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TQB-LIST-0050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 find the textbook for our psychology class?</w:t>
      </w:r>
    </w:p>
    <w:p>
      <w:r>
        <w:rPr>
          <w:b/>
        </w:rPr>
        <w:t xml:space="preserve">Female Speaker: </w:t>
      </w:r>
      <w:r>
        <w:t>Yes, but the bookstore only had one copy left when I got there.</w:t>
      </w:r>
    </w:p>
    <w:p>
      <w:r>
        <w:rPr>
          <w:b/>
        </w:rPr>
        <w:t xml:space="preserve">Narrator: </w:t>
      </w:r>
      <w:r>
        <w:t>What does the woman imply?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