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TQB-LIST-0077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Will you take the campus shuttle to the science building today?</w:t>
      </w:r>
    </w:p>
    <w:p>
      <w:r>
        <w:rPr>
          <w:b/>
        </w:rPr>
        <w:t xml:space="preserve">Male Speaker: </w:t>
      </w:r>
      <w:r>
        <w:t>Yes. It's much faster than walking across campus in this heat.</w:t>
      </w:r>
    </w:p>
    <w:p>
      <w:r>
        <w:rPr>
          <w:b/>
        </w:rPr>
        <w:t xml:space="preserve">Narrator: </w:t>
      </w:r>
      <w:r>
        <w:t>Why will the man take the shuttle?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