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TQB-LIST-0084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visiting the campus museum this weekend?</w:t>
      </w:r>
    </w:p>
    <w:p>
      <w:r>
        <w:rPr>
          <w:b/>
        </w:rPr>
        <w:t xml:space="preserve">Female Speaker: </w:t>
      </w:r>
      <w:r>
        <w:t>Yes. They're opening a new exhibit on ancient civilizations that I've wanted to see.</w:t>
      </w:r>
    </w:p>
    <w:p>
      <w:r>
        <w:rPr>
          <w:b/>
        </w:rPr>
        <w:t xml:space="preserve">Narrator: </w:t>
      </w:r>
      <w:r>
        <w:t>Why is the woman going to the museum?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