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TQB-LIST-0092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language club's conversation hour tonight?</w:t>
      </w:r>
    </w:p>
    <w:p>
      <w:r>
        <w:rPr>
          <w:b/>
        </w:rPr>
        <w:t xml:space="preserve">Male Speaker: </w:t>
      </w:r>
      <w:r>
        <w:t>Yes. It's a great opportunity to practice speaking with international students.</w:t>
      </w:r>
    </w:p>
    <w:p>
      <w:r>
        <w:rPr>
          <w:b/>
        </w:rPr>
        <w:t xml:space="preserve">Narrator: </w:t>
      </w:r>
      <w:r>
        <w:t>Why is the man attending the conversation hour?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