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TQB-LIST-0098 — Recording Script</w:t>
      </w:r>
    </w:p>
    <w:p>
      <w:r>
        <w:rPr>
          <w:b/>
        </w:rPr>
        <w:t xml:space="preserve">Narrator: </w:t>
      </w:r>
      <w:r>
        <w:t>Listen to a conversation between a man and a woman.</w:t>
      </w:r>
    </w:p>
    <w:p>
      <w:r>
        <w:rPr>
          <w:b/>
        </w:rPr>
        <w:t xml:space="preserve">Male Speaker: </w:t>
      </w:r>
      <w:r>
        <w:t>Are you going to the student government candidate debate tonight?</w:t>
      </w:r>
    </w:p>
    <w:p>
      <w:r>
        <w:rPr>
          <w:b/>
        </w:rPr>
        <w:t xml:space="preserve">Female Speaker: </w:t>
      </w:r>
      <w:r>
        <w:t>Yes. I want to hear the candidates' ideas before I vote next week.</w:t>
      </w:r>
    </w:p>
    <w:p>
      <w:r>
        <w:rPr>
          <w:b/>
        </w:rPr>
        <w:t xml:space="preserve">Narrator: </w:t>
      </w:r>
      <w:r>
        <w:t>Why is the woman attending the debate?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