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C8" w:rsidRDefault="009F2BC8" w:rsidP="009F2BC8">
      <w:pPr>
        <w:pStyle w:val="Titre"/>
        <w:jc w:val="center"/>
        <w:rPr>
          <w:sz w:val="48"/>
        </w:rPr>
      </w:pPr>
      <w:r w:rsidRPr="009F2BC8">
        <w:rPr>
          <w:sz w:val="48"/>
        </w:rPr>
        <w:t>Etude fluorescence WR085</w:t>
      </w:r>
      <w:r w:rsidRPr="009F2BC8">
        <w:rPr>
          <w:sz w:val="48"/>
        </w:rPr>
        <w:tab/>
        <w:t>- Interférents</w:t>
      </w:r>
    </w:p>
    <w:p w:rsidR="009F2BC8" w:rsidRDefault="009F2BC8" w:rsidP="009F2BC8"/>
    <w:p w:rsidR="009F2BC8" w:rsidRPr="009F2BC8" w:rsidRDefault="009F2BC8" w:rsidP="009F2BC8">
      <w:bookmarkStart w:id="0" w:name="_GoBack"/>
      <w:bookmarkEnd w:id="0"/>
    </w:p>
    <w:p w:rsidR="009F2BC8" w:rsidRDefault="003642E2">
      <w:r>
        <w:t>Pour cette série de mesures, on a testé le monomère fluorescent (WR085)</w:t>
      </w:r>
      <w:r w:rsidR="009F2BC8">
        <w:t>.</w:t>
      </w:r>
    </w:p>
    <w:p w:rsidR="009F2BC8" w:rsidRDefault="009F2BC8"/>
    <w:p w:rsidR="003642E2" w:rsidRDefault="003642E2" w:rsidP="003642E2">
      <w:pPr>
        <w:pStyle w:val="Paragraphedeliste"/>
        <w:numPr>
          <w:ilvl w:val="0"/>
          <w:numId w:val="1"/>
        </w:numPr>
      </w:pPr>
      <w:r>
        <w:t>La mesure du tampon qui est commun à toutes les expériences</w:t>
      </w:r>
    </w:p>
    <w:p w:rsidR="009B1742" w:rsidRDefault="003642E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 w:rsidRPr="00316B5A">
        <w:rPr>
          <w:b/>
        </w:rPr>
        <w:t>SANS</w:t>
      </w:r>
      <w:r>
        <w:t xml:space="preserve"> plomb</w:t>
      </w:r>
    </w:p>
    <w:p w:rsidR="009B1742" w:rsidRDefault="009B1742" w:rsidP="009B1742">
      <w:pPr>
        <w:pStyle w:val="Paragraphedeliste"/>
      </w:pP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Al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Al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(4</w:t>
      </w:r>
      <w:r w:rsidRPr="009B1742">
        <w:rPr>
          <w:b/>
        </w:rPr>
        <w:t>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Al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(8</w:t>
      </w:r>
      <w:r w:rsidRPr="009B1742">
        <w:rPr>
          <w:b/>
        </w:rPr>
        <w:t>eq)</w:t>
      </w:r>
    </w:p>
    <w:p w:rsidR="009B1742" w:rsidRDefault="009B1742" w:rsidP="009B1742">
      <w:pPr>
        <w:pStyle w:val="Paragraphedeliste"/>
      </w:pP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Ca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Ca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(4</w:t>
      </w:r>
      <w:r w:rsidRPr="009B1742">
        <w:rPr>
          <w:b/>
        </w:rPr>
        <w:t>eq)</w:t>
      </w:r>
    </w:p>
    <w:p w:rsidR="009B1742" w:rsidRDefault="009B1742" w:rsidP="009B1742">
      <w:pPr>
        <w:pStyle w:val="Paragraphedeliste"/>
      </w:pP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> </w:t>
      </w:r>
      <w:r w:rsidRPr="009B1742">
        <w:rPr>
          <w:b/>
        </w:rPr>
        <w:t>Na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Na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(4</w:t>
      </w:r>
      <w:r w:rsidRPr="009B1742">
        <w:rPr>
          <w:b/>
        </w:rPr>
        <w:t>eq)</w:t>
      </w:r>
    </w:p>
    <w:p w:rsidR="009B1742" w:rsidRDefault="009B1742" w:rsidP="009B1742">
      <w:pPr>
        <w:pStyle w:val="Paragraphedeliste"/>
      </w:pP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Cd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Co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Cu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Fe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</w:t>
      </w:r>
      <w:r>
        <w:t xml:space="preserve"> </w:t>
      </w:r>
      <w:r w:rsidRPr="009B1742">
        <w:rPr>
          <w:b/>
        </w:rPr>
        <w:t>Zn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  <w:numPr>
          <w:ilvl w:val="0"/>
          <w:numId w:val="1"/>
        </w:numPr>
      </w:pPr>
      <w:r>
        <w:t xml:space="preserve">La mesure du tampon + le monomère (WR085) </w:t>
      </w:r>
      <w:r>
        <w:rPr>
          <w:b/>
        </w:rPr>
        <w:t>+</w:t>
      </w:r>
      <w:r>
        <w:t xml:space="preserve"> plomb  (2eq) + l’ion interférent </w:t>
      </w:r>
      <w:r w:rsidRPr="009B1742">
        <w:rPr>
          <w:b/>
        </w:rPr>
        <w:t>Ag</w:t>
      </w:r>
      <w:r w:rsidRPr="009B1742">
        <w:rPr>
          <w:b/>
          <w:vertAlign w:val="superscript"/>
        </w:rPr>
        <w:t>2+</w:t>
      </w:r>
      <w:r w:rsidRPr="009B1742">
        <w:rPr>
          <w:b/>
        </w:rPr>
        <w:t xml:space="preserve"> (2eq)</w:t>
      </w:r>
    </w:p>
    <w:p w:rsidR="009B1742" w:rsidRDefault="009B1742" w:rsidP="009B1742">
      <w:pPr>
        <w:pStyle w:val="Paragraphedeliste"/>
      </w:pPr>
    </w:p>
    <w:p w:rsidR="002B6FEA" w:rsidRDefault="002B6FEA" w:rsidP="002B6FEA">
      <w:r>
        <w:t xml:space="preserve">Chaque donnée est en </w:t>
      </w:r>
      <w:proofErr w:type="spellStart"/>
      <w:r>
        <w:t>triplicat</w:t>
      </w:r>
      <w:proofErr w:type="spellEnd"/>
      <w:r>
        <w:t xml:space="preserve"> de mesure, nu</w:t>
      </w:r>
      <w:r w:rsidR="009B1742">
        <w:t>méroté 1 2 ou 3 à la fin du nom.</w:t>
      </w:r>
    </w:p>
    <w:sectPr w:rsidR="002B6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2183C"/>
    <w:multiLevelType w:val="hybridMultilevel"/>
    <w:tmpl w:val="872C31FE"/>
    <w:lvl w:ilvl="0" w:tplc="5C3E2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E2"/>
    <w:rsid w:val="002B6FEA"/>
    <w:rsid w:val="00316B5A"/>
    <w:rsid w:val="003642E2"/>
    <w:rsid w:val="0069292D"/>
    <w:rsid w:val="00874904"/>
    <w:rsid w:val="009B1742"/>
    <w:rsid w:val="009F2BC8"/>
    <w:rsid w:val="00AF6451"/>
    <w:rsid w:val="00C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7998"/>
  <w15:chartTrackingRefBased/>
  <w15:docId w15:val="{40E7759C-A19F-4BE2-B7F3-D10CEFEA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2E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F2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René</dc:creator>
  <cp:keywords/>
  <dc:description/>
  <cp:lastModifiedBy>William René</cp:lastModifiedBy>
  <cp:revision>2</cp:revision>
  <dcterms:created xsi:type="dcterms:W3CDTF">2017-12-04T17:34:00Z</dcterms:created>
  <dcterms:modified xsi:type="dcterms:W3CDTF">2017-12-04T17:34:00Z</dcterms:modified>
</cp:coreProperties>
</file>