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A2F3C"/>
          <w:sz w:val="36"/>
          <w:szCs w:val="36"/>
        </w:rPr>
        <w:t xml:space="preserve">Vitalist Prototype: Persona &amp; Journey Review</w:t>
      </w:r>
    </w:p>
    <w:p>
      <w:pPr>
        <w:spacing w:after="60" w:before="0"/>
      </w:pPr>
      <w:r>
        <w:rPr>
          <w:rFonts w:ascii="Calibri" w:cs="Calibri" w:eastAsia="Calibri" w:hAnsi="Calibri"/>
          <w:color w:val="666666"/>
          <w:sz w:val="22"/>
          <w:szCs w:val="22"/>
        </w:rPr>
        <w:t xml:space="preserve">How the demo serves Josh, Cecilia, and Beth · July 2026</w:t>
      </w:r>
    </w:p>
    <w:p>
      <w:pPr>
        <w:spacing w:after="240" w:before="0"/>
      </w:pPr>
      <w:r>
        <w:rPr>
          <w:rFonts w:ascii="Calibri" w:cs="Calibri" w:eastAsia="Calibri" w:hAnsi="Calibri"/>
          <w:color w:val="999999"/>
          <w:sz w:val="20"/>
          <w:szCs w:val="20"/>
        </w:rPr>
        <w:t xml:space="preserve">Prepared for Amgen demo review · Vitalist / People Inc</w:t>
      </w:r>
    </w:p>
    <w:p>
      <w:pPr>
        <w:pBdr>
          <w:bottom w:val="single" w:color="DDDDDD" w:sz="1"/>
        </w:pBdr>
        <w:spacing w:after="160" w:before="160"/>
      </w:pPr>
    </w:p>
    <w:p>
      <w:pPr>
        <w:pStyle w:val="Heading2"/>
        <w:spacing w:after="80" w:before="320"/>
      </w:pPr>
      <w:r>
        <w:t xml:space="preserve">Overview</w:t>
      </w:r>
    </w:p>
    <w:p>
      <w:pPr>
        <w:spacing w:after="120" w:before="60"/>
      </w:pPr>
      <w:r>
        <w:rPr>
          <w:rFonts w:ascii="Calibri" w:cs="Calibri" w:eastAsia="Calibri" w:hAnsi="Calibri"/>
          <w:sz w:val="22"/>
          <w:szCs w:val="22"/>
        </w:rPr>
        <w:t xml:space="preserve">The prototype covers the core of what all three personas need — one place for their numbers, a daily check-in rhythm, habit focus, AI-driven pattern detection, and doctor prep. Where it falls short is in the specificity of those patterns: the AI insight layer is generalized, and a handful of persona-defining moments from the journey maps aren't yet in the experience. Below is a stage-by-stage read for each persona, followed by a priority list for what to close before the Amgen demo.</w:t>
      </w:r>
    </w:p>
    <w:p>
      <w:pPr>
        <w:pBdr>
          <w:bottom w:val="single" w:color="DDDDDD" w:sz="1"/>
        </w:pBdr>
        <w:spacing w:after="160" w:before="160"/>
      </w:pPr>
    </w:p>
    <w:p>
      <w:pPr>
        <w:pStyle w:val="Heading1"/>
        <w:spacing w:after="120" w:before="400"/>
      </w:pPr>
      <w:r>
        <w:t xml:space="preserve">Josh · "The Newly Triggered"</w:t>
      </w:r>
    </w:p>
    <w:p>
      <w:pPr>
        <w:spacing w:after="120" w:before="60"/>
      </w:pPr>
      <w:r>
        <w:rPr>
          <w:rFonts w:ascii="Calibri" w:cs="Calibri" w:eastAsia="Calibri" w:hAnsi="Calibri"/>
          <w:sz w:val="22"/>
          <w:szCs w:val="22"/>
        </w:rPr>
        <w:t xml:space="preserve">43 · Senior Sales Manager · Dekalb, GA · Diagnosed with borderline cholesterol + BP after his dad's heart attack. Former athlete. Wants to know it's working — fast.</w:t>
      </w:r>
    </w:p>
    <w:p>
      <w:pPr>
        <w:spacing w:after="80" w:before="0"/>
      </w:pPr>
    </w:p>
    <w:p>
      <w:pPr>
        <w:spacing w:after="40" w:before="160"/>
      </w:pPr>
      <w:r>
        <w:rPr>
          <w:rFonts w:ascii="Calibri" w:cs="Calibri" w:eastAsia="Calibri" w:hAnsi="Calibri"/>
          <w:b/>
          <w:bCs/>
          <w:color w:val="2D9B83"/>
          <w:sz w:val="20"/>
          <w:szCs w:val="20"/>
        </w:rPr>
        <w:t xml:space="preserve">✅  What the demo does well</w:t>
      </w:r>
    </w:p>
    <w:p>
      <w:pPr>
        <w:pStyle w:val="ListParagraph"/>
        <w:numPr>
          <w:ilvl w:val="0"/>
          <w:numId w:val="1"/>
        </w:numPr>
        <w:spacing w:after="40" w:before="40"/>
      </w:pPr>
      <w:r>
        <w:rPr>
          <w:rFonts w:ascii="Calibri" w:cs="Calibri" w:eastAsia="Calibri" w:hAnsi="Calibri"/>
          <w:sz w:val="22"/>
          <w:szCs w:val="22"/>
        </w:rPr>
        <w:t xml:space="preserve">The LDL and BP tiles immediately show him his numbers with status labels (Near optimal / Elevated) — exactly the concrete scorecard he wants to take to his doctor.</w:t>
      </w:r>
    </w:p>
    <w:p>
      <w:pPr>
        <w:pStyle w:val="ListParagraph"/>
        <w:numPr>
          <w:ilvl w:val="0"/>
          <w:numId w:val="1"/>
        </w:numPr>
        <w:spacing w:after="40" w:before="40"/>
      </w:pPr>
      <w:r>
        <w:rPr>
          <w:rFonts w:ascii="Calibri" w:cs="Calibri" w:eastAsia="Calibri" w:hAnsi="Calibri"/>
          <w:sz w:val="22"/>
          <w:szCs w:val="22"/>
        </w:rPr>
        <w:t xml:space="preserve">The peer story from Marcus Oyelaran is almost pitch-perfect: diagnosed at 48 with no symptoms, LDL 162 + BP 145/92, now LDL 98 and still managing. Josh will see himself in this.</w:t>
      </w:r>
    </w:p>
    <w:p>
      <w:pPr>
        <w:pStyle w:val="ListParagraph"/>
        <w:numPr>
          <w:ilvl w:val="0"/>
          <w:numId w:val="1"/>
        </w:numPr>
        <w:spacing w:after="40" w:before="40"/>
      </w:pPr>
      <w:r>
        <w:rPr>
          <w:rFonts w:ascii="Calibri" w:cs="Calibri" w:eastAsia="Calibri" w:hAnsi="Calibri"/>
          <w:sz w:val="22"/>
          <w:szCs w:val="22"/>
        </w:rPr>
        <w:t xml:space="preserve">The AI insight "Stress is showing up in your numbers 48 hrs later" is the highest-relevance insight for a high-travel sales manager. His journey map names the stress-48hr lag as one of the app's key capability proof points.</w:t>
      </w:r>
    </w:p>
    <w:p>
      <w:pPr>
        <w:pStyle w:val="ListParagraph"/>
        <w:numPr>
          <w:ilvl w:val="0"/>
          <w:numId w:val="1"/>
        </w:numPr>
        <w:spacing w:after="40" w:before="40"/>
      </w:pPr>
      <w:r>
        <w:rPr>
          <w:rFonts w:ascii="Calibri" w:cs="Calibri" w:eastAsia="Calibri" w:hAnsi="Calibri"/>
          <w:sz w:val="22"/>
          <w:szCs w:val="22"/>
        </w:rPr>
        <w:t xml:space="preserve">Prepare tab gives him specific questions about cholesterol targets, cardiovascular risk score, and how to frame his stress pattern to his doctor — his journey ends with "walking in with questions they've never been in the same room" about.</w:t>
      </w:r>
    </w:p>
    <w:p>
      <w:pPr>
        <w:pStyle w:val="ListParagraph"/>
        <w:numPr>
          <w:ilvl w:val="0"/>
          <w:numId w:val="1"/>
        </w:numPr>
        <w:spacing w:after="40" w:before="40"/>
      </w:pPr>
      <w:r>
        <w:rPr>
          <w:rFonts w:ascii="Calibri" w:cs="Calibri" w:eastAsia="Calibri" w:hAnsi="Calibri"/>
          <w:sz w:val="22"/>
          <w:szCs w:val="22"/>
        </w:rPr>
        <w:t xml:space="preserve">Habit section with progress ring and streak counter plays directly to his competitive, achievement-oriented personality.</w:t>
      </w:r>
    </w:p>
    <w:p>
      <w:pPr>
        <w:spacing w:after="80" w:before="0"/>
      </w:pPr>
    </w:p>
    <w:p>
      <w:pPr>
        <w:spacing w:after="40" w:before="160"/>
      </w:pPr>
      <w:r>
        <w:rPr>
          <w:rFonts w:ascii="Calibri" w:cs="Calibri" w:eastAsia="Calibri" w:hAnsi="Calibri"/>
          <w:b/>
          <w:bCs/>
          <w:color w:val="2D9B83"/>
          <w:sz w:val="20"/>
          <w:szCs w:val="20"/>
        </w:rPr>
        <w:t xml:space="preserve">⚠️  Gaps</w:t>
      </w:r>
    </w:p>
    <w:p>
      <w:pPr>
        <w:pStyle w:val="ListParagraph"/>
        <w:numPr>
          <w:ilvl w:val="0"/>
          <w:numId w:val="1"/>
        </w:numPr>
        <w:spacing w:after="40" w:before="40"/>
      </w:pPr>
      <w:r>
        <w:rPr>
          <w:rFonts w:ascii="Calibri" w:cs="Calibri" w:eastAsia="Calibri" w:hAnsi="Calibri"/>
          <w:b/>
          <w:bCs/>
          <w:sz w:val="22"/>
          <w:szCs w:val="22"/>
        </w:rPr>
        <w:t xml:space="preserve">Missing context: </w:t>
      </w:r>
      <w:r>
        <w:rPr>
          <w:rFonts w:ascii="Calibri" w:cs="Calibri" w:eastAsia="Calibri" w:hAnsi="Calibri"/>
          <w:sz w:val="22"/>
          <w:szCs w:val="22"/>
        </w:rPr>
        <w:t xml:space="preserve">Travel and client dinners</w:t>
      </w:r>
    </w:p>
    <w:p>
      <w:pPr>
        <w:spacing w:after="120" w:before="60"/>
      </w:pPr>
      <w:r>
        <w:rPr>
          <w:rFonts w:ascii="Calibri" w:cs="Calibri" w:eastAsia="Calibri" w:hAnsi="Calibri"/>
          <w:sz w:val="22"/>
          <w:szCs w:val="22"/>
        </w:rPr>
        <w:t xml:space="preserve">     His journey explicitly calls out "habits that survive travel and client dinners." The habit section is generic. A simple contextual nudge — a travel-mode variant or a one-line acknowledgment ("works even on the road") — would close this.</w:t>
      </w:r>
    </w:p>
    <w:p>
      <w:pPr>
        <w:pStyle w:val="ListParagraph"/>
        <w:numPr>
          <w:ilvl w:val="0"/>
          <w:numId w:val="1"/>
        </w:numPr>
        <w:spacing w:after="40" w:before="40"/>
      </w:pPr>
      <w:r>
        <w:rPr>
          <w:rFonts w:ascii="Calibri" w:cs="Calibri" w:eastAsia="Calibri" w:hAnsi="Calibri"/>
          <w:b/>
          <w:bCs/>
          <w:sz w:val="22"/>
          <w:szCs w:val="22"/>
        </w:rPr>
        <w:t xml:space="preserve">Risk: </w:t>
      </w:r>
      <w:r>
        <w:rPr>
          <w:rFonts w:ascii="Calibri" w:cs="Calibri" w:eastAsia="Calibri" w:hAnsi="Calibri"/>
          <w:sz w:val="22"/>
          <w:szCs w:val="22"/>
        </w:rPr>
        <w:t xml:space="preserve">New user patience</w:t>
      </w:r>
    </w:p>
    <w:p>
      <w:pPr>
        <w:spacing w:after="120" w:before="60"/>
      </w:pPr>
      <w:r>
        <w:rPr>
          <w:rFonts w:ascii="Calibri" w:cs="Calibri" w:eastAsia="Calibri" w:hAnsi="Calibri"/>
          <w:sz w:val="22"/>
          <w:szCs w:val="22"/>
        </w:rPr>
        <w:t xml:space="preserve">     Josh is a "strong starter, weak sustainer." The AI insight is locked until he has enough history. He needs a fast signal that the app is working even in week 1 — the check-in strip and the "pattern appears as you log" teaser in the AI section help, but the value delay is real.</w:t>
      </w:r>
    </w:p>
    <w:p>
      <w:pPr>
        <w:pStyle w:val="ListParagraph"/>
        <w:numPr>
          <w:ilvl w:val="0"/>
          <w:numId w:val="1"/>
        </w:numPr>
        <w:spacing w:after="40" w:before="40"/>
      </w:pPr>
      <w:r>
        <w:rPr>
          <w:rFonts w:ascii="Calibri" w:cs="Calibri" w:eastAsia="Calibri" w:hAnsi="Calibri"/>
          <w:b/>
          <w:bCs/>
          <w:sz w:val="22"/>
          <w:szCs w:val="22"/>
        </w:rPr>
        <w:t xml:space="preserve">Minor: </w:t>
      </w:r>
      <w:r>
        <w:rPr>
          <w:rFonts w:ascii="Calibri" w:cs="Calibri" w:eastAsia="Calibri" w:hAnsi="Calibri"/>
          <w:sz w:val="22"/>
          <w:szCs w:val="22"/>
        </w:rPr>
        <w:t xml:space="preserve">Per-specialist prep</w:t>
      </w:r>
    </w:p>
    <w:p>
      <w:pPr>
        <w:spacing w:after="120" w:before="60"/>
      </w:pPr>
      <w:r>
        <w:rPr>
          <w:rFonts w:ascii="Calibri" w:cs="Calibri" w:eastAsia="Calibri" w:hAnsi="Calibri"/>
          <w:sz w:val="22"/>
          <w:szCs w:val="22"/>
        </w:rPr>
        <w:t xml:space="preserve">     The Prepare tab generates questions but doesn't distinguish between what to ask his GP vs. a cardiologist. For Josh this is lower priority (he likely has one doctor), but worth noting.</w:t>
      </w:r>
    </w:p>
    <w:p>
      <w:pPr>
        <w:pBdr>
          <w:bottom w:val="single" w:color="DDDDDD" w:sz="1"/>
        </w:pBdr>
        <w:spacing w:after="160" w:before="160"/>
      </w:pPr>
    </w:p>
    <w:p>
      <w:pPr>
        <w:pStyle w:val="Heading1"/>
        <w:spacing w:after="120" w:before="400"/>
      </w:pPr>
      <w:r>
        <w:t xml:space="preserve">Cecilia · "The Preventer"</w:t>
      </w:r>
    </w:p>
    <w:p>
      <w:pPr>
        <w:spacing w:after="120" w:before="60"/>
      </w:pPr>
      <w:r>
        <w:rPr>
          <w:rFonts w:ascii="Calibri" w:cs="Calibri" w:eastAsia="Calibri" w:hAnsi="Calibri"/>
          <w:sz w:val="22"/>
          <w:szCs w:val="22"/>
        </w:rPr>
        <w:t xml:space="preserve">39 · Senior Brand Manager · NYC · 3 kids under 6. Labs borderline. Something feels off — postpartum? Perimenopause? Hormonal? She doesn't know. Watching friends start HRT and GLP-1s.</w:t>
      </w:r>
    </w:p>
    <w:p>
      <w:pPr>
        <w:spacing w:after="80" w:before="0"/>
      </w:pPr>
    </w:p>
    <w:p>
      <w:pPr>
        <w:spacing w:after="40" w:before="160"/>
      </w:pPr>
      <w:r>
        <w:rPr>
          <w:rFonts w:ascii="Calibri" w:cs="Calibri" w:eastAsia="Calibri" w:hAnsi="Calibri"/>
          <w:b/>
          <w:bCs/>
          <w:color w:val="2D9B83"/>
          <w:sz w:val="20"/>
          <w:szCs w:val="20"/>
        </w:rPr>
        <w:t xml:space="preserve">✅  What the demo does well</w:t>
      </w:r>
    </w:p>
    <w:p>
      <w:pPr>
        <w:pStyle w:val="ListParagraph"/>
        <w:numPr>
          <w:ilvl w:val="0"/>
          <w:numId w:val="1"/>
        </w:numPr>
        <w:spacing w:after="40" w:before="40"/>
      </w:pPr>
      <w:r>
        <w:rPr>
          <w:rFonts w:ascii="Calibri" w:cs="Calibri" w:eastAsia="Calibri" w:hAnsi="Calibri"/>
          <w:sz w:val="22"/>
          <w:szCs w:val="22"/>
        </w:rPr>
        <w:t xml:space="preserve">The habit section's single-focus, no-overhaul philosophy is exactly right for her. She has no time and no interest in a dramatic lifestyle curriculum.</w:t>
      </w:r>
    </w:p>
    <w:p>
      <w:pPr>
        <w:pStyle w:val="ListParagraph"/>
        <w:numPr>
          <w:ilvl w:val="0"/>
          <w:numId w:val="1"/>
        </w:numPr>
        <w:spacing w:after="40" w:before="40"/>
      </w:pPr>
      <w:r>
        <w:rPr>
          <w:rFonts w:ascii="Calibri" w:cs="Calibri" w:eastAsia="Calibri" w:hAnsi="Calibri"/>
          <w:sz w:val="22"/>
          <w:szCs w:val="22"/>
        </w:rPr>
        <w:t xml:space="preserve">The 7-day check-in strip shows her she's building a picture — small progress she can see, which is what her journey map calls out as the turning point.</w:t>
      </w:r>
    </w:p>
    <w:p>
      <w:pPr>
        <w:pStyle w:val="ListParagraph"/>
        <w:numPr>
          <w:ilvl w:val="0"/>
          <w:numId w:val="1"/>
        </w:numPr>
        <w:spacing w:after="40" w:before="40"/>
      </w:pPr>
      <w:r>
        <w:rPr>
          <w:rFonts w:ascii="Calibri" w:cs="Calibri" w:eastAsia="Calibri" w:hAnsi="Calibri"/>
          <w:sz w:val="22"/>
          <w:szCs w:val="22"/>
        </w:rPr>
        <w:t xml:space="preserve">The Cycle tile exists, which is meaningful for her. Most cardiometabolic apps don't surface hormonal tracking alongside LDL and BP.</w:t>
      </w:r>
    </w:p>
    <w:p>
      <w:pPr>
        <w:pStyle w:val="ListParagraph"/>
        <w:numPr>
          <w:ilvl w:val="0"/>
          <w:numId w:val="1"/>
        </w:numPr>
        <w:spacing w:after="40" w:before="40"/>
      </w:pPr>
      <w:r>
        <w:rPr>
          <w:rFonts w:ascii="Calibri" w:cs="Calibri" w:eastAsia="Calibri" w:hAnsi="Calibri"/>
          <w:sz w:val="22"/>
          <w:szCs w:val="22"/>
        </w:rPr>
        <w:t xml:space="preserve">The "Borderline numbers" and "Prevention focused" condition entries in onboarding let her self-select without needing a hard diagnosis — her defining characteristic is that she doesn't know what's wrong.</w:t>
      </w:r>
    </w:p>
    <w:p>
      <w:pPr>
        <w:spacing w:after="80" w:before="0"/>
      </w:pPr>
    </w:p>
    <w:p>
      <w:pPr>
        <w:spacing w:after="40" w:before="160"/>
      </w:pPr>
      <w:r>
        <w:rPr>
          <w:rFonts w:ascii="Calibri" w:cs="Calibri" w:eastAsia="Calibri" w:hAnsi="Calibri"/>
          <w:b/>
          <w:bCs/>
          <w:color w:val="2D9B83"/>
          <w:sz w:val="20"/>
          <w:szCs w:val="20"/>
        </w:rPr>
        <w:t xml:space="preserve">⚠️  Gaps — these are meaningful for Cecilia</w:t>
      </w:r>
    </w:p>
    <w:p>
      <w:pPr>
        <w:pStyle w:val="ListParagraph"/>
        <w:numPr>
          <w:ilvl w:val="0"/>
          <w:numId w:val="1"/>
        </w:numPr>
        <w:spacing w:after="40" w:before="40"/>
      </w:pPr>
      <w:r>
        <w:rPr>
          <w:rFonts w:ascii="Calibri" w:cs="Calibri" w:eastAsia="Calibri" w:hAnsi="Calibri"/>
          <w:b/>
          <w:bCs/>
          <w:sz w:val="22"/>
          <w:szCs w:val="22"/>
        </w:rPr>
        <w:t xml:space="preserve">Critical: </w:t>
      </w:r>
      <w:r>
        <w:rPr>
          <w:rFonts w:ascii="Calibri" w:cs="Calibri" w:eastAsia="Calibri" w:hAnsi="Calibri"/>
          <w:sz w:val="22"/>
          <w:szCs w:val="22"/>
        </w:rPr>
        <w:t xml:space="preserve">No peer story that mirrors her experience</w:t>
      </w:r>
    </w:p>
    <w:p>
      <w:pPr>
        <w:spacing w:after="120" w:before="60"/>
      </w:pPr>
      <w:r>
        <w:rPr>
          <w:rFonts w:ascii="Calibri" w:cs="Calibri" w:eastAsia="Calibri" w:hAnsi="Calibri"/>
          <w:sz w:val="22"/>
          <w:szCs w:val="22"/>
        </w:rPr>
        <w:t xml:space="preserve">     Marcus (cardiac event recovery), Diane (diabetes + cholesterol), Raymond (CAD) — none of them are a 39-year-old woman with three kids and ambiguous borderline labs. Her journey map's breakthrough moment is feeling seen. The current peer stories won't land for her.</w:t>
      </w:r>
    </w:p>
    <w:p>
      <w:pPr>
        <w:pStyle w:val="ListParagraph"/>
        <w:numPr>
          <w:ilvl w:val="0"/>
          <w:numId w:val="1"/>
        </w:numPr>
        <w:spacing w:after="40" w:before="40"/>
      </w:pPr>
      <w:r>
        <w:rPr>
          <w:rFonts w:ascii="Calibri" w:cs="Calibri" w:eastAsia="Calibri" w:hAnsi="Calibri"/>
          <w:b/>
          <w:bCs/>
          <w:sz w:val="22"/>
          <w:szCs w:val="22"/>
        </w:rPr>
        <w:t xml:space="preserve">Critical: </w:t>
      </w:r>
      <w:r>
        <w:rPr>
          <w:rFonts w:ascii="Calibri" w:cs="Calibri" w:eastAsia="Calibri" w:hAnsi="Calibri"/>
          <w:sz w:val="22"/>
          <w:szCs w:val="22"/>
        </w:rPr>
        <w:t xml:space="preserve">No perimenopause / hormonal content in the feed</w:t>
      </w:r>
    </w:p>
    <w:p>
      <w:pPr>
        <w:spacing w:after="120" w:before="60"/>
      </w:pPr>
      <w:r>
        <w:rPr>
          <w:rFonts w:ascii="Calibri" w:cs="Calibri" w:eastAsia="Calibri" w:hAnsi="Calibri"/>
          <w:sz w:val="22"/>
          <w:szCs w:val="22"/>
        </w:rPr>
        <w:t xml:space="preserve">     The Today tab and Learn tab are cardiometabolic in framing (LDL, BP, cholesterol, heart disease). Cecilia's concern is hormonal and undefined. She'll land here and wonder if this is even for her. One piece of content — "What borderline labs can mean for women in their late 30s" or similar — would reframe the whole experience.</w:t>
      </w:r>
    </w:p>
    <w:p>
      <w:pPr>
        <w:pStyle w:val="ListParagraph"/>
        <w:numPr>
          <w:ilvl w:val="0"/>
          <w:numId w:val="1"/>
        </w:numPr>
        <w:spacing w:after="40" w:before="40"/>
      </w:pPr>
      <w:r>
        <w:rPr>
          <w:rFonts w:ascii="Calibri" w:cs="Calibri" w:eastAsia="Calibri" w:hAnsi="Calibri"/>
          <w:b/>
          <w:bCs/>
          <w:sz w:val="22"/>
          <w:szCs w:val="22"/>
        </w:rPr>
        <w:t xml:space="preserve">Moderate: </w:t>
      </w:r>
      <w:r>
        <w:rPr>
          <w:rFonts w:ascii="Calibri" w:cs="Calibri" w:eastAsia="Calibri" w:hAnsi="Calibri"/>
          <w:sz w:val="22"/>
          <w:szCs w:val="22"/>
        </w:rPr>
        <w:t xml:space="preserve">Onboarding assumes a known condition</w:t>
      </w:r>
    </w:p>
    <w:p>
      <w:pPr>
        <w:spacing w:after="120" w:before="60"/>
      </w:pPr>
      <w:r>
        <w:rPr>
          <w:rFonts w:ascii="Calibri" w:cs="Calibri" w:eastAsia="Calibri" w:hAnsi="Calibri"/>
          <w:sz w:val="22"/>
          <w:szCs w:val="22"/>
        </w:rPr>
        <w:t xml:space="preserve">     The journey map calls out that onboarding must complete in under 5 minutes and feel validating of uncertainty. If the intake presses hard on condition selection, Cecilia might feel dismissed. The "Borderline numbers" option helps, but the copy around it matters.</w:t>
      </w:r>
    </w:p>
    <w:p>
      <w:pPr>
        <w:pStyle w:val="ListParagraph"/>
        <w:numPr>
          <w:ilvl w:val="0"/>
          <w:numId w:val="1"/>
        </w:numPr>
        <w:spacing w:after="40" w:before="40"/>
      </w:pPr>
      <w:r>
        <w:rPr>
          <w:rFonts w:ascii="Calibri" w:cs="Calibri" w:eastAsia="Calibri" w:hAnsi="Calibri"/>
          <w:b/>
          <w:bCs/>
          <w:sz w:val="22"/>
          <w:szCs w:val="22"/>
        </w:rPr>
        <w:t xml:space="preserve">Moderate: </w:t>
      </w:r>
      <w:r>
        <w:rPr>
          <w:rFonts w:ascii="Calibri" w:cs="Calibri" w:eastAsia="Calibri" w:hAnsi="Calibri"/>
          <w:sz w:val="22"/>
          <w:szCs w:val="22"/>
        </w:rPr>
        <w:t xml:space="preserve">AI insight irrelevant for her</w:t>
      </w:r>
    </w:p>
    <w:p>
      <w:pPr>
        <w:spacing w:after="120" w:before="60"/>
      </w:pPr>
      <w:r>
        <w:rPr>
          <w:rFonts w:ascii="Calibri" w:cs="Calibri" w:eastAsia="Calibri" w:hAnsi="Calibri"/>
          <w:sz w:val="22"/>
          <w:szCs w:val="22"/>
        </w:rPr>
        <w:t xml:space="preserve">     The established user AI insight ("Stress is showing up in your numbers 48 hrs later") is cardiometabolic-pattern specific. For Cecilia, an insight about energy patterns correlating with cycle phases, or sleep affecting her numbers, would be far more resonant.</w:t>
      </w:r>
    </w:p>
    <w:p>
      <w:pPr>
        <w:pBdr>
          <w:bottom w:val="single" w:color="DDDDDD" w:sz="1"/>
        </w:pBdr>
        <w:spacing w:after="160" w:before="160"/>
      </w:pPr>
    </w:p>
    <w:p>
      <w:pPr>
        <w:pStyle w:val="Heading1"/>
        <w:spacing w:after="120" w:before="400"/>
      </w:pPr>
      <w:r>
        <w:t xml:space="preserve">Beth · "The Active Manager"</w:t>
      </w:r>
    </w:p>
    <w:p>
      <w:pPr>
        <w:spacing w:after="120" w:before="60"/>
      </w:pPr>
      <w:r>
        <w:rPr>
          <w:rFonts w:ascii="Calibri" w:cs="Calibri" w:eastAsia="Calibri" w:hAnsi="Calibri"/>
          <w:sz w:val="22"/>
          <w:szCs w:val="22"/>
        </w:rPr>
        <w:t xml:space="preserve">48 · Administrative · Cleveland, OH · Diabetes, blood pressure, high cholesterol + perimenopause. 4 medications. 3 specialists who don't talk to each other. Sings with a jazz quartet on Fridays.</w:t>
      </w:r>
    </w:p>
    <w:p>
      <w:pPr>
        <w:spacing w:after="80" w:before="0"/>
      </w:pPr>
    </w:p>
    <w:p>
      <w:pPr>
        <w:spacing w:after="40" w:before="160"/>
      </w:pPr>
      <w:r>
        <w:rPr>
          <w:rFonts w:ascii="Calibri" w:cs="Calibri" w:eastAsia="Calibri" w:hAnsi="Calibri"/>
          <w:b/>
          <w:bCs/>
          <w:color w:val="2D9B83"/>
          <w:sz w:val="20"/>
          <w:szCs w:val="20"/>
        </w:rPr>
        <w:t xml:space="preserve">✅  What the demo does well</w:t>
      </w:r>
    </w:p>
    <w:p>
      <w:pPr>
        <w:pStyle w:val="ListParagraph"/>
        <w:numPr>
          <w:ilvl w:val="0"/>
          <w:numId w:val="1"/>
        </w:numPr>
        <w:spacing w:after="40" w:before="40"/>
      </w:pPr>
      <w:r>
        <w:rPr>
          <w:rFonts w:ascii="Calibri" w:cs="Calibri" w:eastAsia="Calibri" w:hAnsi="Calibri"/>
          <w:sz w:val="22"/>
          <w:szCs w:val="22"/>
        </w:rPr>
        <w:t xml:space="preserve">Multi-condition tile dashboard (LDL, BP, glucose, weight, A1C all in one view) is the demo's single strongest moment for Beth. Her defining frustration is siloed specialists. Seeing all five numbers together for the first time is her "aha" — and the demo delivers it.</w:t>
      </w:r>
    </w:p>
    <w:p>
      <w:pPr>
        <w:pStyle w:val="ListParagraph"/>
        <w:numPr>
          <w:ilvl w:val="0"/>
          <w:numId w:val="1"/>
        </w:numPr>
        <w:spacing w:after="40" w:before="40"/>
      </w:pPr>
      <w:r>
        <w:rPr>
          <w:rFonts w:ascii="Calibri" w:cs="Calibri" w:eastAsia="Calibri" w:hAnsi="Calibri"/>
          <w:sz w:val="22"/>
          <w:szCs w:val="22"/>
        </w:rPr>
        <w:t xml:space="preserve">The Prepare tab is strong. Questions like "What should I ask about my cholesterol targets?" with specific data-backed responses ("my LDL climbed even as her blood sugar got better" from her journey) show the app thinking across conditions, not in silos.</w:t>
      </w:r>
    </w:p>
    <w:p>
      <w:pPr>
        <w:pStyle w:val="ListParagraph"/>
        <w:numPr>
          <w:ilvl w:val="0"/>
          <w:numId w:val="1"/>
        </w:numPr>
        <w:spacing w:after="40" w:before="40"/>
      </w:pPr>
      <w:r>
        <w:rPr>
          <w:rFonts w:ascii="Calibri" w:cs="Calibri" w:eastAsia="Calibri" w:hAnsi="Calibri"/>
          <w:sz w:val="22"/>
          <w:szCs w:val="22"/>
        </w:rPr>
        <w:t xml:space="preserve">The daily check-in captures sleep — Friday night shows disrupt her numbers. She can see this pattern building.</w:t>
      </w:r>
    </w:p>
    <w:p>
      <w:pPr>
        <w:pStyle w:val="ListParagraph"/>
        <w:numPr>
          <w:ilvl w:val="0"/>
          <w:numId w:val="1"/>
        </w:numPr>
        <w:spacing w:after="40" w:before="40"/>
      </w:pPr>
      <w:r>
        <w:rPr>
          <w:rFonts w:ascii="Calibri" w:cs="Calibri" w:eastAsia="Calibri" w:hAnsi="Calibri"/>
          <w:sz w:val="22"/>
          <w:szCs w:val="22"/>
        </w:rPr>
        <w:t xml:space="preserve">Anti-inflammatory dinner card in the ACTIONS feed (one-pan salmon, 25 minutes) is exactly right for her: "Can I even eat this?" is her #1 frustration. A concrete, fast recipe that answers that question is the right move.</w:t>
      </w:r>
    </w:p>
    <w:p>
      <w:pPr>
        <w:pStyle w:val="ListParagraph"/>
        <w:numPr>
          <w:ilvl w:val="0"/>
          <w:numId w:val="1"/>
        </w:numPr>
        <w:spacing w:after="40" w:before="40"/>
      </w:pPr>
      <w:r>
        <w:rPr>
          <w:rFonts w:ascii="Calibri" w:cs="Calibri" w:eastAsia="Calibri" w:hAnsi="Calibri"/>
          <w:sz w:val="22"/>
          <w:szCs w:val="22"/>
        </w:rPr>
        <w:t xml:space="preserve">Peer story: Diane Castillo (conditions connected, "when I take care of one the others respond too") captures Beth's multi-condition worldview reasonably well.</w:t>
      </w:r>
    </w:p>
    <w:p>
      <w:pPr>
        <w:spacing w:after="80" w:before="0"/>
      </w:pPr>
    </w:p>
    <w:p>
      <w:pPr>
        <w:spacing w:after="40" w:before="160"/>
      </w:pPr>
      <w:r>
        <w:rPr>
          <w:rFonts w:ascii="Calibri" w:cs="Calibri" w:eastAsia="Calibri" w:hAnsi="Calibri"/>
          <w:b/>
          <w:bCs/>
          <w:color w:val="2D9B83"/>
          <w:sz w:val="20"/>
          <w:szCs w:val="20"/>
        </w:rPr>
        <w:t xml:space="preserve">⚠️  Gaps — one of these is a demo-blocking miss</w:t>
      </w:r>
    </w:p>
    <w:p>
      <w:pPr>
        <w:pStyle w:val="ListParagraph"/>
        <w:numPr>
          <w:ilvl w:val="0"/>
          <w:numId w:val="1"/>
        </w:numPr>
        <w:spacing w:after="40" w:before="40"/>
      </w:pPr>
      <w:r>
        <w:rPr>
          <w:rFonts w:ascii="Calibri" w:cs="Calibri" w:eastAsia="Calibri" w:hAnsi="Calibri"/>
          <w:b/>
          <w:bCs/>
          <w:sz w:val="22"/>
          <w:szCs w:val="22"/>
        </w:rPr>
        <w:t xml:space="preserve">Critical — fix before demo: </w:t>
      </w:r>
      <w:r>
        <w:rPr>
          <w:rFonts w:ascii="Calibri" w:cs="Calibri" w:eastAsia="Calibri" w:hAnsi="Calibri"/>
          <w:sz w:val="22"/>
          <w:szCs w:val="22"/>
        </w:rPr>
        <w:t xml:space="preserve">Perimenopause + cholesterol connection insight is missing</w:t>
      </w:r>
    </w:p>
    <w:p>
      <w:pPr>
        <w:spacing w:after="120" w:before="60"/>
      </w:pPr>
      <w:r>
        <w:rPr>
          <w:rFonts w:ascii="Calibri" w:cs="Calibri" w:eastAsia="Calibri" w:hAnsi="Calibri"/>
          <w:sz w:val="22"/>
          <w:szCs w:val="22"/>
        </w:rPr>
        <w:t xml:space="preserve">     Beth's journey map shows stage 5 ("The Whole Picture") as the moment she reads an in-app explainer connecting perimenopause to lipid metabolism. Her exact quote: "Wait — perimenopause is doing THIS to my cholesterol? Why did no one tell me that?" This is the single most powerful capability claim in her journey. The current AI insight ("Stress is showing up in your numbers") is accurate but doesn't create that moment. A Beth-specific insight — "Perimenopause may be contributing to your LDL rise. Estrogen decline affects lipid metabolism directly." — would be her headline moment.</w:t>
      </w:r>
    </w:p>
    <w:p>
      <w:pPr>
        <w:pStyle w:val="ListParagraph"/>
        <w:numPr>
          <w:ilvl w:val="0"/>
          <w:numId w:val="1"/>
        </w:numPr>
        <w:spacing w:after="40" w:before="40"/>
      </w:pPr>
      <w:r>
        <w:rPr>
          <w:rFonts w:ascii="Calibri" w:cs="Calibri" w:eastAsia="Calibri" w:hAnsi="Calibri"/>
          <w:b/>
          <w:bCs/>
          <w:sz w:val="22"/>
          <w:szCs w:val="22"/>
        </w:rPr>
        <w:t xml:space="preserve">Moderate: </w:t>
      </w:r>
      <w:r>
        <w:rPr>
          <w:rFonts w:ascii="Calibri" w:cs="Calibri" w:eastAsia="Calibri" w:hAnsi="Calibri"/>
          <w:sz w:val="22"/>
          <w:szCs w:val="22"/>
        </w:rPr>
        <w:t xml:space="preserve">"One health story" framing not explicit</w:t>
      </w:r>
    </w:p>
    <w:p>
      <w:pPr>
        <w:spacing w:after="120" w:before="60"/>
      </w:pPr>
      <w:r>
        <w:rPr>
          <w:rFonts w:ascii="Calibri" w:cs="Calibri" w:eastAsia="Calibri" w:hAnsi="Calibri"/>
          <w:sz w:val="22"/>
          <w:szCs w:val="22"/>
        </w:rPr>
        <w:t xml:space="preserve">     The tile dashboard tells the integrated story visually, but there's no copy that says "here's how your conditions connect." Beth needs the app to say what her specialists won't. An explainer card or home feed headline — "Your three conditions are more connected than your doctors are treating them" — would crystallize it.</w:t>
      </w:r>
    </w:p>
    <w:p>
      <w:pPr>
        <w:pStyle w:val="ListParagraph"/>
        <w:numPr>
          <w:ilvl w:val="0"/>
          <w:numId w:val="1"/>
        </w:numPr>
        <w:spacing w:after="40" w:before="40"/>
      </w:pPr>
      <w:r>
        <w:rPr>
          <w:rFonts w:ascii="Calibri" w:cs="Calibri" w:eastAsia="Calibri" w:hAnsi="Calibri"/>
          <w:b/>
          <w:bCs/>
          <w:sz w:val="22"/>
          <w:szCs w:val="22"/>
        </w:rPr>
        <w:t xml:space="preserve">Moderate: </w:t>
      </w:r>
      <w:r>
        <w:rPr>
          <w:rFonts w:ascii="Calibri" w:cs="Calibri" w:eastAsia="Calibri" w:hAnsi="Calibri"/>
          <w:sz w:val="22"/>
          <w:szCs w:val="22"/>
        </w:rPr>
        <w:t xml:space="preserve">Per-specialist appointment prep</w:t>
      </w:r>
    </w:p>
    <w:p>
      <w:pPr>
        <w:spacing w:after="120" w:before="60"/>
      </w:pPr>
      <w:r>
        <w:rPr>
          <w:rFonts w:ascii="Calibri" w:cs="Calibri" w:eastAsia="Calibri" w:hAnsi="Calibri"/>
          <w:sz w:val="22"/>
          <w:szCs w:val="22"/>
        </w:rPr>
        <w:t xml:space="preserve">     Beth sees a cardiologist, endocrinologist, and GP. The Prepare tab currently generates one set of questions. Her journey map specifically calls out "per-specialist question sets." Even a simple separator — "For your cardiologist · For your endocrinologist" — would make this feel built for her situation.</w:t>
      </w:r>
    </w:p>
    <w:p>
      <w:pPr>
        <w:pStyle w:val="ListParagraph"/>
        <w:numPr>
          <w:ilvl w:val="0"/>
          <w:numId w:val="1"/>
        </w:numPr>
        <w:spacing w:after="40" w:before="40"/>
      </w:pPr>
      <w:r>
        <w:rPr>
          <w:rFonts w:ascii="Calibri" w:cs="Calibri" w:eastAsia="Calibri" w:hAnsi="Calibri"/>
          <w:b/>
          <w:bCs/>
          <w:sz w:val="22"/>
          <w:szCs w:val="22"/>
        </w:rPr>
        <w:t xml:space="preserve">Nice to have: </w:t>
      </w:r>
      <w:r>
        <w:rPr>
          <w:rFonts w:ascii="Calibri" w:cs="Calibri" w:eastAsia="Calibri" w:hAnsi="Calibri"/>
          <w:sz w:val="22"/>
          <w:szCs w:val="22"/>
        </w:rPr>
        <w:t xml:space="preserve">Friday night context not surfaced</w:t>
      </w:r>
    </w:p>
    <w:p>
      <w:pPr>
        <w:spacing w:after="120" w:before="60"/>
      </w:pPr>
      <w:r>
        <w:rPr>
          <w:rFonts w:ascii="Calibri" w:cs="Calibri" w:eastAsia="Calibri" w:hAnsi="Calibri"/>
          <w:sz w:val="22"/>
          <w:szCs w:val="22"/>
        </w:rPr>
        <w:t xml:space="preserve">     The check-in captures sleep, but there's no acknowledgment that her post-show nights are a valid lifestyle factor, not a failure. A check-in context entry or a note in the pattern section would reinforce that the app is on her side.</w:t>
      </w:r>
    </w:p>
    <w:p>
      <w:pPr>
        <w:pBdr>
          <w:bottom w:val="single" w:color="DDDDDD" w:sz="1"/>
        </w:pBdr>
        <w:spacing w:after="160" w:before="160"/>
      </w:pPr>
    </w:p>
    <w:p>
      <w:pPr>
        <w:pStyle w:val="Heading1"/>
        <w:spacing w:after="120" w:before="400"/>
      </w:pPr>
      <w:r>
        <w:t xml:space="preserve">Priority Gaps Before the Amgen Demo</w:t>
      </w:r>
    </w:p>
    <w:p>
      <w:pPr>
        <w:spacing w:after="80" w:before="0"/>
      </w:pPr>
    </w:p>
    <w:p>
      <w:pPr>
        <w:spacing w:after="120" w:before="60"/>
      </w:pPr>
      <w:r>
        <w:rPr>
          <w:rFonts w:ascii="Calibri" w:cs="Calibri" w:eastAsia="Calibri" w:hAnsi="Calibri"/>
          <w:sz w:val="22"/>
          <w:szCs w:val="22"/>
        </w:rPr>
        <w:t xml:space="preserve">Ranked by impact on demo narrative:</w:t>
      </w:r>
    </w:p>
    <w:p>
      <w:pPr>
        <w:spacing w:after="80" w:before="0"/>
      </w:pPr>
    </w:p>
    <w:p>
      <w:pPr>
        <w:spacing w:after="80" w:before="80"/>
      </w:pPr>
      <w:r>
        <w:rPr>
          <w:rFonts w:ascii="Calibri" w:cs="Calibri" w:eastAsia="Calibri" w:hAnsi="Calibri"/>
          <w:b/>
          <w:bCs/>
          <w:color w:val="2D9B83"/>
          <w:sz w:val="22"/>
          <w:szCs w:val="22"/>
        </w:rPr>
        <w:t xml:space="preserve">1.</w:t>
      </w:r>
      <w:r>
        <w:rPr>
          <w:rFonts w:ascii="Calibri" w:cs="Calibri" w:eastAsia="Calibri" w:hAnsi="Calibri"/>
          <w:b/>
          <w:bCs/>
          <w:sz w:val="22"/>
          <w:szCs w:val="22"/>
        </w:rPr>
        <w:t xml:space="preserve">  Add a Beth-specific AI insight about perimenopause + cholesterol.</w:t>
      </w:r>
      <w:r>
        <w:rPr>
          <w:rFonts w:ascii="Calibri" w:cs="Calibri" w:eastAsia="Calibri" w:hAnsi="Calibri"/>
          <w:sz w:val="22"/>
          <w:szCs w:val="22"/>
        </w:rPr>
        <w:t xml:space="preserve"> This is her defining "aha" moment in the journey map and it's currently missing. 2–3 sentences, medically grounded, framed as clarity not alarm.</w:t>
      </w:r>
    </w:p>
    <w:p>
      <w:pPr>
        <w:spacing w:after="80" w:before="80"/>
      </w:pPr>
      <w:r>
        <w:rPr>
          <w:rFonts w:ascii="Calibri" w:cs="Calibri" w:eastAsia="Calibri" w:hAnsi="Calibri"/>
          <w:b/>
          <w:bCs/>
          <w:color w:val="2D9B83"/>
          <w:sz w:val="22"/>
          <w:szCs w:val="22"/>
        </w:rPr>
        <w:t xml:space="preserve">2.</w:t>
      </w:r>
      <w:r>
        <w:rPr>
          <w:rFonts w:ascii="Calibri" w:cs="Calibri" w:eastAsia="Calibri" w:hAnsi="Calibri"/>
          <w:b/>
          <w:bCs/>
          <w:sz w:val="22"/>
          <w:szCs w:val="22"/>
        </w:rPr>
        <w:t xml:space="preserve">  Add a Cecilia-adjacent peer story.</w:t>
      </w:r>
      <w:r>
        <w:rPr>
          <w:rFonts w:ascii="Calibri" w:cs="Calibri" w:eastAsia="Calibri" w:hAnsi="Calibri"/>
          <w:sz w:val="22"/>
          <w:szCs w:val="22"/>
        </w:rPr>
        <w:t xml:space="preserve"> A woman in her late 30s with ambiguous labs, perimenopause uncertainty, and a "something feels off" entry point. Can be fictional. This is the single largest representation gap.</w:t>
      </w:r>
    </w:p>
    <w:p>
      <w:pPr>
        <w:spacing w:after="80" w:before="80"/>
      </w:pPr>
      <w:r>
        <w:rPr>
          <w:rFonts w:ascii="Calibri" w:cs="Calibri" w:eastAsia="Calibri" w:hAnsi="Calibri"/>
          <w:b/>
          <w:bCs/>
          <w:color w:val="2D9B83"/>
          <w:sz w:val="22"/>
          <w:szCs w:val="22"/>
        </w:rPr>
        <w:t xml:space="preserve">3.</w:t>
      </w:r>
      <w:r>
        <w:rPr>
          <w:rFonts w:ascii="Calibri" w:cs="Calibri" w:eastAsia="Calibri" w:hAnsi="Calibri"/>
          <w:b/>
          <w:bCs/>
          <w:sz w:val="22"/>
          <w:szCs w:val="22"/>
        </w:rPr>
        <w:t xml:space="preserve">  One Cecilia-relevant content card in the Today feed.</w:t>
      </w:r>
      <w:r>
        <w:rPr>
          <w:rFonts w:ascii="Calibri" w:cs="Calibri" w:eastAsia="Calibri" w:hAnsi="Calibri"/>
          <w:sz w:val="22"/>
          <w:szCs w:val="22"/>
        </w:rPr>
        <w:t xml:space="preserve"> Something that validates the hormonal / borderline labs experience so she doesn't wonder if the app is for her.</w:t>
      </w:r>
    </w:p>
    <w:p>
      <w:pPr>
        <w:spacing w:after="80" w:before="80"/>
      </w:pPr>
      <w:r>
        <w:rPr>
          <w:rFonts w:ascii="Calibri" w:cs="Calibri" w:eastAsia="Calibri" w:hAnsi="Calibri"/>
          <w:b/>
          <w:bCs/>
          <w:color w:val="2D9B83"/>
          <w:sz w:val="22"/>
          <w:szCs w:val="22"/>
        </w:rPr>
        <w:t xml:space="preserve">4.</w:t>
      </w:r>
      <w:r>
        <w:rPr>
          <w:rFonts w:ascii="Calibri" w:cs="Calibri" w:eastAsia="Calibri" w:hAnsi="Calibri"/>
          <w:b/>
          <w:bCs/>
          <w:sz w:val="22"/>
          <w:szCs w:val="22"/>
        </w:rPr>
        <w:t xml:space="preserve">  Per-specialist framing in Prepare tab.</w:t>
      </w:r>
      <w:r>
        <w:rPr>
          <w:rFonts w:ascii="Calibri" w:cs="Calibri" w:eastAsia="Calibri" w:hAnsi="Calibri"/>
          <w:sz w:val="22"/>
          <w:szCs w:val="22"/>
        </w:rPr>
        <w:t xml:space="preserve"> A simple section separator between cardiologist, endocrinologist, and GP questions would make the Prepare tab's cross-condition claim concrete for Beth's demo.</w:t>
      </w:r>
    </w:p>
    <w:p>
      <w:pPr>
        <w:spacing w:after="80" w:before="80"/>
      </w:pPr>
      <w:r>
        <w:rPr>
          <w:rFonts w:ascii="Calibri" w:cs="Calibri" w:eastAsia="Calibri" w:hAnsi="Calibri"/>
          <w:b/>
          <w:bCs/>
          <w:color w:val="2D9B83"/>
          <w:sz w:val="22"/>
          <w:szCs w:val="22"/>
        </w:rPr>
        <w:t xml:space="preserve">5.</w:t>
      </w:r>
      <w:r>
        <w:rPr>
          <w:rFonts w:ascii="Calibri" w:cs="Calibri" w:eastAsia="Calibri" w:hAnsi="Calibri"/>
          <w:b/>
          <w:bCs/>
          <w:sz w:val="22"/>
          <w:szCs w:val="22"/>
        </w:rPr>
        <w:t xml:space="preserve">  Travel / client dinner habit context for Josh.</w:t>
      </w:r>
      <w:r>
        <w:rPr>
          <w:rFonts w:ascii="Calibri" w:cs="Calibri" w:eastAsia="Calibri" w:hAnsi="Calibri"/>
          <w:sz w:val="22"/>
          <w:szCs w:val="22"/>
        </w:rPr>
        <w:t xml:space="preserve"> Minor — a line of copy in the habit section, or a contextual prompt. Low effort, closes a named pain point from his journey.</w:t>
      </w:r>
    </w:p>
    <w:p>
      <w:pPr>
        <w:pBdr>
          <w:bottom w:val="single" w:color="DDDDDD" w:sz="1"/>
        </w:pBdr>
        <w:spacing w:after="160" w:before="160"/>
      </w:pPr>
    </w:p>
    <w:p>
      <w:pPr>
        <w:pStyle w:val="Heading2"/>
        <w:spacing w:after="80" w:before="320"/>
      </w:pPr>
      <w:r>
        <w:t xml:space="preserve">What's Working Across All Three</w:t>
      </w:r>
    </w:p>
    <w:p>
      <w:pPr>
        <w:spacing w:after="120" w:before="60"/>
      </w:pPr>
      <w:r>
        <w:rPr>
          <w:rFonts w:ascii="Calibri" w:cs="Calibri" w:eastAsia="Calibri" w:hAnsi="Calibri"/>
          <w:sz w:val="22"/>
          <w:szCs w:val="22"/>
        </w:rPr>
        <w:t xml:space="preserve">The daily check-in (stress / sleep / movement) is the right data model — all three personas care about these signals and none of them want to log clinical data every day. The 7-day strip makes effort visible without being overwhelming. The peer stories are well-written and the flip format is engaging. The habit engine's "one thing" philosophy matches every persona's resistance to overhaul. And the Prepare tab's AI-assisted appointment prep is a genuine product differentiator — no competitor does this, and all three personas need it.</w:t>
      </w:r>
    </w:p>
    <w:p>
      <w:pPr>
        <w:spacing w:after="80" w:before="0"/>
      </w:pPr>
    </w:p>
    <w:p>
      <w:pPr>
        <w:spacing w:after="120" w:before="60"/>
      </w:pPr>
      <w:r>
        <w:rPr>
          <w:rFonts w:ascii="Calibri" w:cs="Calibri" w:eastAsia="Calibri" w:hAnsi="Calibri"/>
          <w:b/>
          <w:bCs/>
          <w:sz w:val="22"/>
          <w:szCs w:val="22"/>
        </w:rPr>
        <w:t xml:space="preserve">The multi-condition tile dashboard is the strongest single demo moment</w:t>
      </w:r>
      <w:r>
        <w:rPr>
          <w:rFonts w:ascii="Calibri" w:cs="Calibri" w:eastAsia="Calibri" w:hAnsi="Calibri"/>
          <w:sz w:val="22"/>
          <w:szCs w:val="22"/>
        </w:rPr>
        <w:t xml:space="preserve"> — Beth seeing her LDL, BP, glucose, A1C, and weight in one view for the first time is the clearest articulation of why Vitalist exists. Lead with this in any demo of her journey.</w:t>
      </w:r>
    </w:p>
    <w:p>
      <w:pPr>
        <w:pBdr>
          <w:bottom w:val="single" w:color="DDDDDD" w:sz="1"/>
        </w:pBdr>
        <w:spacing w:after="160" w:before="160"/>
      </w:pPr>
    </w:p>
    <w:p>
      <w:pPr>
        <w:spacing w:after="0" w:before="200"/>
        <w:jc w:val="center"/>
      </w:pPr>
      <w:r>
        <w:rPr>
          <w:rFonts w:ascii="Calibri" w:cs="Calibri" w:eastAsia="Calibri" w:hAnsi="Calibri"/>
          <w:i/>
          <w:iCs/>
          <w:color w:val="999999"/>
          <w:sz w:val="18"/>
          <w:szCs w:val="18"/>
        </w:rPr>
        <w:t xml:space="preserve">Vitalist · Amgen Demo Prep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2026-07-13T19:42:03.267Z</dcterms:created>
  <dcterms:modified xsi:type="dcterms:W3CDTF">2026-07-13T19:42:03.267Z</dcterms:modified>
</cp:coreProperties>
</file>

<file path=docProps/custom.xml><?xml version="1.0" encoding="utf-8"?>
<Properties xmlns="http://schemas.openxmlformats.org/officeDocument/2006/custom-properties" xmlns:vt="http://schemas.openxmlformats.org/officeDocument/2006/docPropsVTypes"/>
</file>