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4DA2" w:rsidRPr="009A758F" w:rsidRDefault="00EB4DA2" w:rsidP="00EB4DA2">
      <w:pPr>
        <w:spacing w:after="0" w:line="240" w:lineRule="auto"/>
        <w:jc w:val="center"/>
        <w:rPr>
          <w:rFonts w:ascii="Arial" w:hAnsi="Arial" w:cs="Arial Unicode MS"/>
          <w:sz w:val="40"/>
          <w:szCs w:val="40"/>
          <w:lang w:bidi="bn-BD"/>
        </w:rPr>
      </w:pPr>
      <w:r w:rsidRPr="009A758F">
        <w:rPr>
          <w:rFonts w:ascii="Arial" w:hAnsi="Arial" w:cs="Arial"/>
          <w:sz w:val="40"/>
          <w:szCs w:val="40"/>
          <w:cs/>
          <w:lang w:bidi="bn-BD"/>
        </w:rPr>
        <w:t>Question: 3</w:t>
      </w:r>
    </w:p>
    <w:p w:rsidR="00EB4DA2" w:rsidRPr="009A758F" w:rsidRDefault="00EB4DA2" w:rsidP="00EB4DA2">
      <w:pPr>
        <w:spacing w:after="0" w:line="240" w:lineRule="auto"/>
        <w:jc w:val="center"/>
        <w:rPr>
          <w:rFonts w:ascii="Arial" w:hAnsi="Arial" w:cs="Arial"/>
          <w:sz w:val="40"/>
          <w:szCs w:val="40"/>
          <w:lang w:bidi="bn-BD"/>
        </w:rPr>
      </w:pPr>
      <w:r w:rsidRPr="009A758F">
        <w:rPr>
          <w:rFonts w:ascii="Arial" w:hAnsi="Arial" w:cs="Arial"/>
          <w:sz w:val="40"/>
          <w:szCs w:val="40"/>
          <w:lang w:bidi="bn-BD"/>
        </w:rPr>
        <w:t>Hospital Management</w:t>
      </w:r>
    </w:p>
    <w:p w:rsidR="00EB4DA2" w:rsidRDefault="00EB4DA2" w:rsidP="00EB4DA2">
      <w:pPr>
        <w:spacing w:after="0" w:line="240" w:lineRule="auto"/>
        <w:jc w:val="center"/>
        <w:rPr>
          <w:rFonts w:ascii="Arial" w:hAnsi="Arial" w:cs="Arial"/>
          <w:sz w:val="28"/>
          <w:szCs w:val="28"/>
          <w:lang w:bidi="bn-BD"/>
        </w:rPr>
      </w:pPr>
    </w:p>
    <w:p w:rsidR="00EB4DA2" w:rsidRDefault="00EB4DA2" w:rsidP="00EB4DA2">
      <w:pPr>
        <w:spacing w:after="0" w:line="240" w:lineRule="auto"/>
        <w:jc w:val="both"/>
        <w:rPr>
          <w:rFonts w:ascii="Arial" w:hAnsi="Arial" w:cs="Arial"/>
          <w:sz w:val="28"/>
          <w:szCs w:val="28"/>
          <w:lang w:bidi="bn-BD"/>
        </w:rPr>
      </w:pPr>
      <w:r>
        <w:rPr>
          <w:rFonts w:ascii="Arial" w:hAnsi="Arial" w:cs="Arial"/>
          <w:sz w:val="28"/>
          <w:szCs w:val="28"/>
          <w:lang w:bidi="bn-BD"/>
        </w:rPr>
        <w:t xml:space="preserve">The following passage describes what is recorded when patient is admitted to hospital for medical </w:t>
      </w:r>
      <w:proofErr w:type="gramStart"/>
      <w:r>
        <w:rPr>
          <w:rFonts w:ascii="Arial" w:hAnsi="Arial" w:cs="Arial"/>
          <w:sz w:val="28"/>
          <w:szCs w:val="28"/>
          <w:lang w:bidi="bn-BD"/>
        </w:rPr>
        <w:t>care :</w:t>
      </w:r>
      <w:proofErr w:type="gramEnd"/>
    </w:p>
    <w:p w:rsidR="00EB4DA2" w:rsidRDefault="00EB4DA2" w:rsidP="00EB4DA2">
      <w:pPr>
        <w:spacing w:after="0" w:line="240" w:lineRule="auto"/>
        <w:jc w:val="both"/>
        <w:rPr>
          <w:rFonts w:ascii="Arial" w:hAnsi="Arial" w:cs="Arial"/>
          <w:sz w:val="28"/>
          <w:szCs w:val="28"/>
          <w:lang w:bidi="bn-BD"/>
        </w:rPr>
      </w:pPr>
    </w:p>
    <w:p w:rsidR="00EB4DA2" w:rsidRDefault="00EB4DA2" w:rsidP="00EB4DA2">
      <w:pPr>
        <w:spacing w:after="0" w:line="240" w:lineRule="auto"/>
        <w:jc w:val="both"/>
        <w:rPr>
          <w:rFonts w:ascii="Arial" w:hAnsi="Arial" w:cs="Arial"/>
          <w:sz w:val="28"/>
          <w:szCs w:val="28"/>
          <w:lang w:bidi="bn-BD"/>
        </w:rPr>
      </w:pPr>
      <w:r>
        <w:rPr>
          <w:rFonts w:ascii="Arial" w:hAnsi="Arial" w:cs="Arial"/>
          <w:sz w:val="28"/>
          <w:szCs w:val="28"/>
          <w:lang w:bidi="bn-BD"/>
        </w:rPr>
        <w:t>A community doctor refers the patient to the hospital. The hospital checks the patient’s name, address, date of birth and patient number in its patient file. Each hospital admission is known as an admission episode, it begins with a reason for admission and a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rsidR="00EB4DA2" w:rsidRDefault="00EB4DA2" w:rsidP="00EB4DA2">
      <w:pPr>
        <w:spacing w:after="0" w:line="240" w:lineRule="auto"/>
        <w:jc w:val="both"/>
        <w:rPr>
          <w:rFonts w:ascii="Arial" w:hAnsi="Arial" w:cs="Arial"/>
          <w:sz w:val="28"/>
          <w:szCs w:val="28"/>
          <w:lang w:bidi="bn-BD"/>
        </w:rPr>
      </w:pPr>
    </w:p>
    <w:p w:rsidR="00EB4DA2" w:rsidRDefault="00EB4DA2" w:rsidP="00EB4DA2">
      <w:pPr>
        <w:spacing w:after="0" w:line="240" w:lineRule="auto"/>
        <w:jc w:val="both"/>
        <w:rPr>
          <w:rFonts w:ascii="Arial" w:hAnsi="Arial" w:cs="Arial"/>
          <w:sz w:val="28"/>
          <w:szCs w:val="28"/>
          <w:lang w:bidi="bn-BD"/>
        </w:rPr>
      </w:pPr>
      <w:r>
        <w:rPr>
          <w:rFonts w:ascii="Arial" w:hAnsi="Arial" w:cs="Arial"/>
          <w:sz w:val="28"/>
          <w:szCs w:val="28"/>
          <w:lang w:bidi="bn-BD"/>
        </w:rPr>
        <w:t>When the hospital doctor makes a diagnosis, the description of the diagnosis and the diagnosis code is written on the patient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rsidR="00EB4DA2" w:rsidRDefault="00EB4DA2" w:rsidP="00EB4DA2">
      <w:pPr>
        <w:spacing w:after="0" w:line="240" w:lineRule="auto"/>
        <w:jc w:val="both"/>
        <w:rPr>
          <w:rFonts w:ascii="Arial" w:hAnsi="Arial" w:cs="Arial"/>
          <w:sz w:val="28"/>
          <w:szCs w:val="28"/>
          <w:lang w:bidi="bn-BD"/>
        </w:rPr>
      </w:pPr>
    </w:p>
    <w:p w:rsidR="00EB4DA2" w:rsidRDefault="00EB4DA2" w:rsidP="00EB4DA2">
      <w:pPr>
        <w:spacing w:after="0" w:line="240" w:lineRule="auto"/>
        <w:jc w:val="both"/>
        <w:rPr>
          <w:rFonts w:ascii="Arial" w:hAnsi="Arial" w:cs="Arial"/>
          <w:sz w:val="28"/>
          <w:szCs w:val="28"/>
          <w:lang w:bidi="bn-BD"/>
        </w:rPr>
      </w:pPr>
      <w:r>
        <w:rPr>
          <w:rFonts w:ascii="Arial" w:hAnsi="Arial" w:cs="Arial"/>
          <w:sz w:val="28"/>
          <w:szCs w:val="28"/>
          <w:lang w:bidi="bn-BD"/>
        </w:rPr>
        <w:t>An admission episode is created when a community doctor refers the patient; this is called a planned admission. If the community doctor reports that the patient’s circumstances have changes (</w:t>
      </w:r>
      <w:proofErr w:type="spellStart"/>
      <w:r>
        <w:rPr>
          <w:rFonts w:ascii="Arial" w:hAnsi="Arial" w:cs="Arial"/>
          <w:sz w:val="28"/>
          <w:szCs w:val="28"/>
          <w:lang w:bidi="bn-BD"/>
        </w:rPr>
        <w:t>e.g</w:t>
      </w:r>
      <w:proofErr w:type="spellEnd"/>
      <w:r>
        <w:rPr>
          <w:rFonts w:ascii="Arial" w:hAnsi="Arial" w:cs="Arial"/>
          <w:sz w:val="28"/>
          <w:szCs w:val="2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to delay a planned episode it becomes a deferred admission and the patient is advised of the delay as is the community doctor, the length of delay is recorded. A delayed admission can be cancelled. When a patient enters hospital the admission is regarded as </w:t>
      </w:r>
      <w:r>
        <w:rPr>
          <w:rFonts w:ascii="Arial" w:hAnsi="Arial" w:cs="Arial"/>
          <w:sz w:val="28"/>
          <w:szCs w:val="28"/>
          <w:lang w:bidi="bn-BD"/>
        </w:rPr>
        <w:lastRenderedPageBreak/>
        <w:t xml:space="preserve">being activated and the admission date recorded. If no diagnosis is made or if the diagnosis is not treatable then the patient is discharged from hospital; the admission episode is completed and called a discharged admission. If the patient has treatable </w:t>
      </w:r>
      <w:proofErr w:type="gramStart"/>
      <w:r>
        <w:rPr>
          <w:rFonts w:ascii="Arial" w:hAnsi="Arial" w:cs="Arial"/>
          <w:sz w:val="28"/>
          <w:szCs w:val="28"/>
          <w:lang w:bidi="bn-BD"/>
        </w:rPr>
        <w:t>diagnoses</w:t>
      </w:r>
      <w:proofErr w:type="gramEnd"/>
      <w:r>
        <w:rPr>
          <w:rFonts w:ascii="Arial" w:hAnsi="Arial" w:cs="Arial"/>
          <w:sz w:val="28"/>
          <w:szCs w:val="28"/>
          <w:lang w:bidi="bn-BD"/>
        </w:rPr>
        <w:t xml:space="preserve"> then the admission is regarded as treatable and the admission episode is marked accordingly. While different treatments are carried out the admission continues to be called treatable. When the treatment cycle is completed the patient is discharged, the discharge date and reason for discharge are written on the episode. The discharge is the final state of admission episode.</w:t>
      </w:r>
    </w:p>
    <w:p w:rsidR="00EB4DA2" w:rsidRDefault="00EB4DA2" w:rsidP="00EB4DA2">
      <w:pPr>
        <w:spacing w:after="0" w:line="240" w:lineRule="auto"/>
        <w:jc w:val="both"/>
        <w:rPr>
          <w:rFonts w:ascii="Arial" w:hAnsi="Arial" w:cs="Arial"/>
          <w:sz w:val="28"/>
          <w:szCs w:val="28"/>
          <w:lang w:bidi="bn-BD"/>
        </w:rPr>
      </w:pPr>
    </w:p>
    <w:p w:rsidR="00EB4DA2" w:rsidRPr="00216209" w:rsidRDefault="00EB4DA2" w:rsidP="00EB4DA2">
      <w:pPr>
        <w:spacing w:after="0" w:line="240" w:lineRule="auto"/>
        <w:jc w:val="both"/>
        <w:rPr>
          <w:rFonts w:ascii="Arial" w:hAnsi="Arial" w:cs="Arial"/>
          <w:sz w:val="28"/>
          <w:szCs w:val="28"/>
          <w:lang w:bidi="bn-BD"/>
        </w:rPr>
      </w:pPr>
      <w:r>
        <w:rPr>
          <w:rFonts w:ascii="Arial" w:hAnsi="Arial" w:cs="Arial"/>
          <w:sz w:val="28"/>
          <w:szCs w:val="28"/>
          <w:lang w:bidi="bn-BD"/>
        </w:rPr>
        <w:t>There are two types of doctor involved in the care of a patient. Both types of doctor have a doctor number, a medical qualification, and a name. The hospital doctor supervises each admission episode and is responsible for discharging the patient. For the hospital doctor we record the ward/clinic and the specialty the doctor is responsible for. The community doctor refers the patient in the first place. For the community doctor we record the practice address, postcode, telephone number and fax number. A hospital doctor can never be a community doctor as well.</w:t>
      </w:r>
    </w:p>
    <w:p w:rsidR="007F725F" w:rsidRDefault="00EB4DA2">
      <w:bookmarkStart w:id="0" w:name="_GoBack"/>
      <w:bookmarkEnd w:id="0"/>
    </w:p>
    <w:sectPr w:rsidR="007F725F"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C20"/>
    <w:rsid w:val="002E3C20"/>
    <w:rsid w:val="007C32A1"/>
    <w:rsid w:val="00B52DB1"/>
    <w:rsid w:val="00EB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065053-0519-46E3-934B-9B705F98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4DA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3032</Characters>
  <Application>Microsoft Office Word</Application>
  <DocSecurity>0</DocSecurity>
  <Lines>25</Lines>
  <Paragraphs>7</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2026-04-13T08:24:00Z</dcterms:created>
  <dcterms:modified xsi:type="dcterms:W3CDTF">2026-04-13T08:24:00Z</dcterms:modified>
</cp:coreProperties>
</file>