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b/>
          <w:i w:val="0"/>
          <w:sz w:val="28"/>
        </w:rPr>
        <w:t>Title page</w:t>
      </w:r>
    </w:p>
    <w:p>
      <w:pPr>
        <w:spacing w:after="240"/>
        <w:jc w:val="center"/>
      </w:pPr>
      <w:r>
        <w:rPr>
          <w:b/>
          <w:i w:val="0"/>
          <w:sz w:val="28"/>
        </w:rPr>
        <w:t>Can Artificial Intelligence Substitute for Classroom Teachers in Higher Education? A Hierarchical Fuzzy–Neural Feasibility Assessment Based on Global Student Survey Data</w:t>
      </w:r>
    </w:p>
    <w:p>
      <w:pPr>
        <w:spacing w:after="40"/>
        <w:jc w:val="center"/>
      </w:pPr>
      <w:r>
        <w:rPr>
          <w:b w:val="0"/>
          <w:i w:val="0"/>
        </w:rPr>
        <w:t>Maliha Binta Sumaiya</w:t>
      </w:r>
    </w:p>
    <w:p>
      <w:pPr>
        <w:spacing w:after="40"/>
        <w:jc w:val="center"/>
      </w:pPr>
      <w:r>
        <w:rPr>
          <w:b w:val="0"/>
          <w:i w:val="0"/>
        </w:rPr>
        <w:t xml:space="preserve">Department of Computer Science and Engineering, </w:t>
      </w:r>
      <w:r>
        <w:rPr>
          <w:b w:val="0"/>
          <w:i w:val="0"/>
          <w:highlight w:val="yellow"/>
        </w:rPr>
        <w:t>[University name]</w:t>
      </w:r>
      <w:r>
        <w:rPr>
          <w:b w:val="0"/>
          <w:i w:val="0"/>
        </w:rPr>
        <w:t xml:space="preserve">, </w:t>
      </w:r>
      <w:r>
        <w:rPr>
          <w:b w:val="0"/>
          <w:i w:val="0"/>
          <w:highlight w:val="yellow"/>
        </w:rPr>
        <w:t>[City]</w:t>
      </w:r>
      <w:r>
        <w:rPr>
          <w:b w:val="0"/>
          <w:i w:val="0"/>
        </w:rPr>
        <w:t xml:space="preserve">, </w:t>
      </w:r>
      <w:r>
        <w:rPr>
          <w:b w:val="0"/>
          <w:i w:val="0"/>
          <w:highlight w:val="yellow"/>
        </w:rPr>
        <w:t>[Country]</w:t>
      </w:r>
    </w:p>
    <w:p>
      <w:pPr>
        <w:spacing w:after="240"/>
        <w:jc w:val="center"/>
      </w:pPr>
      <w:r>
        <w:rPr>
          <w:b w:val="0"/>
          <w:i w:val="0"/>
        </w:rPr>
        <w:t xml:space="preserve">ORCID: </w:t>
      </w:r>
      <w:r>
        <w:rPr>
          <w:b w:val="0"/>
          <w:i w:val="0"/>
          <w:highlight w:val="yellow"/>
        </w:rPr>
        <w:t>[0000-0000-0000-0000]</w:t>
      </w:r>
    </w:p>
    <w:p>
      <w:pPr>
        <w:spacing w:after="40"/>
      </w:pPr>
      <w:r>
        <w:rPr>
          <w:b/>
          <w:i w:val="0"/>
        </w:rPr>
        <w:t>Corresponding author</w:t>
      </w:r>
    </w:p>
    <w:p>
      <w:pPr>
        <w:spacing w:after="240"/>
      </w:pPr>
      <w:r>
        <w:rPr>
          <w:b w:val="0"/>
          <w:i w:val="0"/>
        </w:rPr>
        <w:t xml:space="preserve">Maliha Binta Sumaiya, Department of Computer Science and Engineering, </w:t>
      </w:r>
      <w:r>
        <w:rPr>
          <w:b w:val="0"/>
          <w:i w:val="0"/>
          <w:highlight w:val="yellow"/>
        </w:rPr>
        <w:t>[University name]</w:t>
      </w:r>
      <w:r>
        <w:rPr>
          <w:b w:val="0"/>
          <w:i w:val="0"/>
        </w:rPr>
        <w:t xml:space="preserve">, </w:t>
      </w:r>
      <w:r>
        <w:rPr>
          <w:b w:val="0"/>
          <w:i w:val="0"/>
          <w:highlight w:val="yellow"/>
        </w:rPr>
        <w:t>[Postal address]</w:t>
      </w:r>
      <w:r>
        <w:rPr>
          <w:b w:val="0"/>
          <w:i w:val="0"/>
        </w:rPr>
        <w:t xml:space="preserve">, </w:t>
      </w:r>
      <w:r>
        <w:rPr>
          <w:b w:val="0"/>
          <w:i w:val="0"/>
          <w:highlight w:val="yellow"/>
        </w:rPr>
        <w:t>[City]</w:t>
      </w:r>
      <w:r>
        <w:rPr>
          <w:b w:val="0"/>
          <w:i w:val="0"/>
        </w:rPr>
        <w:t xml:space="preserve">, </w:t>
      </w:r>
      <w:r>
        <w:rPr>
          <w:b w:val="0"/>
          <w:i w:val="0"/>
          <w:highlight w:val="yellow"/>
        </w:rPr>
        <w:t>[Country]</w:t>
      </w:r>
      <w:r>
        <w:rPr>
          <w:b w:val="0"/>
          <w:i w:val="0"/>
        </w:rPr>
        <w:t>. E-mail: 4notebk@gmail.com</w:t>
      </w:r>
    </w:p>
    <w:p>
      <w:pPr>
        <w:spacing w:after="40"/>
      </w:pPr>
      <w:r>
        <w:rPr>
          <w:b w:val="0"/>
          <w:i w:val="0"/>
        </w:rPr>
        <w:t>Article type: Original research (application of soft computing)</w:t>
      </w:r>
    </w:p>
    <w:p>
      <w:pPr>
        <w:spacing w:after="40"/>
      </w:pPr>
      <w:r>
        <w:rPr>
          <w:b w:val="0"/>
          <w:i w:val="0"/>
        </w:rPr>
        <w:t>Keywords: Artificial intelligence in education; Teacher replacement; Fuzzy inference system; Monotone fuzzy systems; Artificial neural network; Higher education</w:t>
      </w:r>
    </w:p>
    <w:p>
      <w:pPr>
        <w:spacing w:after="240"/>
      </w:pPr>
      <w:r>
        <w:rPr>
          <w:b w:val="0"/>
          <w:i w:val="0"/>
        </w:rPr>
        <w:t>Abstract: 223 words. Main text (Introduction to Conclusion): approx. 9,700 words. Figures: 16. Tables: 10 (plus 14 supplementary tables and 1 supplementary figure).</w:t>
      </w:r>
    </w:p>
    <w:p>
      <w:pPr>
        <w:spacing w:after="80"/>
      </w:pPr>
      <w:r>
        <w:rPr>
          <w:b/>
          <w:i w:val="0"/>
        </w:rPr>
        <w:t>Statements and Declarations</w:t>
      </w:r>
    </w:p>
    <w:p>
      <w:pPr>
        <w:pStyle w:val="ListBullet"/>
        <w:spacing w:after="60"/>
      </w:pPr>
      <w:r>
        <w:t>Funding: The author did not receive support from any organization for the submitted work.</w:t>
      </w:r>
    </w:p>
    <w:p>
      <w:pPr>
        <w:pStyle w:val="ListBullet"/>
        <w:spacing w:after="60"/>
      </w:pPr>
      <w:r>
        <w:t>Competing interests: The author has no relevant financial or non-financial interests to disclose.</w:t>
      </w:r>
    </w:p>
    <w:p>
      <w:pPr>
        <w:pStyle w:val="ListBullet"/>
        <w:spacing w:after="60"/>
      </w:pPr>
      <w:r>
        <w:t>Ethics approval: Not applicable; secondary analysis of a fully anonymised, publicly available dataset (Mendeley Data, doi:10.17632/ymg9nsn6kn.2, CC BY 4.0) collected with informed consent by the original investigators.</w:t>
      </w:r>
    </w:p>
    <w:p>
      <w:pPr>
        <w:pStyle w:val="ListBullet"/>
        <w:spacing w:after="60"/>
      </w:pPr>
      <w:r>
        <w:t>Consent to participate / for publication: Not applicable.</w:t>
      </w:r>
    </w:p>
    <w:p>
      <w:pPr>
        <w:pStyle w:val="ListBullet"/>
        <w:spacing w:after="60"/>
      </w:pPr>
      <w:r>
        <w:t>Data availability: The survey data are openly available from Mendeley Data (doi:10.17632/ymg9nsn6kn.2).</w:t>
      </w:r>
    </w:p>
    <w:p>
      <w:pPr>
        <w:pStyle w:val="ListBullet"/>
        <w:spacing w:after="60"/>
      </w:pPr>
      <w:r>
        <w:t>Code availability: Available from the corresponding author on reasonable request.</w:t>
      </w:r>
    </w:p>
    <w:p>
      <w:pPr>
        <w:pStyle w:val="ListBullet"/>
        <w:spacing w:after="60"/>
      </w:pPr>
      <w:r>
        <w:t>Use of generative AI: During the preparation of this work the author used Claude (Anthropic) to assist with writing the analysis code and drafting and editing the manuscript text. The author reviewed, verified and edited all analyses and text and takes full responsibility for the content of the publication.</w:t>
      </w:r>
    </w:p>
    <w:p>
      <w:pPr>
        <w:pStyle w:val="ListBullet"/>
        <w:spacing w:after="60"/>
      </w:pPr>
      <w:r>
        <w:t>Author contribution: M.B.S. conceived the study, performed the analyses, prepared the figures and wrote the manuscript.</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