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28A9" w14:textId="77777777" w:rsidR="00DF45BF" w:rsidRDefault="00DF45BF">
      <w:pPr>
        <w:spacing w:after="400"/>
      </w:pPr>
    </w:p>
    <w:p w14:paraId="7B75B215" w14:textId="77777777" w:rsidR="00DF45BF" w:rsidRDefault="00000000">
      <w:pPr>
        <w:spacing w:after="80"/>
        <w:jc w:val="center"/>
      </w:pPr>
      <w:r>
        <w:rPr>
          <w:b/>
          <w:bCs/>
          <w:color w:val="1A3A5C"/>
          <w:sz w:val="72"/>
          <w:szCs w:val="72"/>
        </w:rPr>
        <w:t>CUSTOMER CHURN</w:t>
      </w:r>
    </w:p>
    <w:p w14:paraId="6D3DD5E6" w14:textId="77777777" w:rsidR="00DF45BF" w:rsidRDefault="00000000">
      <w:pPr>
        <w:spacing w:after="240"/>
        <w:jc w:val="center"/>
      </w:pPr>
      <w:r>
        <w:rPr>
          <w:b/>
          <w:bCs/>
          <w:color w:val="2E75B6"/>
          <w:sz w:val="72"/>
          <w:szCs w:val="72"/>
        </w:rPr>
        <w:t>ANALYSIS REPORT</w:t>
      </w:r>
    </w:p>
    <w:p w14:paraId="7843C592" w14:textId="77777777" w:rsidR="00DF45BF" w:rsidRDefault="00000000">
      <w:pPr>
        <w:pBdr>
          <w:bottom w:val="single" w:sz="10" w:space="4" w:color="2E75B6"/>
        </w:pBd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Telecom </w:t>
      </w:r>
      <w:proofErr w:type="gramStart"/>
      <w:r>
        <w:rPr>
          <w:i/>
          <w:iCs/>
          <w:color w:val="555555"/>
          <w:sz w:val="24"/>
          <w:szCs w:val="24"/>
        </w:rPr>
        <w:t>Industry  •</w:t>
      </w:r>
      <w:proofErr w:type="gramEnd"/>
      <w:r>
        <w:rPr>
          <w:i/>
          <w:iCs/>
          <w:color w:val="555555"/>
          <w:sz w:val="24"/>
          <w:szCs w:val="24"/>
        </w:rPr>
        <w:t xml:space="preserve">  Dataset: churnbigml80.csv</w:t>
      </w:r>
    </w:p>
    <w:p w14:paraId="5AFF7D54" w14:textId="77777777" w:rsidR="00DF45BF" w:rsidRDefault="00DF45B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F45BF" w14:paraId="5DD3DC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8F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677F322" w14:textId="77777777" w:rsidR="00DF45BF" w:rsidRDefault="00000000">
            <w:pPr>
              <w:spacing w:after="40"/>
              <w:jc w:val="center"/>
            </w:pPr>
            <w:r>
              <w:rPr>
                <w:b/>
                <w:bCs/>
                <w:color w:val="1A3A5C"/>
                <w:sz w:val="38"/>
                <w:szCs w:val="38"/>
              </w:rPr>
              <w:t>2,666</w:t>
            </w:r>
          </w:p>
          <w:p w14:paraId="12B71D3F" w14:textId="77777777" w:rsidR="00DF45BF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Total Customers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DED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5E9AEB7" w14:textId="77777777" w:rsidR="00DF45BF" w:rsidRDefault="00000000">
            <w:pPr>
              <w:spacing w:after="40"/>
              <w:jc w:val="center"/>
            </w:pPr>
            <w:r>
              <w:rPr>
                <w:b/>
                <w:bCs/>
                <w:color w:val="C00000"/>
                <w:sz w:val="38"/>
                <w:szCs w:val="38"/>
              </w:rPr>
              <w:t>388</w:t>
            </w:r>
          </w:p>
          <w:p w14:paraId="40E05821" w14:textId="77777777" w:rsidR="00DF45BF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Churned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DED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9A1C5EC" w14:textId="77777777" w:rsidR="00DF45BF" w:rsidRDefault="00000000">
            <w:pPr>
              <w:spacing w:after="40"/>
              <w:jc w:val="center"/>
            </w:pPr>
            <w:r>
              <w:rPr>
                <w:b/>
                <w:bCs/>
                <w:color w:val="C00000"/>
                <w:sz w:val="38"/>
                <w:szCs w:val="38"/>
              </w:rPr>
              <w:t>14.55%</w:t>
            </w:r>
          </w:p>
          <w:p w14:paraId="4E32EA11" w14:textId="77777777" w:rsidR="00DF45BF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Churn Rate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24A676B" w14:textId="77777777" w:rsidR="00DF45BF" w:rsidRDefault="00000000">
            <w:pPr>
              <w:spacing w:after="40"/>
              <w:jc w:val="center"/>
            </w:pPr>
            <w:r>
              <w:rPr>
                <w:b/>
                <w:bCs/>
                <w:color w:val="1E7D46"/>
                <w:sz w:val="38"/>
                <w:szCs w:val="38"/>
              </w:rPr>
              <w:t>2,278</w:t>
            </w:r>
          </w:p>
          <w:p w14:paraId="4B6E3429" w14:textId="77777777" w:rsidR="00DF45BF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Retained</w:t>
            </w:r>
          </w:p>
        </w:tc>
      </w:tr>
    </w:tbl>
    <w:p w14:paraId="23CDE20F" w14:textId="77777777" w:rsidR="00DF45BF" w:rsidRDefault="00DF45BF">
      <w:pPr>
        <w:spacing w:after="260"/>
      </w:pPr>
    </w:p>
    <w:p w14:paraId="2C661B03" w14:textId="77777777" w:rsidR="00DF45BF" w:rsidRDefault="00000000">
      <w:pPr>
        <w:spacing w:after="60"/>
        <w:jc w:val="center"/>
      </w:pPr>
      <w:r>
        <w:rPr>
          <w:i/>
          <w:iCs/>
          <w:color w:val="777777"/>
          <w:sz w:val="20"/>
          <w:szCs w:val="20"/>
        </w:rPr>
        <w:t>Prepared by: Senior Data Analyst Team</w:t>
      </w:r>
    </w:p>
    <w:p w14:paraId="64271974" w14:textId="77777777" w:rsidR="00DF45BF" w:rsidRDefault="00000000">
      <w:pPr>
        <w:jc w:val="center"/>
      </w:pPr>
      <w:r>
        <w:rPr>
          <w:i/>
          <w:iCs/>
          <w:color w:val="777777"/>
          <w:sz w:val="20"/>
          <w:szCs w:val="20"/>
        </w:rPr>
        <w:t>Analysis Date: June 2026</w:t>
      </w:r>
    </w:p>
    <w:p w14:paraId="4B086F66" w14:textId="77777777" w:rsidR="00DF45BF" w:rsidRDefault="00000000">
      <w:r>
        <w:br w:type="page"/>
      </w:r>
    </w:p>
    <w:p w14:paraId="1DA68A5A" w14:textId="77777777" w:rsidR="00DF45BF" w:rsidRDefault="00000000">
      <w:pPr>
        <w:pStyle w:val="Heading1"/>
        <w:pBdr>
          <w:bottom w:val="single" w:sz="8" w:space="4" w:color="2E75B6"/>
        </w:pBdr>
      </w:pPr>
      <w:r>
        <w:lastRenderedPageBreak/>
        <w:t>1. Executive Summary</w:t>
      </w:r>
    </w:p>
    <w:p w14:paraId="1916608F" w14:textId="77777777" w:rsidR="00DF45BF" w:rsidRDefault="00000000">
      <w:pPr>
        <w:spacing w:after="120"/>
      </w:pPr>
      <w:r>
        <w:t xml:space="preserve">This report presents a comprehensive analysis of customer churn behavior for a telecom provider, using a dataset of </w:t>
      </w:r>
      <w:r>
        <w:rPr>
          <w:b/>
          <w:bCs/>
          <w:color w:val="1A3A5C"/>
        </w:rPr>
        <w:t>2,666 customers</w:t>
      </w:r>
      <w:r>
        <w:t xml:space="preserve"> and 20 variables. The overall churn rate is </w:t>
      </w:r>
      <w:r>
        <w:rPr>
          <w:b/>
          <w:bCs/>
          <w:color w:val="C00000"/>
        </w:rPr>
        <w:t>14.55%</w:t>
      </w:r>
      <w:r>
        <w:t xml:space="preserve"> (388 customers). The analysis uncovers six critical churn drivers, profiles the highest-risk customer segments, and provides ranked business recommendations to reduce churn.</w:t>
      </w:r>
    </w:p>
    <w:p w14:paraId="0A831AD4" w14:textId="77777777" w:rsidR="00DF45BF" w:rsidRDefault="00DF45BF">
      <w:pPr>
        <w:spacing w:after="80"/>
      </w:pPr>
    </w:p>
    <w:p w14:paraId="62A8F86D" w14:textId="77777777" w:rsidR="00DF45BF" w:rsidRDefault="00000000">
      <w:pPr>
        <w:pStyle w:val="Heading2"/>
      </w:pPr>
      <w:r>
        <w:t>Key Findings</w:t>
      </w:r>
    </w:p>
    <w:p w14:paraId="074F5D65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Overall churn rate: 14.55% (388 of 2,666 customers)</w:t>
      </w:r>
    </w:p>
    <w:p w14:paraId="0ABE9F78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International Plan holders churn at 43.7% vs. </w:t>
      </w:r>
      <w:proofErr w:type="gramStart"/>
      <w:r>
        <w:t>11.3% —</w:t>
      </w:r>
      <w:proofErr w:type="gramEnd"/>
      <w:r>
        <w:t xml:space="preserve"> a 3.9x higher rate</w:t>
      </w:r>
    </w:p>
    <w:p w14:paraId="4DF885C6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Customers making 4+ service calls churn at 52.9</w:t>
      </w:r>
      <w:proofErr w:type="gramStart"/>
      <w:r>
        <w:t>% —</w:t>
      </w:r>
      <w:proofErr w:type="gramEnd"/>
      <w:r>
        <w:t xml:space="preserve"> a sharp cliff from 10.6% at 3 calls</w:t>
      </w:r>
    </w:p>
    <w:p w14:paraId="5230EC33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Premium spenders churn at 28.2%, the highest of any spend tier</w:t>
      </w:r>
    </w:p>
    <w:p w14:paraId="39E23040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The extreme high-risk profile (Intl Plan + 4+ CS calls + No VM Plan) produces an 80% churn rate</w:t>
      </w:r>
    </w:p>
    <w:p w14:paraId="3561EB48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TX (29.1%) and NJ (28.0%) are the </w:t>
      </w:r>
      <w:proofErr w:type="gramStart"/>
      <w:r>
        <w:t>worst-performing</w:t>
      </w:r>
      <w:proofErr w:type="gramEnd"/>
      <w:r>
        <w:t xml:space="preserve"> states, both &gt;2x the national average</w:t>
      </w:r>
    </w:p>
    <w:p w14:paraId="088BEF71" w14:textId="77777777" w:rsidR="00DF45BF" w:rsidRDefault="00000000">
      <w:r>
        <w:br w:type="page"/>
      </w:r>
    </w:p>
    <w:p w14:paraId="7B6D840F" w14:textId="77777777" w:rsidR="00DF45BF" w:rsidRDefault="00000000">
      <w:pPr>
        <w:pStyle w:val="Heading1"/>
        <w:pBdr>
          <w:bottom w:val="single" w:sz="8" w:space="4" w:color="2E75B6"/>
        </w:pBdr>
      </w:pPr>
      <w:r>
        <w:lastRenderedPageBreak/>
        <w:t>2. Dataset Overview &amp; Cleaning</w:t>
      </w:r>
    </w:p>
    <w:p w14:paraId="337034A0" w14:textId="77777777" w:rsidR="00DF45BF" w:rsidRDefault="00000000">
      <w:pPr>
        <w:pStyle w:val="Heading2"/>
      </w:pPr>
      <w:r>
        <w:t>2.1 Dataset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45BF" w14:paraId="113DC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BDA8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C692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DF45BF" w14:paraId="7A6F8F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5AA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Source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840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churnbigml80.csv</w:t>
            </w:r>
          </w:p>
        </w:tc>
      </w:tr>
      <w:tr w:rsidR="00DF45BF" w14:paraId="0E0224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BA2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Total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10F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2,666 rows</w:t>
            </w:r>
          </w:p>
        </w:tc>
      </w:tr>
      <w:tr w:rsidR="00DF45BF" w14:paraId="04590C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588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40B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20 columns (17 numeric, 3 categorical)</w:t>
            </w:r>
          </w:p>
        </w:tc>
      </w:tr>
      <w:tr w:rsidR="00DF45BF" w14:paraId="28FD3D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734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Target 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CBC7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Churn (Boolean — encoded as 0/1)</w:t>
            </w:r>
          </w:p>
        </w:tc>
      </w:tr>
      <w:tr w:rsidR="00DF45BF" w14:paraId="1AD086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D86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Missing Values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CBB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None (0 null cells across all columns)</w:t>
            </w:r>
          </w:p>
        </w:tc>
      </w:tr>
      <w:tr w:rsidR="00DF45BF" w14:paraId="20833F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E6E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Duplicate Rows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A2E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None detected</w:t>
            </w:r>
          </w:p>
        </w:tc>
      </w:tr>
      <w:tr w:rsidR="00DF45BF" w14:paraId="2E4168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B66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Date of Analysis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ACF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June 2026</w:t>
            </w:r>
          </w:p>
        </w:tc>
      </w:tr>
    </w:tbl>
    <w:p w14:paraId="1E4E0803" w14:textId="77777777" w:rsidR="00DF45BF" w:rsidRDefault="00DF45BF">
      <w:pPr>
        <w:spacing w:after="140"/>
      </w:pPr>
    </w:p>
    <w:p w14:paraId="32962C77" w14:textId="77777777" w:rsidR="00DF45BF" w:rsidRDefault="00000000">
      <w:pPr>
        <w:pStyle w:val="Heading2"/>
      </w:pPr>
      <w:r>
        <w:t>2.2 Cleaning Steps Applied</w:t>
      </w:r>
    </w:p>
    <w:p w14:paraId="46348EBF" w14:textId="77777777" w:rsidR="00DF45BF" w:rsidRDefault="00000000">
      <w:pPr>
        <w:pStyle w:val="ListParagraph"/>
        <w:numPr>
          <w:ilvl w:val="0"/>
          <w:numId w:val="3"/>
        </w:numPr>
        <w:spacing w:after="80"/>
      </w:pPr>
      <w:r>
        <w:t xml:space="preserve">Column names normalized to </w:t>
      </w:r>
      <w:proofErr w:type="spellStart"/>
      <w:r>
        <w:t>snake_case</w:t>
      </w:r>
      <w:proofErr w:type="spellEnd"/>
      <w:r>
        <w:t xml:space="preserve"> (e.g., "Total day minutes" to "</w:t>
      </w:r>
      <w:proofErr w:type="spellStart"/>
      <w:r>
        <w:t>total_day_minutes</w:t>
      </w:r>
      <w:proofErr w:type="spellEnd"/>
      <w:r>
        <w:t>")</w:t>
      </w:r>
    </w:p>
    <w:p w14:paraId="69551418" w14:textId="77777777" w:rsidR="00DF45BF" w:rsidRDefault="00000000">
      <w:pPr>
        <w:pStyle w:val="ListParagraph"/>
        <w:numPr>
          <w:ilvl w:val="0"/>
          <w:numId w:val="3"/>
        </w:numPr>
        <w:spacing w:after="80"/>
      </w:pPr>
      <w:r>
        <w:t>Binary Yes/No columns (International plan, Voice mail plan) encoded as integer flags (1/0)</w:t>
      </w:r>
    </w:p>
    <w:p w14:paraId="7FF0CD55" w14:textId="77777777" w:rsidR="00DF45BF" w:rsidRDefault="00000000">
      <w:pPr>
        <w:pStyle w:val="ListParagraph"/>
        <w:numPr>
          <w:ilvl w:val="0"/>
          <w:numId w:val="3"/>
        </w:numPr>
        <w:spacing w:after="80"/>
      </w:pPr>
      <w:r>
        <w:t xml:space="preserve">Churn </w:t>
      </w:r>
      <w:proofErr w:type="spellStart"/>
      <w:r>
        <w:t>boolean</w:t>
      </w:r>
      <w:proofErr w:type="spellEnd"/>
      <w:r>
        <w:t xml:space="preserve"> encoded as integer: True = 1, False = 0</w:t>
      </w:r>
    </w:p>
    <w:p w14:paraId="5402364E" w14:textId="77777777" w:rsidR="00DF45BF" w:rsidRDefault="00000000">
      <w:pPr>
        <w:pStyle w:val="ListParagraph"/>
        <w:numPr>
          <w:ilvl w:val="0"/>
          <w:numId w:val="3"/>
        </w:numPr>
        <w:spacing w:after="80"/>
      </w:pPr>
      <w:r>
        <w:t xml:space="preserve">Area code </w:t>
      </w:r>
      <w:proofErr w:type="gramStart"/>
      <w:r>
        <w:t>treated</w:t>
      </w:r>
      <w:proofErr w:type="gramEnd"/>
      <w:r>
        <w:t xml:space="preserve"> as categorical string, not a numeric variable</w:t>
      </w:r>
    </w:p>
    <w:p w14:paraId="73EA350F" w14:textId="77777777" w:rsidR="00DF45BF" w:rsidRDefault="00000000">
      <w:pPr>
        <w:pStyle w:val="ListParagraph"/>
        <w:numPr>
          <w:ilvl w:val="0"/>
          <w:numId w:val="3"/>
        </w:numPr>
        <w:spacing w:after="80"/>
      </w:pPr>
      <w:r>
        <w:t>IQR x3 outlier clamping applied to 9 usage and charge columns</w:t>
      </w:r>
    </w:p>
    <w:p w14:paraId="7B0281C6" w14:textId="77777777" w:rsidR="00DF45BF" w:rsidRDefault="00000000">
      <w:pPr>
        <w:pStyle w:val="ListParagraph"/>
        <w:numPr>
          <w:ilvl w:val="0"/>
          <w:numId w:val="3"/>
        </w:numPr>
        <w:spacing w:after="80"/>
      </w:pPr>
      <w:r>
        <w:t xml:space="preserve">Five derived features engineered: </w:t>
      </w:r>
      <w:proofErr w:type="spellStart"/>
      <w:r>
        <w:t>total_charge</w:t>
      </w:r>
      <w:proofErr w:type="spellEnd"/>
      <w:r>
        <w:t xml:space="preserve">, </w:t>
      </w:r>
      <w:proofErr w:type="spellStart"/>
      <w:r>
        <w:t>total_minutes</w:t>
      </w:r>
      <w:proofErr w:type="spellEnd"/>
      <w:r>
        <w:t xml:space="preserve">, </w:t>
      </w:r>
      <w:proofErr w:type="spellStart"/>
      <w:r>
        <w:t>spend_tier</w:t>
      </w:r>
      <w:proofErr w:type="spellEnd"/>
      <w:r>
        <w:t xml:space="preserve">, </w:t>
      </w:r>
      <w:proofErr w:type="spellStart"/>
      <w:r>
        <w:t>high_cs_calls</w:t>
      </w:r>
      <w:proofErr w:type="spellEnd"/>
      <w:r>
        <w:t xml:space="preserve">, </w:t>
      </w:r>
      <w:proofErr w:type="spellStart"/>
      <w:r>
        <w:t>risk_score</w:t>
      </w:r>
      <w:proofErr w:type="spellEnd"/>
    </w:p>
    <w:p w14:paraId="2A39768D" w14:textId="77777777" w:rsidR="00DF45BF" w:rsidRDefault="00000000">
      <w:r>
        <w:br w:type="page"/>
      </w:r>
    </w:p>
    <w:p w14:paraId="7985CF2B" w14:textId="77777777" w:rsidR="00DF45BF" w:rsidRDefault="00000000">
      <w:pPr>
        <w:pStyle w:val="Heading1"/>
        <w:pBdr>
          <w:bottom w:val="single" w:sz="8" w:space="4" w:color="2E75B6"/>
        </w:pBdr>
      </w:pPr>
      <w:r>
        <w:lastRenderedPageBreak/>
        <w:t>3. Analysis Results</w:t>
      </w:r>
    </w:p>
    <w:p w14:paraId="1D699D8F" w14:textId="77777777" w:rsidR="00DF45BF" w:rsidRDefault="00000000">
      <w:pPr>
        <w:pStyle w:val="Heading2"/>
      </w:pPr>
      <w:r>
        <w:t>Q1: What is the Overall Churn Rate?</w:t>
      </w:r>
    </w:p>
    <w:p w14:paraId="77CE3104" w14:textId="77777777" w:rsidR="00DF45BF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2192B81B" wp14:editId="14AD99AF">
            <wp:extent cx="4391025" cy="4391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45BF" w14:paraId="42ADA8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5DE4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BBFC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8950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Percentage</w:t>
            </w:r>
          </w:p>
        </w:tc>
      </w:tr>
      <w:tr w:rsidR="00DF45BF" w14:paraId="06C939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E82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Total 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591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2,666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AC4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100.00%</w:t>
            </w:r>
          </w:p>
        </w:tc>
      </w:tr>
      <w:tr w:rsidR="00DF45BF" w14:paraId="5F4796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3EF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Retained (Not Churned)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CF9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2,278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892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85.45%</w:t>
            </w:r>
          </w:p>
        </w:tc>
      </w:tr>
      <w:tr w:rsidR="00DF45BF" w14:paraId="0AA5F0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7CF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Churned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CD2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388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2EF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14.55%</w:t>
            </w:r>
          </w:p>
        </w:tc>
      </w:tr>
    </w:tbl>
    <w:p w14:paraId="1B093320" w14:textId="77777777" w:rsidR="00DF45BF" w:rsidRDefault="00DF45BF">
      <w:pPr>
        <w:spacing w:after="100"/>
      </w:pPr>
    </w:p>
    <w:p w14:paraId="4AFB226C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At</w:t>
      </w:r>
      <w:proofErr w:type="gramEnd"/>
      <w:r>
        <w:rPr>
          <w:color w:val="444444"/>
          <w:sz w:val="20"/>
          <w:szCs w:val="20"/>
        </w:rPr>
        <w:t xml:space="preserve"> 14.55%, the churn rate sits at the lower bound of the telecom industry average (15-25%). However, 388 lost customers each cycle represents significant recurring revenue leakage that warrants targeted intervention.</w:t>
      </w:r>
    </w:p>
    <w:p w14:paraId="1F64743C" w14:textId="77777777" w:rsidR="00DF45BF" w:rsidRDefault="00000000">
      <w:r>
        <w:br w:type="page"/>
      </w:r>
    </w:p>
    <w:p w14:paraId="6BCBE3F5" w14:textId="77777777" w:rsidR="00DF45BF" w:rsidRDefault="00000000">
      <w:pPr>
        <w:pStyle w:val="Heading2"/>
      </w:pPr>
      <w:r>
        <w:lastRenderedPageBreak/>
        <w:t>Q2: Which Customer Segments Churn the Most?</w:t>
      </w:r>
    </w:p>
    <w:p w14:paraId="07F516C2" w14:textId="77777777" w:rsidR="00DF45BF" w:rsidRDefault="00000000">
      <w:pPr>
        <w:spacing w:before="180" w:after="80"/>
      </w:pPr>
      <w:r>
        <w:rPr>
          <w:b/>
          <w:bCs/>
          <w:color w:val="1A3A5C"/>
          <w:sz w:val="22"/>
          <w:szCs w:val="22"/>
        </w:rPr>
        <w:t>Geographic Analysis — Top 10 States by Churn Rate</w:t>
      </w:r>
    </w:p>
    <w:p w14:paraId="6076C18E" w14:textId="77777777" w:rsidR="00DF45BF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62ED990D" wp14:editId="50AD4D7A">
            <wp:extent cx="6383727" cy="3929103"/>
            <wp:effectExtent l="0" t="0" r="0" b="0"/>
            <wp:docPr id="495826250" name="Picture 495826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156" cy="393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F45BF" w14:paraId="71CE66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3D73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4EF3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A8E1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8918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30E3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 Rate</w:t>
            </w:r>
          </w:p>
        </w:tc>
      </w:tr>
      <w:tr w:rsidR="00DF45BF" w14:paraId="71EEB93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EEF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074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TX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9D5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DFC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FF1C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29.1%</w:t>
            </w:r>
          </w:p>
        </w:tc>
      </w:tr>
      <w:tr w:rsidR="00DF45BF" w14:paraId="7E77A37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C62C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6E8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NJ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5A0E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82FC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C45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28.0%</w:t>
            </w:r>
          </w:p>
        </w:tc>
      </w:tr>
      <w:tr w:rsidR="00DF45BF" w14:paraId="6BDAAA6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B06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351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AR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2BAC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174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29E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23.4%</w:t>
            </w:r>
          </w:p>
        </w:tc>
      </w:tr>
      <w:tr w:rsidR="00DF45BF" w14:paraId="00BDF65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03F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279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MD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B88C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A8A7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E7B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23.3%</w:t>
            </w:r>
          </w:p>
        </w:tc>
      </w:tr>
      <w:tr w:rsidR="00DF45BF" w14:paraId="0FAA070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882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E3E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3947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098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9975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22.9%</w:t>
            </w:r>
          </w:p>
        </w:tc>
      </w:tr>
      <w:tr w:rsidR="00DF45BF" w14:paraId="690C901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819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2C1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MI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4AB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79A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30E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22.4%</w:t>
            </w:r>
          </w:p>
        </w:tc>
      </w:tr>
      <w:tr w:rsidR="00DF45BF" w14:paraId="6D36E54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CC8E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2E8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4A0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F03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3E6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22.4%</w:t>
            </w:r>
          </w:p>
        </w:tc>
      </w:tr>
      <w:tr w:rsidR="00DF45BF" w14:paraId="6E0554C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DC8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393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SC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4E9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060C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B24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22.4%</w:t>
            </w:r>
          </w:p>
        </w:tc>
      </w:tr>
      <w:tr w:rsidR="00DF45BF" w14:paraId="2BB2546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6F7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4CBE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PA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F72E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779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2B4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22.2%</w:t>
            </w:r>
          </w:p>
        </w:tc>
      </w:tr>
      <w:tr w:rsidR="00DF45BF" w14:paraId="1627BAA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9E27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461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NV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A70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02F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C42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21.3%</w:t>
            </w:r>
          </w:p>
        </w:tc>
      </w:tr>
    </w:tbl>
    <w:p w14:paraId="0D31110F" w14:textId="77777777" w:rsidR="00DF45BF" w:rsidRDefault="00DF45BF">
      <w:pPr>
        <w:spacing w:after="100"/>
      </w:pPr>
    </w:p>
    <w:p w14:paraId="2E68253F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TX</w:t>
      </w:r>
      <w:proofErr w:type="gramEnd"/>
      <w:r>
        <w:rPr>
          <w:color w:val="444444"/>
          <w:sz w:val="20"/>
          <w:szCs w:val="20"/>
        </w:rPr>
        <w:t xml:space="preserve"> and NJ churn at roughly twice the national average (29.1% and 28.0% respectively). All </w:t>
      </w:r>
      <w:proofErr w:type="gramStart"/>
      <w:r>
        <w:rPr>
          <w:color w:val="444444"/>
          <w:sz w:val="20"/>
          <w:szCs w:val="20"/>
        </w:rPr>
        <w:t>top-10</w:t>
      </w:r>
      <w:proofErr w:type="gramEnd"/>
      <w:r>
        <w:rPr>
          <w:color w:val="444444"/>
          <w:sz w:val="20"/>
          <w:szCs w:val="20"/>
        </w:rPr>
        <w:t xml:space="preserve"> states exceed 21%, suggesting regional service or competitive issues requiring targeted campaigns.</w:t>
      </w:r>
    </w:p>
    <w:p w14:paraId="6C69AF96" w14:textId="77777777" w:rsidR="00DF45BF" w:rsidRDefault="00DF45BF">
      <w:pPr>
        <w:spacing w:after="120"/>
      </w:pPr>
    </w:p>
    <w:p w14:paraId="2D81F532" w14:textId="77777777" w:rsidR="00DF45BF" w:rsidRDefault="00000000">
      <w:pPr>
        <w:spacing w:before="180" w:after="80"/>
      </w:pPr>
      <w:r>
        <w:rPr>
          <w:b/>
          <w:bCs/>
          <w:color w:val="1A3A5C"/>
          <w:sz w:val="22"/>
          <w:szCs w:val="22"/>
        </w:rPr>
        <w:t>Voice Mail Plan Segment</w:t>
      </w:r>
    </w:p>
    <w:p w14:paraId="6DA8419F" w14:textId="77777777" w:rsidR="00DF45BF" w:rsidRDefault="00000000">
      <w:pPr>
        <w:spacing w:before="80" w:after="200"/>
        <w:jc w:val="center"/>
      </w:pPr>
      <w:r>
        <w:rPr>
          <w:noProof/>
        </w:rPr>
        <w:lastRenderedPageBreak/>
        <w:drawing>
          <wp:inline distT="0" distB="0" distL="0" distR="0" wp14:anchorId="62773E83" wp14:editId="13A61C1B">
            <wp:extent cx="5305425" cy="4114800"/>
            <wp:effectExtent l="0" t="0" r="0" b="0"/>
            <wp:docPr id="503961339" name="Picture 503961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F45BF" w14:paraId="7B7E96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7562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Segment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1DEC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C12C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980A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 Rate</w:t>
            </w:r>
          </w:p>
        </w:tc>
      </w:tr>
      <w:tr w:rsidR="00DF45BF" w14:paraId="67F8BD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581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No Voice Mail Plan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66A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1,933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485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47D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16.7%</w:t>
            </w:r>
          </w:p>
        </w:tc>
      </w:tr>
      <w:tr w:rsidR="00DF45BF" w14:paraId="21B7D9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174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Has Voice Mail Plan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084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733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982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EC2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8.9%</w:t>
            </w:r>
          </w:p>
        </w:tc>
      </w:tr>
    </w:tbl>
    <w:p w14:paraId="252E3414" w14:textId="77777777" w:rsidR="00DF45BF" w:rsidRDefault="00DF45BF">
      <w:pPr>
        <w:spacing w:after="100"/>
      </w:pPr>
    </w:p>
    <w:p w14:paraId="7890A49A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Customers</w:t>
      </w:r>
      <w:proofErr w:type="gramEnd"/>
      <w:r>
        <w:rPr>
          <w:color w:val="444444"/>
          <w:sz w:val="20"/>
          <w:szCs w:val="20"/>
        </w:rPr>
        <w:t xml:space="preserve"> without a Voice Mail Plan churn at nearly twice the rate (16.7% vs 8.9%). VM plan adoption is a strong retention proxy — likely </w:t>
      </w:r>
      <w:proofErr w:type="gramStart"/>
      <w:r>
        <w:rPr>
          <w:color w:val="444444"/>
          <w:sz w:val="20"/>
          <w:szCs w:val="20"/>
        </w:rPr>
        <w:t>indicating</w:t>
      </w:r>
      <w:proofErr w:type="gramEnd"/>
      <w:r>
        <w:rPr>
          <w:color w:val="444444"/>
          <w:sz w:val="20"/>
          <w:szCs w:val="20"/>
        </w:rPr>
        <w:t xml:space="preserve"> deeper product engagement and satisfaction.</w:t>
      </w:r>
    </w:p>
    <w:p w14:paraId="600790C5" w14:textId="77777777" w:rsidR="00DF45BF" w:rsidRDefault="00000000">
      <w:r>
        <w:br w:type="page"/>
      </w:r>
    </w:p>
    <w:p w14:paraId="1D49B3E7" w14:textId="77777777" w:rsidR="00DF45BF" w:rsidRDefault="00000000">
      <w:pPr>
        <w:pStyle w:val="Heading2"/>
      </w:pPr>
      <w:r>
        <w:lastRenderedPageBreak/>
        <w:t>Q3: Does the International Plan Increase Churn?</w:t>
      </w:r>
    </w:p>
    <w:p w14:paraId="2F8772B2" w14:textId="77777777" w:rsidR="00DF45BF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6690FC97" wp14:editId="63372351">
            <wp:extent cx="5667375" cy="4114800"/>
            <wp:effectExtent l="0" t="0" r="0" b="0"/>
            <wp:docPr id="2054494135" name="Picture 2054494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F45BF" w14:paraId="71C93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DEF7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Segment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B4CC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D4BF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66AC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 Rate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B2AB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vs Baseline</w:t>
            </w:r>
          </w:p>
        </w:tc>
      </w:tr>
      <w:tr w:rsidR="00DF45BF" w14:paraId="4780FBF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B0B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No International Plan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A70E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2,396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B0B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270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DE4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11.3%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5795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Baseline</w:t>
            </w:r>
          </w:p>
        </w:tc>
      </w:tr>
      <w:tr w:rsidR="00DF45BF" w14:paraId="3DBB51A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2BB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Has International Plan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1F2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270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4287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118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137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43.7%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1DE2" w14:textId="500B5491" w:rsidR="00DF45BF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+32.4 </w:t>
            </w:r>
            <w:r w:rsidR="00EE44F6">
              <w:rPr>
                <w:sz w:val="19"/>
                <w:szCs w:val="19"/>
              </w:rPr>
              <w:t>pp (</w:t>
            </w:r>
            <w:r>
              <w:rPr>
                <w:sz w:val="19"/>
                <w:szCs w:val="19"/>
              </w:rPr>
              <w:t>3.9x higher)</w:t>
            </w:r>
          </w:p>
        </w:tc>
      </w:tr>
    </w:tbl>
    <w:p w14:paraId="56383262" w14:textId="77777777" w:rsidR="00DF45BF" w:rsidRDefault="00DF45BF">
      <w:pPr>
        <w:spacing w:after="100"/>
      </w:pPr>
    </w:p>
    <w:p w14:paraId="44F1B4B7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International</w:t>
      </w:r>
      <w:proofErr w:type="gramEnd"/>
      <w:r>
        <w:rPr>
          <w:color w:val="444444"/>
          <w:sz w:val="20"/>
          <w:szCs w:val="20"/>
        </w:rPr>
        <w:t xml:space="preserve"> Plan is the single strongest individual predictor of churn. Subscribers churn at 43.7</w:t>
      </w:r>
      <w:proofErr w:type="gramStart"/>
      <w:r>
        <w:rPr>
          <w:color w:val="444444"/>
          <w:sz w:val="20"/>
          <w:szCs w:val="20"/>
        </w:rPr>
        <w:t>% —</w:t>
      </w:r>
      <w:proofErr w:type="gramEnd"/>
      <w:r>
        <w:rPr>
          <w:color w:val="444444"/>
          <w:sz w:val="20"/>
          <w:szCs w:val="20"/>
        </w:rPr>
        <w:t xml:space="preserve"> nearly 4x the non-subscriber rate. This strongly suggests the plan may be overpriced, poorly structured, or generating billing frustration.</w:t>
      </w:r>
    </w:p>
    <w:p w14:paraId="07AEA587" w14:textId="77777777" w:rsidR="00DF45BF" w:rsidRDefault="00000000">
      <w:r>
        <w:br w:type="page"/>
      </w:r>
    </w:p>
    <w:p w14:paraId="5210E5BD" w14:textId="77777777" w:rsidR="00DF45BF" w:rsidRDefault="00000000">
      <w:pPr>
        <w:pStyle w:val="Heading2"/>
      </w:pPr>
      <w:r>
        <w:lastRenderedPageBreak/>
        <w:t>Q4: How Do Customer Service Calls Impact Churn?</w:t>
      </w:r>
    </w:p>
    <w:p w14:paraId="6D4A5840" w14:textId="77777777" w:rsidR="00DF45BF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5552BAEF" wp14:editId="61DA3ADD">
            <wp:extent cx="6400800" cy="4019550"/>
            <wp:effectExtent l="0" t="0" r="0" b="0"/>
            <wp:docPr id="1495866747" name="Picture 1495866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13C9" w14:textId="77777777" w:rsidR="00AB66F0" w:rsidRDefault="00AB66F0">
      <w:pPr>
        <w:spacing w:before="80" w:after="200"/>
        <w:jc w:val="center"/>
      </w:pPr>
    </w:p>
    <w:p w14:paraId="58289239" w14:textId="5443C8FA" w:rsidR="00DF45BF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0C111A89" wp14:editId="0733C2FA">
            <wp:extent cx="5667375" cy="3295650"/>
            <wp:effectExtent l="0" t="0" r="0" b="0"/>
            <wp:docPr id="148136498" name="Picture 148136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2"/>
        <w:gridCol w:w="2292"/>
        <w:gridCol w:w="2292"/>
        <w:gridCol w:w="2292"/>
      </w:tblGrid>
      <w:tr w:rsidR="00DF45BF" w14:paraId="2FE19EEF" w14:textId="77777777" w:rsidTr="00AB66F0">
        <w:tblPrEx>
          <w:tblCellMar>
            <w:top w:w="0" w:type="dxa"/>
            <w:bottom w:w="0" w:type="dxa"/>
          </w:tblCellMar>
        </w:tblPrEx>
        <w:trPr>
          <w:trHeight w:val="205"/>
          <w:tblHeader/>
        </w:trPr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207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CS Calls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20E8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405E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Churned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390D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 Rate</w:t>
            </w:r>
          </w:p>
        </w:tc>
      </w:tr>
      <w:tr w:rsidR="00DF45BF" w14:paraId="37038489" w14:textId="77777777" w:rsidTr="00AB66F0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104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BC1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555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12F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ADC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14.2%</w:t>
            </w:r>
          </w:p>
        </w:tc>
      </w:tr>
      <w:tr w:rsidR="00DF45BF" w14:paraId="3D4D163B" w14:textId="77777777" w:rsidTr="00AB66F0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3C0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DF7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945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E3A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99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F28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10.5%</w:t>
            </w:r>
          </w:p>
        </w:tc>
      </w:tr>
      <w:tr w:rsidR="00DF45BF" w14:paraId="650963BB" w14:textId="77777777" w:rsidTr="00AB66F0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A75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2FD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608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006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227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10.2%</w:t>
            </w:r>
          </w:p>
        </w:tc>
      </w:tr>
      <w:tr w:rsidR="00DF45BF" w14:paraId="78F6CF75" w14:textId="77777777" w:rsidTr="00AB66F0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ECB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75B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348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8E4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E8E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10.6%</w:t>
            </w:r>
          </w:p>
        </w:tc>
      </w:tr>
      <w:tr w:rsidR="00DF45BF" w14:paraId="6DA31ADA" w14:textId="77777777" w:rsidTr="00AB66F0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C5E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CEE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133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AFFE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64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539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48.1%</w:t>
            </w:r>
          </w:p>
        </w:tc>
      </w:tr>
      <w:tr w:rsidR="00DF45BF" w14:paraId="35DF4AC9" w14:textId="77777777" w:rsidTr="00AB66F0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0A3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C4E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EBD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B49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59.2%</w:t>
            </w:r>
          </w:p>
        </w:tc>
      </w:tr>
      <w:tr w:rsidR="00DF45BF" w14:paraId="6F9BEE7A" w14:textId="77777777" w:rsidTr="00AB66F0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E3A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4C77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34D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099E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58.8%</w:t>
            </w:r>
          </w:p>
        </w:tc>
      </w:tr>
      <w:tr w:rsidR="00DF45BF" w14:paraId="2AEA55AB" w14:textId="77777777" w:rsidTr="00AB66F0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B6B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F9E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ED5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792C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62.5%</w:t>
            </w:r>
          </w:p>
        </w:tc>
      </w:tr>
      <w:tr w:rsidR="00DF45BF" w14:paraId="6ED040EB" w14:textId="77777777" w:rsidTr="00AB66F0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3BF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8+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569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574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7E7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100.0%</w:t>
            </w:r>
          </w:p>
        </w:tc>
      </w:tr>
    </w:tbl>
    <w:p w14:paraId="46575F39" w14:textId="77777777" w:rsidR="00DF45BF" w:rsidRDefault="00DF45BF">
      <w:pPr>
        <w:spacing w:after="100"/>
      </w:pPr>
    </w:p>
    <w:p w14:paraId="20ECDE42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A</w:t>
      </w:r>
      <w:proofErr w:type="gramEnd"/>
      <w:r>
        <w:rPr>
          <w:color w:val="444444"/>
          <w:sz w:val="20"/>
          <w:szCs w:val="20"/>
        </w:rPr>
        <w:t xml:space="preserve"> dramatic churn cliff occurs at the 4-call threshold: rate jumps from 10.6% to 48.1% between 3 and 4 calls. Churned </w:t>
      </w:r>
      <w:proofErr w:type="gramStart"/>
      <w:r>
        <w:rPr>
          <w:color w:val="444444"/>
          <w:sz w:val="20"/>
          <w:szCs w:val="20"/>
        </w:rPr>
        <w:t>customers</w:t>
      </w:r>
      <w:proofErr w:type="gramEnd"/>
      <w:r>
        <w:rPr>
          <w:color w:val="444444"/>
          <w:sz w:val="20"/>
          <w:szCs w:val="20"/>
        </w:rPr>
        <w:t xml:space="preserve"> average 2.21 service calls vs. 1.45 for retained customers (a 52% difference). The 3rd call is the critical intervention point.</w:t>
      </w:r>
    </w:p>
    <w:p w14:paraId="1D4BCD85" w14:textId="77777777" w:rsidR="00AB66F0" w:rsidRDefault="00AB66F0" w:rsidP="00AB66F0">
      <w:pPr>
        <w:rPr>
          <w:b/>
          <w:bCs/>
          <w:color w:val="2E75B6"/>
          <w:sz w:val="26"/>
          <w:szCs w:val="26"/>
        </w:rPr>
      </w:pPr>
    </w:p>
    <w:p w14:paraId="3866C84E" w14:textId="77777777" w:rsidR="00AB66F0" w:rsidRDefault="00AB66F0" w:rsidP="00AB66F0">
      <w:pPr>
        <w:rPr>
          <w:b/>
          <w:bCs/>
          <w:color w:val="2E75B6"/>
          <w:sz w:val="26"/>
          <w:szCs w:val="26"/>
        </w:rPr>
      </w:pPr>
    </w:p>
    <w:p w14:paraId="7A4AA25A" w14:textId="77777777" w:rsidR="00AB66F0" w:rsidRDefault="00AB66F0" w:rsidP="00AB66F0">
      <w:pPr>
        <w:rPr>
          <w:b/>
          <w:bCs/>
          <w:color w:val="2E75B6"/>
          <w:sz w:val="26"/>
          <w:szCs w:val="26"/>
        </w:rPr>
      </w:pPr>
    </w:p>
    <w:p w14:paraId="2A216B5B" w14:textId="5A1F353F" w:rsidR="00DF45BF" w:rsidRDefault="00000000" w:rsidP="00AB66F0">
      <w:r>
        <w:rPr>
          <w:b/>
          <w:bCs/>
          <w:color w:val="2E75B6"/>
          <w:sz w:val="26"/>
          <w:szCs w:val="26"/>
        </w:rPr>
        <w:t>Q5: Are High-Value Customers More Likely to Churn?</w:t>
      </w:r>
    </w:p>
    <w:p w14:paraId="5F204831" w14:textId="77777777" w:rsidR="00DF45BF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67CBB60D" wp14:editId="6F19A703">
            <wp:extent cx="5865963" cy="3770976"/>
            <wp:effectExtent l="0" t="0" r="1905" b="1270"/>
            <wp:docPr id="753168336" name="Picture 753168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948" cy="377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5A3D" w14:textId="77777777" w:rsidR="00DF45BF" w:rsidRDefault="00000000">
      <w:pPr>
        <w:spacing w:before="80" w:after="200"/>
        <w:jc w:val="center"/>
      </w:pPr>
      <w:r>
        <w:rPr>
          <w:noProof/>
        </w:rPr>
        <w:lastRenderedPageBreak/>
        <w:drawing>
          <wp:inline distT="0" distB="0" distL="0" distR="0" wp14:anchorId="54E8B0A2" wp14:editId="7DCD1123">
            <wp:extent cx="5667375" cy="4019550"/>
            <wp:effectExtent l="0" t="0" r="0" b="0"/>
            <wp:docPr id="360798711" name="Picture 360798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F45BF" w14:paraId="5D1D99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B937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Spend Tier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51EB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5D2A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0853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 Rate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1990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 Total Charge</w:t>
            </w:r>
          </w:p>
        </w:tc>
      </w:tr>
      <w:tr w:rsidR="00DF45BF" w14:paraId="5447744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7AF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837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667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0EC5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84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91A7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12.6%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97B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$49.24</w:t>
            </w:r>
          </w:p>
        </w:tc>
      </w:tr>
      <w:tr w:rsidR="00DF45BF" w14:paraId="0761C49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E31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2AB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666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8E0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74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F9A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11.1%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8EF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$57.47</w:t>
            </w:r>
          </w:p>
        </w:tc>
      </w:tr>
      <w:tr w:rsidR="00DF45BF" w14:paraId="22EC48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87B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3DD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667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03F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004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6.3%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E8A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$63.87</w:t>
            </w:r>
          </w:p>
        </w:tc>
      </w:tr>
      <w:tr w:rsidR="00DF45BF" w14:paraId="447B0FE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76E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Premium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A15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666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68E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188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726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28.2%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C9A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$72.59</w:t>
            </w:r>
          </w:p>
        </w:tc>
      </w:tr>
    </w:tbl>
    <w:p w14:paraId="401D4E9B" w14:textId="77777777" w:rsidR="00DF45BF" w:rsidRDefault="00DF45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F45BF" w14:paraId="3F405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73AA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 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150C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 Day Charge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7AD3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 Eve Charge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C817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 Night Charge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1996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 Intl Charge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5373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 Total Charge</w:t>
            </w:r>
          </w:p>
        </w:tc>
      </w:tr>
      <w:tr w:rsidR="00DF45BF" w14:paraId="465D9DE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398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Retained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370E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$29.77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D85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$16.92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940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$9.05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347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$2.69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CED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$58.43</w:t>
            </w:r>
          </w:p>
        </w:tc>
      </w:tr>
      <w:tr w:rsidR="00DF45BF" w14:paraId="24BE41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005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Churned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A7E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$34.88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4AFE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$17.72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D8B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$9.10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307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$3.14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B66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$64.84</w:t>
            </w:r>
          </w:p>
        </w:tc>
      </w:tr>
    </w:tbl>
    <w:p w14:paraId="31F5C726" w14:textId="77777777" w:rsidR="00DF45BF" w:rsidRDefault="00DF45BF">
      <w:pPr>
        <w:spacing w:after="100"/>
      </w:pPr>
    </w:p>
    <w:p w14:paraId="3CE5C08A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Premium</w:t>
      </w:r>
      <w:proofErr w:type="gramEnd"/>
      <w:r>
        <w:rPr>
          <w:color w:val="444444"/>
          <w:sz w:val="20"/>
          <w:szCs w:val="20"/>
        </w:rPr>
        <w:t xml:space="preserve"> spenders churn at 28.2</w:t>
      </w:r>
      <w:proofErr w:type="gramStart"/>
      <w:r>
        <w:rPr>
          <w:color w:val="444444"/>
          <w:sz w:val="20"/>
          <w:szCs w:val="20"/>
        </w:rPr>
        <w:t>% —</w:t>
      </w:r>
      <w:proofErr w:type="gramEnd"/>
      <w:r>
        <w:rPr>
          <w:color w:val="444444"/>
          <w:sz w:val="20"/>
          <w:szCs w:val="20"/>
        </w:rPr>
        <w:t xml:space="preserve"> the highest of any tier — while High spenders churn at only 6.3%. Churned customers spend 11% more on average ($64.84 vs $58.43). The highest-paying customers are the most dissatisfied, representing the greatest revenue risk.</w:t>
      </w:r>
    </w:p>
    <w:p w14:paraId="55184FC3" w14:textId="77777777" w:rsidR="00DF45BF" w:rsidRDefault="00000000">
      <w:r>
        <w:br w:type="page"/>
      </w:r>
    </w:p>
    <w:p w14:paraId="20B8DFAE" w14:textId="77777777" w:rsidR="00DF45BF" w:rsidRDefault="00000000">
      <w:pPr>
        <w:pStyle w:val="Heading2"/>
      </w:pPr>
      <w:r>
        <w:lastRenderedPageBreak/>
        <w:t>Q6: What Customer Profile is Most Likely to Churn?</w:t>
      </w:r>
    </w:p>
    <w:p w14:paraId="6F69E901" w14:textId="77777777" w:rsidR="00DF45BF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3F176732" wp14:editId="7FDED030">
            <wp:extent cx="6400800" cy="4114800"/>
            <wp:effectExtent l="0" t="0" r="0" b="0"/>
            <wp:docPr id="1891626982" name="Picture 1891626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C08D" w14:textId="77777777" w:rsidR="00DF45BF" w:rsidRDefault="00000000">
      <w:pPr>
        <w:spacing w:before="180" w:after="80"/>
      </w:pPr>
      <w:r>
        <w:rPr>
          <w:b/>
          <w:bCs/>
          <w:color w:val="1A3A5C"/>
          <w:sz w:val="22"/>
          <w:szCs w:val="22"/>
        </w:rPr>
        <w:t>Composite Risk Score — Methodology</w:t>
      </w:r>
    </w:p>
    <w:p w14:paraId="6313BE5B" w14:textId="77777777" w:rsidR="00DF45BF" w:rsidRDefault="00000000">
      <w:pPr>
        <w:spacing w:after="120"/>
      </w:pPr>
      <w:r>
        <w:t>Each customer is assigned a score from 0 to 4, with one point per risk factor:</w:t>
      </w:r>
    </w:p>
    <w:p w14:paraId="077AA0CC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International Plan </w:t>
      </w:r>
      <w:proofErr w:type="gramStart"/>
      <w:r>
        <w:t>active  (</w:t>
      </w:r>
      <w:proofErr w:type="gramEnd"/>
      <w:r>
        <w:t>+1)</w:t>
      </w:r>
    </w:p>
    <w:p w14:paraId="06776FA1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4 or more Customer Service </w:t>
      </w:r>
      <w:proofErr w:type="gramStart"/>
      <w:r>
        <w:t>Calls  (</w:t>
      </w:r>
      <w:proofErr w:type="gramEnd"/>
      <w:r>
        <w:t>+1)</w:t>
      </w:r>
    </w:p>
    <w:p w14:paraId="2F022BD6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Voice Mail </w:t>
      </w:r>
      <w:proofErr w:type="gramStart"/>
      <w:r>
        <w:t>Plan  (</w:t>
      </w:r>
      <w:proofErr w:type="gramEnd"/>
      <w:r>
        <w:t>+1)</w:t>
      </w:r>
    </w:p>
    <w:p w14:paraId="01587B00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Spend Tier = </w:t>
      </w:r>
      <w:proofErr w:type="gramStart"/>
      <w:r>
        <w:t>Premium  (</w:t>
      </w:r>
      <w:proofErr w:type="gramEnd"/>
      <w:r>
        <w:t>+1)</w:t>
      </w:r>
    </w:p>
    <w:p w14:paraId="3A7362B4" w14:textId="77777777" w:rsidR="00DF45BF" w:rsidRDefault="00DF45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F45BF" w14:paraId="34B8C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539A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Score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39CD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34E2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798D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 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D995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 Spend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0E48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Level</w:t>
            </w:r>
          </w:p>
        </w:tc>
      </w:tr>
      <w:tr w:rsidR="00DF45BF" w14:paraId="40CE450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6F2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0 (Lowest)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38E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449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F5C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9BAE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2.9%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012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$55.06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360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Minimal</w:t>
            </w:r>
          </w:p>
        </w:tc>
      </w:tr>
      <w:tr w:rsidR="00DF45BF" w14:paraId="2CA0C48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C8C7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4CB7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1,467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DAD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C265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4.7%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6C57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$57.74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22A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</w:tr>
      <w:tr w:rsidR="00DF45BF" w14:paraId="1A04F47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30C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416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643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6F8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56B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38.9%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D86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$64.45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3E6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DF45BF" w14:paraId="2ED293C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CE9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8FD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102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C15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0475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52.0%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FA0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$68.89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022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Critical</w:t>
            </w:r>
          </w:p>
        </w:tc>
      </w:tr>
      <w:tr w:rsidR="00DF45BF" w14:paraId="3EEDC52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CCB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 (Highest)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F0A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3FBE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318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60.0%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7875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$74.19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02B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Extreme</w:t>
            </w:r>
          </w:p>
        </w:tc>
      </w:tr>
    </w:tbl>
    <w:p w14:paraId="42B167B9" w14:textId="77777777" w:rsidR="00DF45BF" w:rsidRDefault="00DF45BF">
      <w:pPr>
        <w:spacing w:after="100"/>
      </w:pPr>
    </w:p>
    <w:p w14:paraId="2AE4F608" w14:textId="77777777" w:rsidR="00DF45BF" w:rsidRDefault="00000000">
      <w:pPr>
        <w:spacing w:before="180" w:after="80"/>
      </w:pPr>
      <w:r>
        <w:rPr>
          <w:b/>
          <w:bCs/>
          <w:color w:val="1A3A5C"/>
          <w:sz w:val="22"/>
          <w:szCs w:val="22"/>
        </w:rPr>
        <w:t>Extreme High-Risk Profile Isolation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F45BF" w14:paraId="3355FF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51DF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Profile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9DFF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0C24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8603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 Rate</w:t>
            </w:r>
          </w:p>
        </w:tc>
      </w:tr>
      <w:tr w:rsidR="00DF45BF" w14:paraId="5A5EAE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46E5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Intl Plan + 4+ CS Calls + No VM Plan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719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9D9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09A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80.0%</w:t>
            </w:r>
          </w:p>
        </w:tc>
      </w:tr>
      <w:tr w:rsidR="00DF45BF" w14:paraId="3AA298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F22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All Other 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08A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2,651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A8C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376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E58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14.2%</w:t>
            </w:r>
          </w:p>
        </w:tc>
      </w:tr>
    </w:tbl>
    <w:p w14:paraId="0ACCAB85" w14:textId="77777777" w:rsidR="00DF45BF" w:rsidRDefault="00DF45BF">
      <w:pPr>
        <w:spacing w:after="100"/>
      </w:pPr>
    </w:p>
    <w:p w14:paraId="68DCC5E3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Customers</w:t>
      </w:r>
      <w:proofErr w:type="gramEnd"/>
      <w:r>
        <w:rPr>
          <w:color w:val="444444"/>
          <w:sz w:val="20"/>
          <w:szCs w:val="20"/>
        </w:rPr>
        <w:t xml:space="preserve"> scoring 2 or higher represent 28.1% of the base but account for 78.9% of all churns (306 of 388). The extreme high-risk profile churns at 80%. Risk score 2 is the actionable intervention threshold.</w:t>
      </w:r>
    </w:p>
    <w:p w14:paraId="78A0749F" w14:textId="77777777" w:rsidR="00DF45BF" w:rsidRDefault="00000000">
      <w:r>
        <w:br w:type="page"/>
      </w:r>
    </w:p>
    <w:p w14:paraId="3EA6EBD3" w14:textId="77777777" w:rsidR="00DF45BF" w:rsidRDefault="00000000">
      <w:pPr>
        <w:pStyle w:val="Heading1"/>
        <w:pBdr>
          <w:bottom w:val="single" w:sz="8" w:space="4" w:color="2E75B6"/>
        </w:pBdr>
      </w:pPr>
      <w:r>
        <w:lastRenderedPageBreak/>
        <w:t>4. Business Recommendations</w:t>
      </w:r>
    </w:p>
    <w:p w14:paraId="24B1E56E" w14:textId="77777777" w:rsidR="00DF45BF" w:rsidRDefault="00000000">
      <w:pPr>
        <w:spacing w:after="120"/>
      </w:pPr>
      <w:r>
        <w:t>Based on the data analysis, the following six recommendations are prioritized for maximum churn reduction impact:</w:t>
      </w:r>
    </w:p>
    <w:p w14:paraId="57BB7664" w14:textId="77777777" w:rsidR="00DF45BF" w:rsidRDefault="00DF45BF">
      <w:pPr>
        <w:spacing w:after="80"/>
      </w:pPr>
    </w:p>
    <w:p w14:paraId="4DB9B477" w14:textId="77777777" w:rsidR="00DF45BF" w:rsidRDefault="00000000">
      <w:pPr>
        <w:pStyle w:val="Heading2"/>
      </w:pPr>
      <w:r>
        <w:t>Recommendation 1: Urgently Review the International Plan</w:t>
      </w:r>
    </w:p>
    <w:p w14:paraId="684D26C6" w14:textId="77777777" w:rsidR="00DF45BF" w:rsidRDefault="00000000">
      <w:pPr>
        <w:spacing w:after="120"/>
      </w:pPr>
      <w:r>
        <w:rPr>
          <w:b/>
          <w:bCs/>
          <w:color w:val="C00000"/>
        </w:rPr>
        <w:t xml:space="preserve">Priority: </w:t>
      </w:r>
      <w:proofErr w:type="gramStart"/>
      <w:r>
        <w:rPr>
          <w:b/>
          <w:bCs/>
          <w:color w:val="C00000"/>
        </w:rPr>
        <w:t xml:space="preserve">Critical  </w:t>
      </w:r>
      <w:r>
        <w:rPr>
          <w:b/>
          <w:bCs/>
          <w:color w:val="1A3A5C"/>
        </w:rPr>
        <w:t>|</w:t>
      </w:r>
      <w:proofErr w:type="gramEnd"/>
      <w:r>
        <w:rPr>
          <w:b/>
          <w:bCs/>
          <w:color w:val="1A3A5C"/>
        </w:rPr>
        <w:t xml:space="preserve">  Segment Churn Rate: 43.7</w:t>
      </w:r>
      <w:proofErr w:type="gramStart"/>
      <w:r>
        <w:rPr>
          <w:b/>
          <w:bCs/>
          <w:color w:val="1A3A5C"/>
        </w:rPr>
        <w:t>%  |</w:t>
      </w:r>
      <w:proofErr w:type="gramEnd"/>
      <w:r>
        <w:rPr>
          <w:b/>
          <w:bCs/>
          <w:color w:val="1A3A5C"/>
        </w:rPr>
        <w:t xml:space="preserve">  Affected: 270 customers</w:t>
      </w:r>
    </w:p>
    <w:p w14:paraId="72D56932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Conduct </w:t>
      </w:r>
      <w:proofErr w:type="gramStart"/>
      <w:r>
        <w:t>an immediate</w:t>
      </w:r>
      <w:proofErr w:type="gramEnd"/>
      <w:r>
        <w:t xml:space="preserve"> pricing and UX audit of the International Plan</w:t>
      </w:r>
    </w:p>
    <w:p w14:paraId="00319941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Proactively reach out to all current International Plan holders via call, SMS, and email</w:t>
      </w:r>
    </w:p>
    <w:p w14:paraId="09D11048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Offer a billing simplification review or rate lock to all subscribers in their first 90 days</w:t>
      </w:r>
    </w:p>
    <w:p w14:paraId="346A6071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Consider introducing </w:t>
      </w:r>
      <w:proofErr w:type="gramStart"/>
      <w:r>
        <w:t>tiered</w:t>
      </w:r>
      <w:proofErr w:type="gramEnd"/>
      <w:r>
        <w:t xml:space="preserve"> international add-ons to reduce bill shock</w:t>
      </w:r>
    </w:p>
    <w:p w14:paraId="70029F70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Reducing</w:t>
      </w:r>
      <w:proofErr w:type="gramEnd"/>
      <w:r>
        <w:rPr>
          <w:color w:val="444444"/>
          <w:sz w:val="20"/>
          <w:szCs w:val="20"/>
        </w:rPr>
        <w:t xml:space="preserve"> International Plan churn from 43.7% to the national average of 14.55% would retain approximately 78 additional customers per cycle.</w:t>
      </w:r>
    </w:p>
    <w:p w14:paraId="2FAB78D2" w14:textId="77777777" w:rsidR="00DF45BF" w:rsidRDefault="00DF45BF">
      <w:pPr>
        <w:spacing w:after="80"/>
      </w:pPr>
    </w:p>
    <w:p w14:paraId="6046EC86" w14:textId="77777777" w:rsidR="00DF45BF" w:rsidRDefault="00000000">
      <w:pPr>
        <w:pStyle w:val="Heading2"/>
      </w:pPr>
      <w:r>
        <w:t>Recommendation 2: Implement a 3-Call Service Alert System</w:t>
      </w:r>
    </w:p>
    <w:p w14:paraId="1BECC186" w14:textId="77777777" w:rsidR="00DF45BF" w:rsidRDefault="00000000">
      <w:pPr>
        <w:spacing w:after="120"/>
      </w:pPr>
      <w:r>
        <w:rPr>
          <w:b/>
          <w:bCs/>
          <w:color w:val="C00000"/>
        </w:rPr>
        <w:t xml:space="preserve">Priority: </w:t>
      </w:r>
      <w:proofErr w:type="gramStart"/>
      <w:r>
        <w:rPr>
          <w:b/>
          <w:bCs/>
          <w:color w:val="C00000"/>
        </w:rPr>
        <w:t xml:space="preserve">Critical  </w:t>
      </w:r>
      <w:r>
        <w:rPr>
          <w:b/>
          <w:bCs/>
          <w:color w:val="1A3A5C"/>
        </w:rPr>
        <w:t>|</w:t>
      </w:r>
      <w:proofErr w:type="gramEnd"/>
      <w:r>
        <w:rPr>
          <w:b/>
          <w:bCs/>
          <w:color w:val="1A3A5C"/>
        </w:rPr>
        <w:t xml:space="preserve">  Churn Rate at 4+ calls: 52.9</w:t>
      </w:r>
      <w:proofErr w:type="gramStart"/>
      <w:r>
        <w:rPr>
          <w:b/>
          <w:bCs/>
          <w:color w:val="1A3A5C"/>
        </w:rPr>
        <w:t>%  |</w:t>
      </w:r>
      <w:proofErr w:type="gramEnd"/>
      <w:r>
        <w:rPr>
          <w:b/>
          <w:bCs/>
          <w:color w:val="1A3A5C"/>
        </w:rPr>
        <w:t xml:space="preserve">  210 at-risk customers</w:t>
      </w:r>
    </w:p>
    <w:p w14:paraId="64C8FA49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Build a CRM flag that triggers a senior retention agent contact when a customer logs their 3rd service call</w:t>
      </w:r>
    </w:p>
    <w:p w14:paraId="0D369CBD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Introduce a proactive satisfaction callback after a customer's 2nd call within any 30-day window</w:t>
      </w:r>
    </w:p>
    <w:p w14:paraId="0327A673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Analyze call transcripts to identify the most common complaint themes among 4+ call customers</w:t>
      </w:r>
    </w:p>
    <w:p w14:paraId="23294E90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Create a dedicated Service Recovery fast-track team for customers with 3+ unresolved contacts</w:t>
      </w:r>
    </w:p>
    <w:p w14:paraId="02B7BA6B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Intervening</w:t>
      </w:r>
      <w:proofErr w:type="gramEnd"/>
      <w:r>
        <w:rPr>
          <w:color w:val="444444"/>
          <w:sz w:val="20"/>
          <w:szCs w:val="20"/>
        </w:rPr>
        <w:t xml:space="preserve"> at 3 calls — before the 4-call churn cliff — has the highest potential ROI. 210 customers are already in the danger zone with a 52.9% churn rate.</w:t>
      </w:r>
    </w:p>
    <w:p w14:paraId="5D7745A7" w14:textId="77777777" w:rsidR="00DF45BF" w:rsidRDefault="00DF45BF">
      <w:pPr>
        <w:spacing w:after="80"/>
      </w:pPr>
    </w:p>
    <w:p w14:paraId="43B80D02" w14:textId="77777777" w:rsidR="00DF45BF" w:rsidRDefault="00000000">
      <w:pPr>
        <w:pStyle w:val="Heading2"/>
      </w:pPr>
      <w:r>
        <w:t>Recommendation 3: Launch a Premium Customer Retention Program</w:t>
      </w:r>
    </w:p>
    <w:p w14:paraId="06D7E171" w14:textId="77777777" w:rsidR="00DF45BF" w:rsidRDefault="00000000">
      <w:pPr>
        <w:spacing w:after="120"/>
      </w:pPr>
      <w:r>
        <w:rPr>
          <w:b/>
          <w:bCs/>
          <w:color w:val="C55A11"/>
        </w:rPr>
        <w:t xml:space="preserve">Priority: </w:t>
      </w:r>
      <w:proofErr w:type="gramStart"/>
      <w:r>
        <w:rPr>
          <w:b/>
          <w:bCs/>
          <w:color w:val="C55A11"/>
        </w:rPr>
        <w:t xml:space="preserve">High  </w:t>
      </w:r>
      <w:r>
        <w:rPr>
          <w:b/>
          <w:bCs/>
          <w:color w:val="1A3A5C"/>
        </w:rPr>
        <w:t>|</w:t>
      </w:r>
      <w:proofErr w:type="gramEnd"/>
      <w:r>
        <w:rPr>
          <w:b/>
          <w:bCs/>
          <w:color w:val="1A3A5C"/>
        </w:rPr>
        <w:t xml:space="preserve">  Churn Rate: 28.2</w:t>
      </w:r>
      <w:proofErr w:type="gramStart"/>
      <w:r>
        <w:rPr>
          <w:b/>
          <w:bCs/>
          <w:color w:val="1A3A5C"/>
        </w:rPr>
        <w:t>%  |</w:t>
      </w:r>
      <w:proofErr w:type="gramEnd"/>
      <w:r>
        <w:rPr>
          <w:b/>
          <w:bCs/>
          <w:color w:val="1A3A5C"/>
        </w:rPr>
        <w:t xml:space="preserve">  188 </w:t>
      </w:r>
      <w:proofErr w:type="gramStart"/>
      <w:r>
        <w:rPr>
          <w:b/>
          <w:bCs/>
          <w:color w:val="1A3A5C"/>
        </w:rPr>
        <w:t>churned  |</w:t>
      </w:r>
      <w:proofErr w:type="gramEnd"/>
      <w:r>
        <w:rPr>
          <w:b/>
          <w:bCs/>
          <w:color w:val="1A3A5C"/>
        </w:rPr>
        <w:t xml:space="preserve">  Avg Spend: $72.59/</w:t>
      </w:r>
      <w:proofErr w:type="spellStart"/>
      <w:r>
        <w:rPr>
          <w:b/>
          <w:bCs/>
          <w:color w:val="1A3A5C"/>
        </w:rPr>
        <w:t>mo</w:t>
      </w:r>
      <w:proofErr w:type="spellEnd"/>
    </w:p>
    <w:p w14:paraId="22F06C1E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Create a dedicated VIP support line and priority resolution track for the top spending quartile</w:t>
      </w:r>
    </w:p>
    <w:p w14:paraId="7C7079FC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Offer Premium customers exclusive loyalty credits, proactive annual account reviews, and premium perks</w:t>
      </w:r>
    </w:p>
    <w:p w14:paraId="0204B681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Monitor Premium customers' service call frequency closely — they are simultaneously </w:t>
      </w:r>
      <w:proofErr w:type="gramStart"/>
      <w:r>
        <w:t>highest</w:t>
      </w:r>
      <w:proofErr w:type="gramEnd"/>
      <w:r>
        <w:t>-value and highest-risk</w:t>
      </w:r>
    </w:p>
    <w:p w14:paraId="09DA3361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Flag Premium customers with risk </w:t>
      </w:r>
      <w:proofErr w:type="gramStart"/>
      <w:r>
        <w:t>score</w:t>
      </w:r>
      <w:proofErr w:type="gramEnd"/>
      <w:r>
        <w:t xml:space="preserve"> 2 or higher for immediate proactive outreach</w:t>
      </w:r>
    </w:p>
    <w:p w14:paraId="12F1D2C8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A</w:t>
      </w:r>
      <w:proofErr w:type="gramEnd"/>
      <w:r>
        <w:rPr>
          <w:color w:val="444444"/>
          <w:sz w:val="20"/>
          <w:szCs w:val="20"/>
        </w:rPr>
        <w:t xml:space="preserve"> 10% reduction in Premium churn would retain approximately 19 customers at $72.59/</w:t>
      </w:r>
      <w:proofErr w:type="spellStart"/>
      <w:r>
        <w:rPr>
          <w:color w:val="444444"/>
          <w:sz w:val="20"/>
          <w:szCs w:val="20"/>
        </w:rPr>
        <w:t>mo</w:t>
      </w:r>
      <w:proofErr w:type="spellEnd"/>
      <w:r>
        <w:rPr>
          <w:color w:val="444444"/>
          <w:sz w:val="20"/>
          <w:szCs w:val="20"/>
        </w:rPr>
        <w:t xml:space="preserve"> average — significant lifetime value recovery with minimal program cost.</w:t>
      </w:r>
    </w:p>
    <w:p w14:paraId="622FF226" w14:textId="77777777" w:rsidR="00DF45BF" w:rsidRDefault="00DF45BF">
      <w:pPr>
        <w:spacing w:after="80"/>
      </w:pPr>
    </w:p>
    <w:p w14:paraId="646992E7" w14:textId="77777777" w:rsidR="00DF45BF" w:rsidRDefault="00000000">
      <w:pPr>
        <w:pStyle w:val="Heading2"/>
      </w:pPr>
      <w:r>
        <w:t>Recommendation 4: Drive Voice Mail Plan Adoption</w:t>
      </w:r>
    </w:p>
    <w:p w14:paraId="41358A13" w14:textId="77777777" w:rsidR="00DF45BF" w:rsidRDefault="00000000">
      <w:pPr>
        <w:spacing w:after="120"/>
      </w:pPr>
      <w:r>
        <w:rPr>
          <w:b/>
          <w:bCs/>
          <w:color w:val="C55A11"/>
        </w:rPr>
        <w:t xml:space="preserve">Priority: </w:t>
      </w:r>
      <w:proofErr w:type="gramStart"/>
      <w:r>
        <w:rPr>
          <w:b/>
          <w:bCs/>
          <w:color w:val="C55A11"/>
        </w:rPr>
        <w:t xml:space="preserve">High  </w:t>
      </w:r>
      <w:r>
        <w:rPr>
          <w:b/>
          <w:bCs/>
          <w:color w:val="1A3A5C"/>
        </w:rPr>
        <w:t>|</w:t>
      </w:r>
      <w:proofErr w:type="gramEnd"/>
      <w:r>
        <w:rPr>
          <w:b/>
          <w:bCs/>
          <w:color w:val="1A3A5C"/>
        </w:rPr>
        <w:t xml:space="preserve">  No-VM churn: 16.7% vs VM churn: 8.9</w:t>
      </w:r>
      <w:proofErr w:type="gramStart"/>
      <w:r>
        <w:rPr>
          <w:b/>
          <w:bCs/>
          <w:color w:val="1A3A5C"/>
        </w:rPr>
        <w:t>%  |</w:t>
      </w:r>
      <w:proofErr w:type="gramEnd"/>
      <w:r>
        <w:rPr>
          <w:b/>
          <w:bCs/>
          <w:color w:val="1A3A5C"/>
        </w:rPr>
        <w:t xml:space="preserve">  1,933 customers without VM</w:t>
      </w:r>
    </w:p>
    <w:p w14:paraId="3DFED2CB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Offer a free 3-month Voice Mail Plan trial to all customers without one, especially those with risk </w:t>
      </w:r>
      <w:proofErr w:type="gramStart"/>
      <w:r>
        <w:t>score</w:t>
      </w:r>
      <w:proofErr w:type="gramEnd"/>
      <w:r>
        <w:t xml:space="preserve"> 1 or higher</w:t>
      </w:r>
    </w:p>
    <w:p w14:paraId="73E9920E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Promote VM plan value prominently during onboarding and after every service call interaction</w:t>
      </w:r>
    </w:p>
    <w:p w14:paraId="62951AE5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Include VM plan adoption as a measurable KPI within all retention campaign reporting</w:t>
      </w:r>
    </w:p>
    <w:p w14:paraId="0D35AE1E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VM</w:t>
      </w:r>
      <w:proofErr w:type="gramEnd"/>
      <w:r>
        <w:rPr>
          <w:color w:val="444444"/>
          <w:sz w:val="20"/>
          <w:szCs w:val="20"/>
        </w:rPr>
        <w:t xml:space="preserve"> plan adoption is the lowest-cost intervention available: no pricing changes required and it nearly halves churn risk. Targeting the 1,933 no-VM customers with a free trial could materially reduce overall churn.</w:t>
      </w:r>
    </w:p>
    <w:p w14:paraId="5F657017" w14:textId="77777777" w:rsidR="00DF45BF" w:rsidRDefault="00DF45BF">
      <w:pPr>
        <w:spacing w:after="80"/>
      </w:pPr>
    </w:p>
    <w:p w14:paraId="518A0F3A" w14:textId="77777777" w:rsidR="00DF45BF" w:rsidRDefault="00000000">
      <w:pPr>
        <w:pStyle w:val="Heading2"/>
      </w:pPr>
      <w:r>
        <w:t>Recommendation 5: Deploy Regional Retention Task Forces</w:t>
      </w:r>
    </w:p>
    <w:p w14:paraId="3876FAFD" w14:textId="77777777" w:rsidR="00DF45BF" w:rsidRDefault="00000000">
      <w:pPr>
        <w:spacing w:after="120"/>
      </w:pPr>
      <w:r>
        <w:rPr>
          <w:b/>
          <w:bCs/>
          <w:color w:val="1E7D46"/>
        </w:rPr>
        <w:t xml:space="preserve">Priority: </w:t>
      </w:r>
      <w:proofErr w:type="gramStart"/>
      <w:r>
        <w:rPr>
          <w:b/>
          <w:bCs/>
          <w:color w:val="1E7D46"/>
        </w:rPr>
        <w:t xml:space="preserve">Medium  </w:t>
      </w:r>
      <w:r>
        <w:rPr>
          <w:b/>
          <w:bCs/>
          <w:color w:val="1A3A5C"/>
        </w:rPr>
        <w:t>|</w:t>
      </w:r>
      <w:proofErr w:type="gramEnd"/>
      <w:r>
        <w:rPr>
          <w:b/>
          <w:bCs/>
          <w:color w:val="1A3A5C"/>
        </w:rPr>
        <w:t xml:space="preserve">  TX: 29.1</w:t>
      </w:r>
      <w:proofErr w:type="gramStart"/>
      <w:r>
        <w:rPr>
          <w:b/>
          <w:bCs/>
          <w:color w:val="1A3A5C"/>
        </w:rPr>
        <w:t>%  |</w:t>
      </w:r>
      <w:proofErr w:type="gramEnd"/>
      <w:r>
        <w:rPr>
          <w:b/>
          <w:bCs/>
          <w:color w:val="1A3A5C"/>
        </w:rPr>
        <w:t xml:space="preserve">  NJ: 28.0</w:t>
      </w:r>
      <w:proofErr w:type="gramStart"/>
      <w:r>
        <w:rPr>
          <w:b/>
          <w:bCs/>
          <w:color w:val="1A3A5C"/>
        </w:rPr>
        <w:t>%  |</w:t>
      </w:r>
      <w:proofErr w:type="gramEnd"/>
      <w:r>
        <w:rPr>
          <w:b/>
          <w:bCs/>
          <w:color w:val="1A3A5C"/>
        </w:rPr>
        <w:t xml:space="preserve">  Both more than 2x the national average</w:t>
      </w:r>
    </w:p>
    <w:p w14:paraId="47878A5C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Conduct state-specific NPS and satisfaction surveys in TX and NJ immediately</w:t>
      </w:r>
    </w:p>
    <w:p w14:paraId="35D3CC15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Investigate whether local competitors have recently launched aggressive promotions in these markets</w:t>
      </w:r>
    </w:p>
    <w:p w14:paraId="1949013F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Assign regional account managers with churn-reduction OKRs for the five worst-performing states</w:t>
      </w:r>
    </w:p>
    <w:p w14:paraId="20C18988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Run geo-targeted retention offers in TX, NJ, AR, MD, and MS</w:t>
      </w:r>
    </w:p>
    <w:p w14:paraId="3BC5F05C" w14:textId="77777777" w:rsidR="00DF45BF" w:rsidRDefault="00DF45BF">
      <w:pPr>
        <w:spacing w:after="80"/>
      </w:pPr>
    </w:p>
    <w:p w14:paraId="33A2DDFA" w14:textId="77777777" w:rsidR="00DF45BF" w:rsidRDefault="00000000">
      <w:pPr>
        <w:pStyle w:val="Heading2"/>
      </w:pPr>
      <w:r>
        <w:t>Recommendation 6: Operationalize the Churn Risk Score</w:t>
      </w:r>
    </w:p>
    <w:p w14:paraId="0A2A9086" w14:textId="77777777" w:rsidR="00DF45BF" w:rsidRDefault="00000000">
      <w:pPr>
        <w:spacing w:after="120"/>
      </w:pPr>
      <w:r>
        <w:rPr>
          <w:b/>
          <w:bCs/>
          <w:color w:val="1A3A5C"/>
        </w:rPr>
        <w:t xml:space="preserve">Priority: </w:t>
      </w:r>
      <w:proofErr w:type="gramStart"/>
      <w:r>
        <w:rPr>
          <w:b/>
          <w:bCs/>
          <w:color w:val="1A3A5C"/>
        </w:rPr>
        <w:t>Strategic  |</w:t>
      </w:r>
      <w:proofErr w:type="gramEnd"/>
      <w:r>
        <w:rPr>
          <w:b/>
          <w:bCs/>
          <w:color w:val="1A3A5C"/>
        </w:rPr>
        <w:t xml:space="preserve">  Score 2+ = 38.9-60% </w:t>
      </w:r>
      <w:proofErr w:type="gramStart"/>
      <w:r>
        <w:rPr>
          <w:b/>
          <w:bCs/>
          <w:color w:val="1A3A5C"/>
        </w:rPr>
        <w:t>churn  |</w:t>
      </w:r>
      <w:proofErr w:type="gramEnd"/>
      <w:r>
        <w:rPr>
          <w:b/>
          <w:bCs/>
          <w:color w:val="1A3A5C"/>
        </w:rPr>
        <w:t xml:space="preserve">  750 customers currently at risk</w:t>
      </w:r>
    </w:p>
    <w:p w14:paraId="1DF709D9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Deploy the 4-factor risk score as a live CRM dashboard metric updated daily</w:t>
      </w:r>
    </w:p>
    <w:p w14:paraId="294180E8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Set automated workflow triggers: Score 2 = priority queue, Score 3+ = immediate retention call within 24 hours</w:t>
      </w:r>
    </w:p>
    <w:p w14:paraId="50FB0B2A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>Expand the model over time with tenure, device type, and billing dispute history for higher precision</w:t>
      </w:r>
    </w:p>
    <w:p w14:paraId="49E81DA7" w14:textId="77777777" w:rsidR="00DF45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Run immediate intervention campaigns targeting all 750 customers currently </w:t>
      </w:r>
      <w:proofErr w:type="gramStart"/>
      <w:r>
        <w:t>at risk</w:t>
      </w:r>
      <w:proofErr w:type="gramEnd"/>
      <w:r>
        <w:t xml:space="preserve"> score 2 or above</w:t>
      </w:r>
    </w:p>
    <w:p w14:paraId="68C66FE0" w14:textId="77777777" w:rsidR="00DF45BF" w:rsidRDefault="00000000">
      <w:pPr>
        <w:pBdr>
          <w:left w:val="single" w:sz="14" w:space="8" w:color="F0AD00"/>
        </w:pBdr>
        <w:spacing w:before="80" w:after="160"/>
        <w:ind w:left="160"/>
      </w:pPr>
      <w:r>
        <w:rPr>
          <w:b/>
          <w:bCs/>
          <w:color w:val="7B4F00"/>
          <w:sz w:val="20"/>
          <w:szCs w:val="20"/>
        </w:rPr>
        <w:t xml:space="preserve">  Insight</w:t>
      </w:r>
      <w:proofErr w:type="gramStart"/>
      <w:r>
        <w:rPr>
          <w:b/>
          <w:bCs/>
          <w:color w:val="7B4F00"/>
          <w:sz w:val="20"/>
          <w:szCs w:val="20"/>
        </w:rPr>
        <w:t xml:space="preserve">:  </w:t>
      </w:r>
      <w:r>
        <w:rPr>
          <w:color w:val="444444"/>
          <w:sz w:val="20"/>
          <w:szCs w:val="20"/>
        </w:rPr>
        <w:t>Customers</w:t>
      </w:r>
      <w:proofErr w:type="gramEnd"/>
      <w:r>
        <w:rPr>
          <w:color w:val="444444"/>
          <w:sz w:val="20"/>
          <w:szCs w:val="20"/>
        </w:rPr>
        <w:t xml:space="preserve"> at risk score 2+ are 28.1% of the base but account for 78.9% of churns. Concentrating retention resources on this cohort maximizes ROI and makes the program sustainable.</w:t>
      </w:r>
    </w:p>
    <w:p w14:paraId="1FBEC6E8" w14:textId="77777777" w:rsidR="00DF45BF" w:rsidRDefault="00000000">
      <w:r>
        <w:br w:type="page"/>
      </w:r>
    </w:p>
    <w:p w14:paraId="74E186A6" w14:textId="77777777" w:rsidR="00DF45BF" w:rsidRDefault="00000000">
      <w:pPr>
        <w:pStyle w:val="Heading1"/>
        <w:pBdr>
          <w:bottom w:val="single" w:sz="8" w:space="4" w:color="2E75B6"/>
        </w:pBdr>
      </w:pPr>
      <w:r>
        <w:lastRenderedPageBreak/>
        <w:t>5. Summary: Churn Drivers Ranked by Impact</w:t>
      </w:r>
    </w:p>
    <w:p w14:paraId="0AF77C61" w14:textId="77777777" w:rsidR="00DF45BF" w:rsidRDefault="00DF45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F45BF" w14:paraId="721C30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4245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3146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Churn Driver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2CF6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Segment Churn Rate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ADBD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Customers Affected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F35E" w14:textId="77777777" w:rsidR="00DF45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DF45BF" w14:paraId="1D4680E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44D5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861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International Plan active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94C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43.7%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370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270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3C9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Critical</w:t>
            </w:r>
          </w:p>
        </w:tc>
      </w:tr>
      <w:tr w:rsidR="00DF45BF" w14:paraId="3DB5F7D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41C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7947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Customer Service Calls 4 or more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95C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52.9%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A5D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26C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Critical</w:t>
            </w:r>
          </w:p>
        </w:tc>
      </w:tr>
      <w:tr w:rsidR="00DF45BF" w14:paraId="3BDB5B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A31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7FF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High-Risk Combined Profile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4C6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80.0%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AFD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62D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Critical</w:t>
            </w:r>
          </w:p>
        </w:tc>
      </w:tr>
      <w:tr w:rsidR="00DF45BF" w14:paraId="497E266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F0DA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DD9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Spend Tier = Premium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05F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28.2%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1CDD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666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2A6B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DF45BF" w14:paraId="0063C1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48D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414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No Voice Mail Plan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57D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16.7%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DAC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1,933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9C5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DF45BF" w14:paraId="72C328E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C37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7A2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Risk Score 2 or above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0F0C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38.9%+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2133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750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70E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DF45BF" w14:paraId="610694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E6FC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382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State: TX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F0A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29.1%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0605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AF02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</w:tr>
      <w:tr w:rsidR="00DF45BF" w14:paraId="22382A7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41C0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4F2C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State: NJ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1E74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28.0%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2F5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14D6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</w:tr>
      <w:tr w:rsidR="00DF45BF" w14:paraId="6CDEB34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C198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C94C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States: AR / MD / MS / MI / ME / SC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43B9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22-23%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E541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297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A84F" w14:textId="77777777" w:rsidR="00DF45BF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</w:tr>
    </w:tbl>
    <w:p w14:paraId="369120DC" w14:textId="77777777" w:rsidR="00DF45BF" w:rsidRDefault="00DF45BF">
      <w:pPr>
        <w:spacing w:after="200"/>
      </w:pPr>
    </w:p>
    <w:p w14:paraId="78A65EE0" w14:textId="77777777" w:rsidR="00DF45BF" w:rsidRDefault="00000000"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>-- End of Report --</w:t>
      </w:r>
    </w:p>
    <w:sectPr w:rsidR="00DF45BF">
      <w:headerReference w:type="default" r:id="rId16"/>
      <w:footerReference w:type="default" r:id="rId17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3856F" w14:textId="77777777" w:rsidR="00BF3BB9" w:rsidRDefault="00BF3BB9">
      <w:r>
        <w:separator/>
      </w:r>
    </w:p>
  </w:endnote>
  <w:endnote w:type="continuationSeparator" w:id="0">
    <w:p w14:paraId="05D018B5" w14:textId="77777777" w:rsidR="00BF3BB9" w:rsidRDefault="00BF3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76777" w14:textId="77777777" w:rsidR="00DF45BF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E44F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E44F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AB005" w14:textId="77777777" w:rsidR="00BF3BB9" w:rsidRDefault="00BF3BB9">
      <w:r>
        <w:separator/>
      </w:r>
    </w:p>
  </w:footnote>
  <w:footnote w:type="continuationSeparator" w:id="0">
    <w:p w14:paraId="4970AD26" w14:textId="77777777" w:rsidR="00BF3BB9" w:rsidRDefault="00BF3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CF02A" w14:textId="198A9FF7" w:rsidR="00DF45BF" w:rsidRDefault="00DF45BF">
    <w:pPr>
      <w:pBdr>
        <w:bottom w:val="single" w:sz="4" w:space="2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56D4C"/>
    <w:multiLevelType w:val="hybridMultilevel"/>
    <w:tmpl w:val="24BA7186"/>
    <w:lvl w:ilvl="0" w:tplc="B74A1394">
      <w:start w:val="1"/>
      <w:numFmt w:val="bullet"/>
      <w:lvlText w:val="●"/>
      <w:lvlJc w:val="left"/>
      <w:pPr>
        <w:ind w:left="720" w:hanging="360"/>
      </w:pPr>
    </w:lvl>
    <w:lvl w:ilvl="1" w:tplc="83FCD1A4">
      <w:start w:val="1"/>
      <w:numFmt w:val="bullet"/>
      <w:lvlText w:val="○"/>
      <w:lvlJc w:val="left"/>
      <w:pPr>
        <w:ind w:left="1440" w:hanging="360"/>
      </w:pPr>
    </w:lvl>
    <w:lvl w:ilvl="2" w:tplc="186A1286">
      <w:start w:val="1"/>
      <w:numFmt w:val="bullet"/>
      <w:lvlText w:val="■"/>
      <w:lvlJc w:val="left"/>
      <w:pPr>
        <w:ind w:left="2160" w:hanging="360"/>
      </w:pPr>
    </w:lvl>
    <w:lvl w:ilvl="3" w:tplc="FF40CB40">
      <w:start w:val="1"/>
      <w:numFmt w:val="bullet"/>
      <w:lvlText w:val="●"/>
      <w:lvlJc w:val="left"/>
      <w:pPr>
        <w:ind w:left="2880" w:hanging="360"/>
      </w:pPr>
    </w:lvl>
    <w:lvl w:ilvl="4" w:tplc="FA3C8738">
      <w:start w:val="1"/>
      <w:numFmt w:val="bullet"/>
      <w:lvlText w:val="○"/>
      <w:lvlJc w:val="left"/>
      <w:pPr>
        <w:ind w:left="3600" w:hanging="360"/>
      </w:pPr>
    </w:lvl>
    <w:lvl w:ilvl="5" w:tplc="D1E827A6">
      <w:start w:val="1"/>
      <w:numFmt w:val="bullet"/>
      <w:lvlText w:val="■"/>
      <w:lvlJc w:val="left"/>
      <w:pPr>
        <w:ind w:left="4320" w:hanging="360"/>
      </w:pPr>
    </w:lvl>
    <w:lvl w:ilvl="6" w:tplc="90406472">
      <w:start w:val="1"/>
      <w:numFmt w:val="bullet"/>
      <w:lvlText w:val="●"/>
      <w:lvlJc w:val="left"/>
      <w:pPr>
        <w:ind w:left="5040" w:hanging="360"/>
      </w:pPr>
    </w:lvl>
    <w:lvl w:ilvl="7" w:tplc="C750CD92">
      <w:start w:val="1"/>
      <w:numFmt w:val="bullet"/>
      <w:lvlText w:val="●"/>
      <w:lvlJc w:val="left"/>
      <w:pPr>
        <w:ind w:left="5760" w:hanging="360"/>
      </w:pPr>
    </w:lvl>
    <w:lvl w:ilvl="8" w:tplc="0B60BA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9F0BCF"/>
    <w:multiLevelType w:val="hybridMultilevel"/>
    <w:tmpl w:val="63E60428"/>
    <w:lvl w:ilvl="0" w:tplc="D892E2F6">
      <w:start w:val="1"/>
      <w:numFmt w:val="decimal"/>
      <w:lvlText w:val="%1."/>
      <w:lvlJc w:val="left"/>
      <w:pPr>
        <w:ind w:left="720" w:hanging="360"/>
      </w:pPr>
    </w:lvl>
    <w:lvl w:ilvl="1" w:tplc="8EE451A8">
      <w:numFmt w:val="decimal"/>
      <w:lvlText w:val=""/>
      <w:lvlJc w:val="left"/>
    </w:lvl>
    <w:lvl w:ilvl="2" w:tplc="15FCEBCC">
      <w:numFmt w:val="decimal"/>
      <w:lvlText w:val=""/>
      <w:lvlJc w:val="left"/>
    </w:lvl>
    <w:lvl w:ilvl="3" w:tplc="8A08E916">
      <w:numFmt w:val="decimal"/>
      <w:lvlText w:val=""/>
      <w:lvlJc w:val="left"/>
    </w:lvl>
    <w:lvl w:ilvl="4" w:tplc="ADDA388C">
      <w:numFmt w:val="decimal"/>
      <w:lvlText w:val=""/>
      <w:lvlJc w:val="left"/>
    </w:lvl>
    <w:lvl w:ilvl="5" w:tplc="E5686C08">
      <w:numFmt w:val="decimal"/>
      <w:lvlText w:val=""/>
      <w:lvlJc w:val="left"/>
    </w:lvl>
    <w:lvl w:ilvl="6" w:tplc="F46463BC">
      <w:numFmt w:val="decimal"/>
      <w:lvlText w:val=""/>
      <w:lvlJc w:val="left"/>
    </w:lvl>
    <w:lvl w:ilvl="7" w:tplc="9A46EE7E">
      <w:numFmt w:val="decimal"/>
      <w:lvlText w:val=""/>
      <w:lvlJc w:val="left"/>
    </w:lvl>
    <w:lvl w:ilvl="8" w:tplc="F216FEDC">
      <w:numFmt w:val="decimal"/>
      <w:lvlText w:val=""/>
      <w:lvlJc w:val="left"/>
    </w:lvl>
  </w:abstractNum>
  <w:abstractNum w:abstractNumId="2" w15:restartNumberingAfterBreak="0">
    <w:nsid w:val="59555AFF"/>
    <w:multiLevelType w:val="hybridMultilevel"/>
    <w:tmpl w:val="4E0E03F0"/>
    <w:lvl w:ilvl="0" w:tplc="631C92EC">
      <w:start w:val="1"/>
      <w:numFmt w:val="bullet"/>
      <w:lvlText w:val="•"/>
      <w:lvlJc w:val="left"/>
      <w:pPr>
        <w:ind w:left="720" w:hanging="360"/>
      </w:pPr>
    </w:lvl>
    <w:lvl w:ilvl="1" w:tplc="F60256E8">
      <w:numFmt w:val="decimal"/>
      <w:lvlText w:val=""/>
      <w:lvlJc w:val="left"/>
    </w:lvl>
    <w:lvl w:ilvl="2" w:tplc="5E9E6DFA">
      <w:numFmt w:val="decimal"/>
      <w:lvlText w:val=""/>
      <w:lvlJc w:val="left"/>
    </w:lvl>
    <w:lvl w:ilvl="3" w:tplc="98E2A044">
      <w:numFmt w:val="decimal"/>
      <w:lvlText w:val=""/>
      <w:lvlJc w:val="left"/>
    </w:lvl>
    <w:lvl w:ilvl="4" w:tplc="CA1E8B24">
      <w:numFmt w:val="decimal"/>
      <w:lvlText w:val=""/>
      <w:lvlJc w:val="left"/>
    </w:lvl>
    <w:lvl w:ilvl="5" w:tplc="6C9C1E80">
      <w:numFmt w:val="decimal"/>
      <w:lvlText w:val=""/>
      <w:lvlJc w:val="left"/>
    </w:lvl>
    <w:lvl w:ilvl="6" w:tplc="92266940">
      <w:numFmt w:val="decimal"/>
      <w:lvlText w:val=""/>
      <w:lvlJc w:val="left"/>
    </w:lvl>
    <w:lvl w:ilvl="7" w:tplc="401023A8">
      <w:numFmt w:val="decimal"/>
      <w:lvlText w:val=""/>
      <w:lvlJc w:val="left"/>
    </w:lvl>
    <w:lvl w:ilvl="8" w:tplc="68A63722">
      <w:numFmt w:val="decimal"/>
      <w:lvlText w:val=""/>
      <w:lvlJc w:val="left"/>
    </w:lvl>
  </w:abstractNum>
  <w:num w:numId="1" w16cid:durableId="1863207201">
    <w:abstractNumId w:val="0"/>
    <w:lvlOverride w:ilvl="0">
      <w:startOverride w:val="1"/>
    </w:lvlOverride>
  </w:num>
  <w:num w:numId="2" w16cid:durableId="1059792260">
    <w:abstractNumId w:val="2"/>
    <w:lvlOverride w:ilvl="0">
      <w:startOverride w:val="1"/>
    </w:lvlOverride>
  </w:num>
  <w:num w:numId="3" w16cid:durableId="7378245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5BF"/>
    <w:rsid w:val="00311546"/>
    <w:rsid w:val="003B4122"/>
    <w:rsid w:val="007E1DB4"/>
    <w:rsid w:val="00AB66F0"/>
    <w:rsid w:val="00BF3BB9"/>
    <w:rsid w:val="00DF45BF"/>
    <w:rsid w:val="00EE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8F8F"/>
  <w15:docId w15:val="{C84E7F15-630B-4A16-87F1-2EB723FF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5C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6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66F0"/>
  </w:style>
  <w:style w:type="paragraph" w:styleId="Footer">
    <w:name w:val="footer"/>
    <w:basedOn w:val="Normal"/>
    <w:link w:val="FooterChar"/>
    <w:uiPriority w:val="99"/>
    <w:unhideWhenUsed/>
    <w:rsid w:val="00AB66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6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1530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Isratun Naher</cp:lastModifiedBy>
  <cp:revision>2</cp:revision>
  <dcterms:created xsi:type="dcterms:W3CDTF">2026-06-11T02:14:00Z</dcterms:created>
  <dcterms:modified xsi:type="dcterms:W3CDTF">2026-06-11T02:53:00Z</dcterms:modified>
</cp:coreProperties>
</file>