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PE" w:eastAsia="es-PE"/>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0B7036EC" wp14:editId="6AF7BC78">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" stroked="f">
                    <v:textbox style="mso-fit-shape-to-text:t">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B9FB01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77777777" w:rsidR="00B62F73" w:rsidRPr="007221E2" w:rsidRDefault="00B62F73" w:rsidP="00B62F73">
          <w:pPr>
            <w:pStyle w:val="HojadeControl"/>
            <w:jc w:val="center"/>
            <w:rPr>
              <w:rFonts w:ascii="NewsGotT" w:hAnsi="NewsGotT"/>
            </w:rPr>
          </w:pPr>
        </w:p>
        <w:p w14:paraId="67DFEFBE" w14:textId="77777777" w:rsidR="00B62F73" w:rsidRPr="007221E2" w:rsidRDefault="00B62F73" w:rsidP="00B62F73">
          <w:pPr>
            <w:pStyle w:val="HojadeControl"/>
            <w:jc w:val="center"/>
            <w:rPr>
              <w:rFonts w:ascii="NewsGotT" w:hAnsi="NewsGotT"/>
            </w:rPr>
          </w:pPr>
          <w:r w:rsidRPr="007221E2">
            <w:rPr>
              <w:rFonts w:ascii="NewsGotT" w:hAnsi="NewsGotT"/>
            </w:rPr>
            <w:t>HOJA DE CONTROL</w:t>
          </w:r>
        </w:p>
        <w:p w14:paraId="14FD317B" w14:textId="77777777" w:rsidR="00B62F73" w:rsidRPr="007221E2" w:rsidRDefault="00B62F73" w:rsidP="00B62F73">
          <w:pPr>
            <w:pStyle w:val="Textbody"/>
          </w:pPr>
        </w:p>
        <w:p w14:paraId="505FECE9" w14:textId="77777777" w:rsidR="00B62F73" w:rsidRPr="007221E2" w:rsidRDefault="00B62F73" w:rsidP="00B62F73">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50F3059" w14:textId="77777777" w:rsidR="00B62F73" w:rsidRPr="00826F39" w:rsidRDefault="00875809" w:rsidP="00CC5323">
                <w:pPr>
                  <w:pStyle w:val="TableContents"/>
                  <w:rPr>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B0A2C6" w14:textId="77777777" w:rsidR="00B62F73" w:rsidRPr="00826F39" w:rsidRDefault="009A1E7F" w:rsidP="00CC5323">
                <w:pPr>
                  <w:pStyle w:val="TableContents"/>
                  <w:rPr>
                    <w:sz w:val="22"/>
                    <w:szCs w:val="22"/>
                  </w:rPr>
                </w:pPr>
                <w:r w:rsidRPr="00826F39">
                  <w:rPr>
                    <w:sz w:val="22"/>
                    <w:szCs w:val="22"/>
                  </w:rPr>
                  <w:t>Red social para amantes de la cocina</w:t>
                </w:r>
              </w:p>
            </w:tc>
          </w:tr>
          <w:tr w:rsidR="00B62F73" w:rsidRPr="00826F39" w14:paraId="6A3E8B8D"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F9D3C8" w14:textId="77777777" w:rsidR="00B62F73" w:rsidRPr="00826F39" w:rsidRDefault="00FF63CA" w:rsidP="00CC5323">
                <w:pPr>
                  <w:pStyle w:val="TableContents"/>
                  <w:rPr>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9F643D" w14:textId="77777777" w:rsidR="00B62F73" w:rsidRPr="00826F39" w:rsidRDefault="00EB2454" w:rsidP="00CC5323">
                <w:pPr>
                  <w:pStyle w:val="TableContents"/>
                  <w:rPr>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28F83F6" w14:textId="52D8EADA" w:rsidR="00B62F73" w:rsidRPr="00826F39" w:rsidRDefault="00D75F09" w:rsidP="00CC5323">
                <w:pPr>
                  <w:pStyle w:val="TableContents"/>
                  <w:rPr>
                    <w:sz w:val="22"/>
                    <w:szCs w:val="22"/>
                  </w:rPr>
                </w:pPr>
                <w:r>
                  <w:rPr>
                    <w:sz w:val="22"/>
                    <w:szCs w:val="22"/>
                  </w:rPr>
                  <w:t>2</w:t>
                </w:r>
                <w:r w:rsidR="006122D5">
                  <w:rPr>
                    <w:sz w:val="22"/>
                    <w:szCs w:val="22"/>
                  </w:rPr>
                  <w:t>.</w:t>
                </w:r>
                <w:r w:rsidR="00B91843">
                  <w:rPr>
                    <w:sz w:val="22"/>
                    <w:szCs w:val="22"/>
                  </w:rPr>
                  <w:t>4</w:t>
                </w:r>
                <w:bookmarkStart w:id="4" w:name="_GoBack"/>
                <w:bookmarkEnd w:id="4"/>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9EA2F7" w14:textId="77777777" w:rsidR="00B62F73" w:rsidRPr="00826F39" w:rsidRDefault="009A02B6" w:rsidP="00CC5323">
                <w:pPr>
                  <w:pStyle w:val="TableContents"/>
                  <w:jc w:val="center"/>
                  <w:rPr>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3EDA0E79" w14:textId="77777777" w:rsidR="00B62F73" w:rsidRPr="00826F39" w:rsidRDefault="00B62F73" w:rsidP="00CC5323">
                <w:pPr>
                  <w:pStyle w:val="TableContents"/>
                  <w:rPr>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sz w:val="22"/>
                    <w:szCs w:val="22"/>
                  </w:rPr>
                </w:pPr>
              </w:p>
            </w:tc>
          </w:tr>
          <w:tr w:rsidR="00B62F73" w:rsidRPr="00826F39" w14:paraId="73606F3B" w14:textId="77777777"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039699BA" w14:textId="77777777" w:rsidR="00B62F73" w:rsidRPr="00826F39" w:rsidRDefault="00B62F73" w:rsidP="00CC5323">
                <w:pPr>
                  <w:pStyle w:val="TableContents"/>
                  <w:rPr>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621A269" w14:textId="77777777" w:rsidR="00B62F73" w:rsidRPr="00826F39" w:rsidRDefault="00B62F73" w:rsidP="00CC5323">
                <w:pPr>
                  <w:pStyle w:val="TableContents"/>
                  <w:jc w:val="center"/>
                  <w:rPr>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14:paraId="55982983" w14:textId="77777777" w:rsidR="00B62F73" w:rsidRPr="00826F39" w:rsidRDefault="00B62F73" w:rsidP="00B62F73">
          <w:pPr>
            <w:pStyle w:val="Standard"/>
            <w:rPr>
              <w:sz w:val="22"/>
              <w:szCs w:val="22"/>
            </w:rPr>
          </w:pPr>
        </w:p>
        <w:p w14:paraId="497D62D4" w14:textId="77777777" w:rsidR="00B62F73" w:rsidRPr="00826F39" w:rsidRDefault="00B62F73" w:rsidP="00B62F73">
          <w:pPr>
            <w:pStyle w:val="Standard"/>
            <w:rPr>
              <w:sz w:val="22"/>
              <w:szCs w:val="22"/>
            </w:rPr>
          </w:pPr>
        </w:p>
        <w:p w14:paraId="6A45297E" w14:textId="77777777" w:rsidR="00B62F73" w:rsidRPr="00826F39" w:rsidRDefault="00826F39" w:rsidP="00B62F73">
          <w:pPr>
            <w:pStyle w:val="Standard"/>
            <w:rPr>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sz w:val="22"/>
              <w:szCs w:val="22"/>
            </w:rPr>
          </w:pPr>
        </w:p>
        <w:tbl>
          <w:tblPr>
            <w:tblW w:w="9070" w:type="dxa"/>
            <w:tblInd w:w="-5" w:type="dxa"/>
            <w:tblLayout w:type="fixed"/>
            <w:tblCellMar>
              <w:left w:w="10" w:type="dxa"/>
              <w:right w:w="10" w:type="dxa"/>
            </w:tblCellMar>
            <w:tblLook w:val="0000" w:firstRow="0" w:lastRow="0" w:firstColumn="0" w:lastColumn="0" w:noHBand="0" w:noVBand="0"/>
          </w:tblPr>
          <w:tblGrid>
            <w:gridCol w:w="893"/>
            <w:gridCol w:w="2863"/>
            <w:gridCol w:w="3332"/>
            <w:gridCol w:w="1982"/>
          </w:tblGrid>
          <w:tr w:rsidR="00B62F73" w:rsidRPr="00826F39" w14:paraId="48F665C9" w14:textId="77777777" w:rsidTr="00E67F5A">
            <w:tc>
              <w:tcPr>
                <w:tcW w:w="89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b/>
                    <w:bCs/>
                    <w:sz w:val="22"/>
                    <w:szCs w:val="22"/>
                  </w:rPr>
                </w:pPr>
                <w:r w:rsidRPr="00826F39">
                  <w:rPr>
                    <w:rFonts w:hint="eastAsia"/>
                    <w:b/>
                    <w:bCs/>
                    <w:sz w:val="22"/>
                    <w:szCs w:val="22"/>
                  </w:rPr>
                  <w:t>FECHA DEL CAMBIO</w:t>
                </w:r>
              </w:p>
            </w:tc>
          </w:tr>
          <w:tr w:rsidR="00B62F73" w:rsidRPr="00826F39" w14:paraId="568F012D" w14:textId="77777777" w:rsidTr="00E67F5A">
            <w:tc>
              <w:tcPr>
                <w:tcW w:w="893" w:type="dxa"/>
                <w:tcBorders>
                  <w:left w:val="single" w:sz="4" w:space="0" w:color="808080"/>
                  <w:bottom w:val="single" w:sz="4" w:space="0" w:color="808080"/>
                </w:tcBorders>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E67F5A">
            <w:tc>
              <w:tcPr>
                <w:tcW w:w="893" w:type="dxa"/>
                <w:tcBorders>
                  <w:left w:val="single" w:sz="4" w:space="0" w:color="808080"/>
                  <w:bottom w:val="single" w:sz="4" w:space="0" w:color="808080"/>
                </w:tcBorders>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sz w:val="22"/>
                    <w:szCs w:val="22"/>
                  </w:rPr>
                </w:pPr>
                <w:r>
                  <w:rPr>
                    <w:sz w:val="22"/>
                    <w:szCs w:val="22"/>
                  </w:rPr>
                  <w:t xml:space="preserve">Luciano </w:t>
                </w:r>
                <w:proofErr w:type="spellStart"/>
                <w:r>
                  <w:rPr>
                    <w:sz w:val="22"/>
                    <w:szCs w:val="22"/>
                  </w:rPr>
                  <w:t>Carhuaricra</w:t>
                </w:r>
                <w:proofErr w:type="spellEnd"/>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E67F5A">
            <w:tc>
              <w:tcPr>
                <w:tcW w:w="893" w:type="dxa"/>
                <w:tcBorders>
                  <w:left w:val="single" w:sz="4" w:space="0" w:color="808080"/>
                  <w:bottom w:val="single" w:sz="4" w:space="0" w:color="auto"/>
                </w:tcBorders>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sz w:val="22"/>
                    <w:szCs w:val="22"/>
                  </w:rPr>
                </w:pPr>
                <w:r>
                  <w:rPr>
                    <w:sz w:val="22"/>
                    <w:szCs w:val="22"/>
                  </w:rPr>
                  <w:t>2.1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sz w:val="22"/>
                    <w:szCs w:val="22"/>
                  </w:rPr>
                </w:pPr>
                <w:r>
                  <w:rPr>
                    <w:sz w:val="22"/>
                    <w:szCs w:val="22"/>
                  </w:rPr>
                  <w:t>Agregado alcance</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sz w:val="22"/>
                    <w:szCs w:val="22"/>
                  </w:rPr>
                </w:pPr>
                <w:r>
                  <w:rPr>
                    <w:sz w:val="22"/>
                    <w:szCs w:val="22"/>
                  </w:rPr>
                  <w:t>13/04/2018</w:t>
                </w:r>
              </w:p>
            </w:tc>
          </w:tr>
          <w:tr w:rsidR="00E67F5A" w:rsidRPr="00826F39" w14:paraId="3A040E40"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11ECF78" w14:textId="3824AC0F" w:rsidR="00E67F5A" w:rsidRDefault="00E67F5A" w:rsidP="002712E5">
                <w:pPr>
                  <w:pStyle w:val="TableContents"/>
                  <w:jc w:val="center"/>
                  <w:rPr>
                    <w:sz w:val="22"/>
                    <w:szCs w:val="22"/>
                  </w:rPr>
                </w:pPr>
                <w:r>
                  <w:rPr>
                    <w:sz w:val="22"/>
                    <w:szCs w:val="22"/>
                  </w:rPr>
                  <w:t>2.2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0A1A6A" w14:textId="2ABA766B" w:rsidR="00E67F5A" w:rsidRDefault="00E67F5A" w:rsidP="00CC5323">
                <w:pPr>
                  <w:pStyle w:val="TableContents"/>
                  <w:jc w:val="center"/>
                  <w:rPr>
                    <w:sz w:val="22"/>
                    <w:szCs w:val="22"/>
                  </w:rPr>
                </w:pPr>
                <w:r>
                  <w:rPr>
                    <w:sz w:val="22"/>
                    <w:szCs w:val="22"/>
                  </w:rPr>
                  <w:t>Agregada terminología</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CA43CF4" w14:textId="788113CB" w:rsidR="00E67F5A" w:rsidRDefault="00E67F5A" w:rsidP="00CC5323">
                <w:pPr>
                  <w:pStyle w:val="TableContents"/>
                  <w:jc w:val="center"/>
                  <w:rPr>
                    <w:sz w:val="22"/>
                    <w:szCs w:val="22"/>
                  </w:rPr>
                </w:pPr>
                <w:r>
                  <w:rPr>
                    <w:sz w:val="22"/>
                    <w:szCs w:val="22"/>
                  </w:rPr>
                  <w:t>Cristina Caballero</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3C364EF" w14:textId="0040D126" w:rsidR="00E67F5A" w:rsidRDefault="00E67F5A" w:rsidP="00CC5323">
                <w:pPr>
                  <w:pStyle w:val="TableContents"/>
                  <w:jc w:val="center"/>
                  <w:rPr>
                    <w:sz w:val="22"/>
                    <w:szCs w:val="22"/>
                  </w:rPr>
                </w:pPr>
                <w:r>
                  <w:rPr>
                    <w:sz w:val="22"/>
                    <w:szCs w:val="22"/>
                  </w:rPr>
                  <w:t>13/04/2018</w:t>
                </w:r>
              </w:p>
            </w:tc>
          </w:tr>
          <w:tr w:rsidR="00E67F5A" w:rsidRPr="00826F39" w14:paraId="2B8BEF74"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A7563E3" w14:textId="5D74A968" w:rsidR="00E67F5A" w:rsidRDefault="00E67F5A" w:rsidP="002712E5">
                <w:pPr>
                  <w:pStyle w:val="TableContents"/>
                  <w:jc w:val="center"/>
                  <w:rPr>
                    <w:sz w:val="22"/>
                    <w:szCs w:val="22"/>
                  </w:rPr>
                </w:pPr>
                <w:r>
                  <w:rPr>
                    <w:sz w:val="22"/>
                    <w:szCs w:val="22"/>
                  </w:rPr>
                  <w:t>2.3</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485C125" w14:textId="77121181" w:rsidR="00E67F5A" w:rsidRDefault="00E67F5A" w:rsidP="00CC5323">
                <w:pPr>
                  <w:pStyle w:val="TableContents"/>
                  <w:jc w:val="center"/>
                  <w:rPr>
                    <w:sz w:val="22"/>
                    <w:szCs w:val="22"/>
                  </w:rPr>
                </w:pPr>
                <w:r>
                  <w:rPr>
                    <w:sz w:val="22"/>
                    <w:szCs w:val="22"/>
                  </w:rPr>
                  <w:t>Agregada introducción</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A4FA5CC" w14:textId="0B367C00" w:rsidR="00E67F5A" w:rsidRDefault="00E67F5A" w:rsidP="00CC5323">
                <w:pPr>
                  <w:pStyle w:val="TableContents"/>
                  <w:jc w:val="center"/>
                  <w:rPr>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C98589A" w14:textId="443FC279" w:rsidR="00E67F5A" w:rsidRDefault="00E67F5A" w:rsidP="00CC5323">
                <w:pPr>
                  <w:pStyle w:val="TableContents"/>
                  <w:jc w:val="center"/>
                  <w:rPr>
                    <w:sz w:val="22"/>
                    <w:szCs w:val="22"/>
                  </w:rPr>
                </w:pPr>
                <w:r>
                  <w:rPr>
                    <w:sz w:val="22"/>
                    <w:szCs w:val="22"/>
                  </w:rPr>
                  <w:t>13/04/2018</w:t>
                </w:r>
              </w:p>
            </w:tc>
          </w:tr>
          <w:tr w:rsidR="00B91843" w:rsidRPr="00826F39" w14:paraId="2783A51E"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04C5B3D" w14:textId="0062415A" w:rsidR="00B91843" w:rsidRDefault="00B91843" w:rsidP="002712E5">
                <w:pPr>
                  <w:pStyle w:val="TableContents"/>
                  <w:jc w:val="center"/>
                  <w:rPr>
                    <w:sz w:val="22"/>
                    <w:szCs w:val="22"/>
                  </w:rPr>
                </w:pPr>
                <w:r>
                  <w:rPr>
                    <w:sz w:val="22"/>
                    <w:szCs w:val="22"/>
                  </w:rPr>
                  <w:t>2.4</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C551025" w14:textId="43D540F8" w:rsidR="00B91843" w:rsidRDefault="00B91843" w:rsidP="00CC5323">
                <w:pPr>
                  <w:pStyle w:val="TableContents"/>
                  <w:jc w:val="center"/>
                  <w:rPr>
                    <w:sz w:val="22"/>
                    <w:szCs w:val="22"/>
                  </w:rPr>
                </w:pPr>
                <w:r>
                  <w:rPr>
                    <w:sz w:val="22"/>
                    <w:szCs w:val="22"/>
                  </w:rPr>
                  <w:t>Agregado detalle a la introducción</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659453E" w14:textId="672A3672" w:rsidR="00B91843" w:rsidRDefault="00B91843" w:rsidP="00CC5323">
                <w:pPr>
                  <w:pStyle w:val="TableContents"/>
                  <w:jc w:val="center"/>
                  <w:rPr>
                    <w:sz w:val="22"/>
                    <w:szCs w:val="22"/>
                  </w:rPr>
                </w:pPr>
                <w:proofErr w:type="spellStart"/>
                <w:r>
                  <w:rPr>
                    <w:sz w:val="22"/>
                    <w:szCs w:val="22"/>
                  </w:rPr>
                  <w:t>Joselin</w:t>
                </w:r>
                <w:proofErr w:type="spellEnd"/>
                <w:r>
                  <w:rPr>
                    <w:sz w:val="22"/>
                    <w:szCs w:val="22"/>
                  </w:rPr>
                  <w:t xml:space="preserve"> Tiburcio</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9C22147" w14:textId="5CEB521B" w:rsidR="00B91843" w:rsidRDefault="00B91843" w:rsidP="00CC5323">
                <w:pPr>
                  <w:pStyle w:val="TableContents"/>
                  <w:jc w:val="center"/>
                  <w:rPr>
                    <w:sz w:val="22"/>
                    <w:szCs w:val="22"/>
                  </w:rPr>
                </w:pPr>
                <w:r>
                  <w:rPr>
                    <w:sz w:val="22"/>
                    <w:szCs w:val="22"/>
                  </w:rPr>
                  <w:t>13/04/2018</w:t>
                </w:r>
              </w:p>
            </w:tc>
          </w:tr>
        </w:tbl>
        <w:p w14:paraId="48A37688" w14:textId="77777777" w:rsidR="00B62F73" w:rsidRPr="00826F39" w:rsidRDefault="00B62F73" w:rsidP="00B62F73">
          <w:pPr>
            <w:pStyle w:val="Standard"/>
            <w:rPr>
              <w:sz w:val="22"/>
              <w:szCs w:val="22"/>
            </w:rPr>
          </w:pPr>
        </w:p>
        <w:p w14:paraId="42070B9C" w14:textId="77777777" w:rsidR="00B62F73" w:rsidRPr="00826F39" w:rsidRDefault="00B62F73" w:rsidP="00B62F73">
          <w:pPr>
            <w:pStyle w:val="Standard"/>
            <w:rPr>
              <w:b/>
              <w:sz w:val="22"/>
              <w:szCs w:val="22"/>
            </w:rPr>
          </w:pPr>
        </w:p>
        <w:p w14:paraId="23552F19" w14:textId="77777777" w:rsidR="00B62F73" w:rsidRPr="00826F39" w:rsidRDefault="00B62F73" w:rsidP="00B62F73">
          <w:pPr>
            <w:pStyle w:val="Standard"/>
            <w:rPr>
              <w:b/>
              <w:sz w:val="22"/>
              <w:szCs w:val="22"/>
            </w:rPr>
          </w:pPr>
          <w:r w:rsidRPr="00826F39">
            <w:rPr>
              <w:b/>
              <w:sz w:val="22"/>
              <w:szCs w:val="22"/>
            </w:rPr>
            <w:t>CONTROL DE DISTRIBUCIÓN</w:t>
          </w:r>
        </w:p>
        <w:p w14:paraId="15FC9A3E" w14:textId="77777777" w:rsidR="00B62F73" w:rsidRPr="00826F39" w:rsidRDefault="00B62F73" w:rsidP="00B62F73">
          <w:pPr>
            <w:pStyle w:val="Standard"/>
            <w:rPr>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b/>
                    <w:bCs/>
                    <w:sz w:val="22"/>
                    <w:szCs w:val="22"/>
                  </w:rPr>
                </w:pPr>
                <w:r w:rsidRPr="00826F39">
                  <w:rPr>
                    <w:b/>
                    <w:bCs/>
                    <w:sz w:val="22"/>
                    <w:szCs w:val="22"/>
                  </w:rPr>
                  <w:t>Nombre y Apellidos</w:t>
                </w:r>
              </w:p>
            </w:tc>
          </w:tr>
          <w:tr w:rsidR="00B62F73" w:rsidRPr="00826F39" w14:paraId="3402134A"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97075B" w14:textId="77777777" w:rsidR="00B62F73" w:rsidRPr="00826F39" w:rsidRDefault="00B62F73" w:rsidP="00CC5323">
                <w:pPr>
                  <w:pStyle w:val="TableContents"/>
                  <w:rPr>
                    <w:sz w:val="22"/>
                    <w:szCs w:val="22"/>
                  </w:rPr>
                </w:pPr>
              </w:p>
            </w:tc>
          </w:tr>
          <w:tr w:rsidR="00B62F73" w:rsidRPr="00826F39" w14:paraId="07AA6DD8"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AAC092" w14:textId="77777777" w:rsidR="00B62F73" w:rsidRPr="00826F39" w:rsidRDefault="00B62F73" w:rsidP="00CC5323">
                <w:pPr>
                  <w:pStyle w:val="TableContents"/>
                  <w:rPr>
                    <w:sz w:val="22"/>
                    <w:szCs w:val="22"/>
                  </w:rPr>
                </w:pPr>
              </w:p>
            </w:tc>
          </w:tr>
          <w:tr w:rsidR="00B62F73" w:rsidRPr="00826F39" w14:paraId="566A2B8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B1EA" w14:textId="77777777" w:rsidR="00B62F73" w:rsidRPr="00826F39" w:rsidRDefault="00B62F73" w:rsidP="00CC5323">
                <w:pPr>
                  <w:pStyle w:val="TableContents"/>
                  <w:rPr>
                    <w:sz w:val="22"/>
                    <w:szCs w:val="22"/>
                  </w:rPr>
                </w:pPr>
              </w:p>
            </w:tc>
          </w:tr>
          <w:tr w:rsidR="00B62F73" w:rsidRPr="00826F39" w14:paraId="5D40C52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15E6B7" w14:textId="77777777" w:rsidR="00B62F73" w:rsidRPr="00826F39" w:rsidRDefault="00B62F73" w:rsidP="00CC5323">
                <w:pPr>
                  <w:pStyle w:val="TableContents"/>
                  <w:rPr>
                    <w:sz w:val="22"/>
                    <w:szCs w:val="22"/>
                  </w:rPr>
                </w:pPr>
              </w:p>
            </w:tc>
          </w:tr>
          <w:tr w:rsidR="00B62F73" w:rsidRPr="00826F39" w14:paraId="6A1A3D57"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D97996" w14:textId="77777777" w:rsidR="00B62F73" w:rsidRPr="00826F39" w:rsidRDefault="00B62F73" w:rsidP="00CC5323">
                <w:pPr>
                  <w:pStyle w:val="TableContents"/>
                  <w:rPr>
                    <w:sz w:val="22"/>
                    <w:szCs w:val="22"/>
                  </w:rPr>
                </w:pPr>
              </w:p>
            </w:tc>
          </w:tr>
        </w:tbl>
        <w:p w14:paraId="0BB0283F" w14:textId="77777777" w:rsidR="00B62F73" w:rsidRPr="007221E2" w:rsidRDefault="00B62F73" w:rsidP="00B62F73">
          <w:pPr>
            <w:pStyle w:val="Standard"/>
          </w:pPr>
        </w:p>
        <w:p w14:paraId="0004B31C" w14:textId="77777777"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4F57F1D1"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BE4C50D"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12688188" w14:textId="77777777" w:rsidR="00FD0886" w:rsidRDefault="00FD0886">
          <w:pPr>
            <w:pStyle w:val="TOC3"/>
            <w:ind w:left="446"/>
          </w:pPr>
        </w:p>
        <w:p w14:paraId="4E3DF0FB" w14:textId="77777777" w:rsidR="00FD0886" w:rsidRPr="00FD0886" w:rsidRDefault="00FD0886"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OCHeading"/>
              </w:pPr>
              <w:r w:rsidRPr="00493DBD">
                <w:rPr>
                  <w:lang w:val="es-ES"/>
                </w:rPr>
                <w:t>Tabla de contenido</w:t>
              </w:r>
            </w:p>
            <w:p w14:paraId="365C5AA2" w14:textId="77777777" w:rsidR="00FD0886"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388958" w:history="1">
                <w:r w:rsidRPr="00D90A2C">
                  <w:rPr>
                    <w:rStyle w:val="Hyperlink"/>
                    <w:noProof/>
                    <w:lang w:val="es-ES_tradnl"/>
                  </w:rPr>
                  <w:t>1.</w:t>
                </w:r>
                <w:r>
                  <w:rPr>
                    <w:rFonts w:eastAsiaTheme="minorEastAsia"/>
                    <w:b w:val="0"/>
                    <w:bCs w:val="0"/>
                    <w:caps w:val="0"/>
                    <w:noProof/>
                    <w:u w:val="none"/>
                    <w:lang w:eastAsia="es-ES"/>
                  </w:rPr>
                  <w:tab/>
                </w:r>
                <w:r w:rsidRPr="00D90A2C">
                  <w:rPr>
                    <w:rStyle w:val="Hyperlink"/>
                    <w:noProof/>
                  </w:rPr>
                  <w:t>Introducción</w:t>
                </w:r>
                <w:r>
                  <w:rPr>
                    <w:noProof/>
                    <w:webHidden/>
                  </w:rPr>
                  <w:tab/>
                </w:r>
                <w:r>
                  <w:rPr>
                    <w:noProof/>
                    <w:webHidden/>
                  </w:rPr>
                  <w:fldChar w:fldCharType="begin"/>
                </w:r>
                <w:r>
                  <w:rPr>
                    <w:noProof/>
                    <w:webHidden/>
                  </w:rPr>
                  <w:instrText xml:space="preserve"> PAGEREF _Toc511388958 \h </w:instrText>
                </w:r>
                <w:r>
                  <w:rPr>
                    <w:noProof/>
                    <w:webHidden/>
                  </w:rPr>
                </w:r>
                <w:r>
                  <w:rPr>
                    <w:noProof/>
                    <w:webHidden/>
                  </w:rPr>
                  <w:fldChar w:fldCharType="separate"/>
                </w:r>
                <w:r>
                  <w:rPr>
                    <w:noProof/>
                    <w:webHidden/>
                  </w:rPr>
                  <w:t>2</w:t>
                </w:r>
                <w:r>
                  <w:rPr>
                    <w:noProof/>
                    <w:webHidden/>
                  </w:rPr>
                  <w:fldChar w:fldCharType="end"/>
                </w:r>
              </w:hyperlink>
            </w:p>
            <w:p w14:paraId="100DC296" w14:textId="77777777" w:rsidR="00FD0886" w:rsidRDefault="00486BBD">
              <w:pPr>
                <w:pStyle w:val="TOC2"/>
                <w:tabs>
                  <w:tab w:val="left" w:pos="561"/>
                  <w:tab w:val="right" w:leader="dot" w:pos="8828"/>
                </w:tabs>
                <w:rPr>
                  <w:rFonts w:eastAsiaTheme="minorEastAsia"/>
                  <w:b w:val="0"/>
                  <w:bCs w:val="0"/>
                  <w:smallCaps w:val="0"/>
                  <w:noProof/>
                  <w:lang w:eastAsia="es-ES"/>
                </w:rPr>
              </w:pPr>
              <w:hyperlink w:anchor="_Toc511388959" w:history="1">
                <w:r w:rsidR="00FD0886" w:rsidRPr="00D90A2C">
                  <w:rPr>
                    <w:rStyle w:val="Hyperlink"/>
                    <w:noProof/>
                    <w:lang w:val="es-ES_tradnl"/>
                  </w:rPr>
                  <w:t>1.1.</w:t>
                </w:r>
                <w:r w:rsidR="00FD0886">
                  <w:rPr>
                    <w:rFonts w:eastAsiaTheme="minorEastAsia"/>
                    <w:b w:val="0"/>
                    <w:bCs w:val="0"/>
                    <w:smallCaps w:val="0"/>
                    <w:noProof/>
                    <w:lang w:eastAsia="es-ES"/>
                  </w:rPr>
                  <w:tab/>
                </w:r>
                <w:r w:rsidR="00FD0886" w:rsidRPr="00D90A2C">
                  <w:rPr>
                    <w:rStyle w:val="Hyperlink"/>
                    <w:noProof/>
                  </w:rPr>
                  <w:t>Propósito</w:t>
                </w:r>
                <w:r w:rsidR="00FD0886">
                  <w:rPr>
                    <w:noProof/>
                    <w:webHidden/>
                  </w:rPr>
                  <w:tab/>
                </w:r>
                <w:r w:rsidR="00FD0886">
                  <w:rPr>
                    <w:noProof/>
                    <w:webHidden/>
                  </w:rPr>
                  <w:fldChar w:fldCharType="begin"/>
                </w:r>
                <w:r w:rsidR="00FD0886">
                  <w:rPr>
                    <w:noProof/>
                    <w:webHidden/>
                  </w:rPr>
                  <w:instrText xml:space="preserve"> PAGEREF _Toc511388959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7AEE9DC6" w14:textId="77777777" w:rsidR="00FD0886" w:rsidRDefault="00486BBD">
              <w:pPr>
                <w:pStyle w:val="TOC2"/>
                <w:tabs>
                  <w:tab w:val="left" w:pos="561"/>
                  <w:tab w:val="right" w:leader="dot" w:pos="8828"/>
                </w:tabs>
                <w:rPr>
                  <w:rFonts w:eastAsiaTheme="minorEastAsia"/>
                  <w:b w:val="0"/>
                  <w:bCs w:val="0"/>
                  <w:smallCaps w:val="0"/>
                  <w:noProof/>
                  <w:lang w:eastAsia="es-ES"/>
                </w:rPr>
              </w:pPr>
              <w:hyperlink w:anchor="_Toc511388960" w:history="1">
                <w:r w:rsidR="00FD0886" w:rsidRPr="00D90A2C">
                  <w:rPr>
                    <w:rStyle w:val="Hyperlink"/>
                    <w:noProof/>
                  </w:rPr>
                  <w:t>1.2.</w:t>
                </w:r>
                <w:r w:rsidR="00FD0886">
                  <w:rPr>
                    <w:rFonts w:eastAsiaTheme="minorEastAsia"/>
                    <w:b w:val="0"/>
                    <w:bCs w:val="0"/>
                    <w:smallCaps w:val="0"/>
                    <w:noProof/>
                    <w:lang w:eastAsia="es-ES"/>
                  </w:rPr>
                  <w:tab/>
                </w:r>
                <w:r w:rsidR="00FD0886" w:rsidRPr="00D90A2C">
                  <w:rPr>
                    <w:rStyle w:val="Hyperlink"/>
                    <w:noProof/>
                  </w:rPr>
                  <w:t>Alcance</w:t>
                </w:r>
                <w:r w:rsidR="00FD0886">
                  <w:rPr>
                    <w:noProof/>
                    <w:webHidden/>
                  </w:rPr>
                  <w:tab/>
                </w:r>
                <w:r w:rsidR="00FD0886">
                  <w:rPr>
                    <w:noProof/>
                    <w:webHidden/>
                  </w:rPr>
                  <w:fldChar w:fldCharType="begin"/>
                </w:r>
                <w:r w:rsidR="00FD0886">
                  <w:rPr>
                    <w:noProof/>
                    <w:webHidden/>
                  </w:rPr>
                  <w:instrText xml:space="preserve"> PAGEREF _Toc511388960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F27B85B" w14:textId="77777777" w:rsidR="00FD0886" w:rsidRDefault="00486BBD">
              <w:pPr>
                <w:pStyle w:val="TOC2"/>
                <w:tabs>
                  <w:tab w:val="left" w:pos="561"/>
                  <w:tab w:val="right" w:leader="dot" w:pos="8828"/>
                </w:tabs>
                <w:rPr>
                  <w:rFonts w:eastAsiaTheme="minorEastAsia"/>
                  <w:b w:val="0"/>
                  <w:bCs w:val="0"/>
                  <w:smallCaps w:val="0"/>
                  <w:noProof/>
                  <w:lang w:eastAsia="es-ES"/>
                </w:rPr>
              </w:pPr>
              <w:hyperlink w:anchor="_Toc511388961" w:history="1">
                <w:r w:rsidR="00FD0886" w:rsidRPr="00D90A2C">
                  <w:rPr>
                    <w:rStyle w:val="Hyperlink"/>
                    <w:noProof/>
                  </w:rPr>
                  <w:t>1.3.</w:t>
                </w:r>
                <w:r w:rsidR="00FD0886">
                  <w:rPr>
                    <w:rFonts w:eastAsiaTheme="minorEastAsia"/>
                    <w:b w:val="0"/>
                    <w:bCs w:val="0"/>
                    <w:smallCaps w:val="0"/>
                    <w:noProof/>
                    <w:lang w:eastAsia="es-ES"/>
                  </w:rPr>
                  <w:tab/>
                </w:r>
                <w:r w:rsidR="00FD0886" w:rsidRPr="00D90A2C">
                  <w:rPr>
                    <w:rStyle w:val="Hyperlink"/>
                    <w:noProof/>
                  </w:rPr>
                  <w:t>Terminología</w:t>
                </w:r>
                <w:r w:rsidR="00FD0886">
                  <w:rPr>
                    <w:noProof/>
                    <w:webHidden/>
                  </w:rPr>
                  <w:tab/>
                </w:r>
                <w:r w:rsidR="00FD0886">
                  <w:rPr>
                    <w:noProof/>
                    <w:webHidden/>
                  </w:rPr>
                  <w:fldChar w:fldCharType="begin"/>
                </w:r>
                <w:r w:rsidR="00FD0886">
                  <w:rPr>
                    <w:noProof/>
                    <w:webHidden/>
                  </w:rPr>
                  <w:instrText xml:space="preserve"> PAGEREF _Toc511388961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1D8459D" w14:textId="77777777"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ACD51C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1C8042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155495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FEAF59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3DC1558"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D2B9DF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D590EF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CA0C12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E1F96D7"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CEA987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EE8B9D8" w14:textId="77777777" w:rsidR="00EB2454" w:rsidRPr="00DB255E" w:rsidRDefault="00486BBD" w:rsidP="00DB255E">
          <w:pPr>
            <w:tabs>
              <w:tab w:val="left" w:pos="0"/>
            </w:tabs>
            <w:spacing w:line="240" w:lineRule="auto"/>
            <w:contextualSpacing/>
            <w:rPr>
              <w:rFonts w:ascii="NewsGotT" w:hAnsi="NewsGotT"/>
              <w:color w:val="000000" w:themeColor="text1"/>
              <w:sz w:val="32"/>
              <w:szCs w:val="32"/>
              <w:u w:val="single"/>
            </w:rPr>
          </w:pPr>
        </w:p>
      </w:sdtContent>
    </w:sdt>
    <w:p w14:paraId="512E636B" w14:textId="77777777" w:rsidR="002156A4" w:rsidRPr="00E119EC" w:rsidRDefault="002156A4" w:rsidP="00FD0886">
      <w:pPr>
        <w:pStyle w:val="ListParagraph"/>
        <w:numPr>
          <w:ilvl w:val="0"/>
          <w:numId w:val="40"/>
        </w:numPr>
        <w:spacing w:after="160" w:line="259" w:lineRule="auto"/>
        <w:outlineLvl w:val="0"/>
        <w:rPr>
          <w:b/>
          <w:lang w:val="es-ES_tradnl"/>
        </w:rPr>
      </w:pPr>
      <w:bookmarkStart w:id="5" w:name="_Toc511388958"/>
      <w:r w:rsidRPr="00306CB9">
        <w:rPr>
          <w:b/>
        </w:rPr>
        <w:t>Introducción</w:t>
      </w:r>
      <w:bookmarkEnd w:id="5"/>
    </w:p>
    <w:p w14:paraId="7789E3E8" w14:textId="7FF93855" w:rsidR="00E119EC" w:rsidRDefault="00E119EC" w:rsidP="00E119EC">
      <w:pPr>
        <w:pStyle w:val="ListParagraph"/>
        <w:spacing w:after="160" w:line="259" w:lineRule="auto"/>
        <w:outlineLvl w:val="0"/>
        <w:rPr>
          <w:rFonts w:cs="Helvetica Neue"/>
          <w:color w:val="000000"/>
          <w:lang w:val="es-ES_tradnl"/>
        </w:rPr>
      </w:pPr>
      <w:r w:rsidRPr="00E119EC">
        <w:rPr>
          <w:rFonts w:cs="Helvetica Neue"/>
          <w:color w:val="000000"/>
          <w:lang w:val="es-ES_tradnl"/>
        </w:rPr>
        <w:t xml:space="preserve">La gestión de la configuración ha surgido como una ayuda eficaz para mantener orden durante la realización de software, por lo que en ISS </w:t>
      </w:r>
      <w:proofErr w:type="spellStart"/>
      <w:r w:rsidRPr="00E119EC">
        <w:rPr>
          <w:rFonts w:cs="Helvetica Neue"/>
          <w:color w:val="000000"/>
          <w:lang w:val="es-ES_tradnl"/>
        </w:rPr>
        <w:t>Consulting</w:t>
      </w:r>
      <w:proofErr w:type="spellEnd"/>
      <w:r w:rsidRPr="00E119EC">
        <w:rPr>
          <w:rFonts w:cs="Helvetica Neue"/>
          <w:color w:val="000000"/>
          <w:lang w:val="es-ES_tradnl"/>
        </w:rPr>
        <w:t xml:space="preserve"> se hará el uso de esta para que el equipo de trabajo pueda manejar y tener un control eficiente de las versiones del producto y los documentos que se desarrollará. Con esto se evitará que ocurran problemas entre integrantes del equipo de trabajo al realizar actualizaciones a los documentos del proyecto o el código fuente del software que realicemos. Cabe resaltar que se podrá disponer de la información necesaria para tomar decisiones sobre cualquier cambio en un elemento de configuración.</w:t>
      </w:r>
    </w:p>
    <w:p w14:paraId="5C97246C" w14:textId="77777777" w:rsidR="00B91843" w:rsidRDefault="00B91843" w:rsidP="00B91843">
      <w:pPr>
        <w:ind w:left="708"/>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D5D3C9F" w14:textId="77777777" w:rsidR="00B91843" w:rsidRDefault="00B91843" w:rsidP="00B91843">
      <w:pPr>
        <w:ind w:left="708"/>
        <w:rPr>
          <w:lang w:val="es-ES_tradnl"/>
        </w:rPr>
      </w:pPr>
      <w:r>
        <w:rPr>
          <w:lang w:val="es-ES_tradnl"/>
        </w:rPr>
        <w:t xml:space="preserve">Las actividades para el proceso de configuración que usaremos en ISS </w:t>
      </w:r>
      <w:proofErr w:type="spellStart"/>
      <w:r>
        <w:rPr>
          <w:lang w:val="es-ES_tradnl"/>
        </w:rPr>
        <w:t>Consulting</w:t>
      </w:r>
      <w:proofErr w:type="spellEnd"/>
      <w:r>
        <w:rPr>
          <w:lang w:val="es-ES_tradnl"/>
        </w:rPr>
        <w:t xml:space="preserve"> son:</w:t>
      </w:r>
    </w:p>
    <w:p w14:paraId="6CEB5D20" w14:textId="77777777" w:rsidR="00B91843" w:rsidRDefault="00B91843" w:rsidP="00B91843">
      <w:pPr>
        <w:pStyle w:val="ListParagraph"/>
        <w:numPr>
          <w:ilvl w:val="0"/>
          <w:numId w:val="42"/>
        </w:numPr>
        <w:spacing w:after="160" w:line="259" w:lineRule="auto"/>
        <w:ind w:left="1068"/>
        <w:rPr>
          <w:lang w:val="es-ES_tradnl"/>
        </w:rPr>
      </w:pPr>
      <w:r>
        <w:rPr>
          <w:lang w:val="es-ES_tradnl"/>
        </w:rPr>
        <w:t>Planificación de la Gestión de la Configuración del software</w:t>
      </w:r>
    </w:p>
    <w:p w14:paraId="1C608BC3" w14:textId="77777777" w:rsidR="00B91843" w:rsidRDefault="00B91843" w:rsidP="00B91843">
      <w:pPr>
        <w:pStyle w:val="ListParagraph"/>
        <w:numPr>
          <w:ilvl w:val="0"/>
          <w:numId w:val="42"/>
        </w:numPr>
        <w:spacing w:after="160" w:line="259" w:lineRule="auto"/>
        <w:ind w:left="1068"/>
        <w:rPr>
          <w:lang w:val="es-ES_tradnl"/>
        </w:rPr>
      </w:pPr>
      <w:r>
        <w:rPr>
          <w:lang w:val="es-ES_tradnl"/>
        </w:rPr>
        <w:t>Identificación de la Gestión de la Configuración del software</w:t>
      </w:r>
    </w:p>
    <w:p w14:paraId="3EDE8A7C" w14:textId="77777777" w:rsidR="00B91843" w:rsidRDefault="00B91843" w:rsidP="00B91843">
      <w:pPr>
        <w:pStyle w:val="ListParagraph"/>
        <w:numPr>
          <w:ilvl w:val="0"/>
          <w:numId w:val="42"/>
        </w:numPr>
        <w:spacing w:after="160" w:line="259" w:lineRule="auto"/>
        <w:ind w:left="1068"/>
        <w:rPr>
          <w:lang w:val="es-ES_tradnl"/>
        </w:rPr>
      </w:pPr>
      <w:r>
        <w:rPr>
          <w:lang w:val="es-ES_tradnl"/>
        </w:rPr>
        <w:t>Control de la Gestión de la Configuración del software</w:t>
      </w:r>
    </w:p>
    <w:p w14:paraId="7A739E4B" w14:textId="77777777" w:rsidR="00B91843" w:rsidRDefault="00B91843" w:rsidP="00B91843">
      <w:pPr>
        <w:pStyle w:val="ListParagraph"/>
        <w:numPr>
          <w:ilvl w:val="0"/>
          <w:numId w:val="42"/>
        </w:numPr>
        <w:spacing w:after="160" w:line="259" w:lineRule="auto"/>
        <w:ind w:left="1068"/>
        <w:rPr>
          <w:lang w:val="es-ES_tradnl"/>
        </w:rPr>
      </w:pPr>
      <w:r>
        <w:rPr>
          <w:lang w:val="es-ES_tradnl"/>
        </w:rPr>
        <w:t>Estado de Contabilidad de la Gestión de la configuración del software</w:t>
      </w:r>
    </w:p>
    <w:p w14:paraId="408CAEFD" w14:textId="77777777" w:rsidR="00B91843" w:rsidRDefault="00B91843" w:rsidP="00B91843">
      <w:pPr>
        <w:pStyle w:val="ListParagraph"/>
        <w:numPr>
          <w:ilvl w:val="0"/>
          <w:numId w:val="42"/>
        </w:numPr>
        <w:spacing w:after="160" w:line="259" w:lineRule="auto"/>
        <w:ind w:left="1068"/>
        <w:rPr>
          <w:lang w:val="es-ES_tradnl"/>
        </w:rPr>
      </w:pPr>
      <w:r>
        <w:rPr>
          <w:lang w:val="es-ES_tradnl"/>
        </w:rPr>
        <w:t>Auditoria de la Gestión de la configuración del software</w:t>
      </w:r>
    </w:p>
    <w:p w14:paraId="7021F09B" w14:textId="77777777" w:rsidR="00B91843" w:rsidRPr="00383D59" w:rsidRDefault="00B91843" w:rsidP="00B91843">
      <w:pPr>
        <w:pStyle w:val="ListParagraph"/>
        <w:numPr>
          <w:ilvl w:val="0"/>
          <w:numId w:val="42"/>
        </w:numPr>
        <w:spacing w:after="160" w:line="259" w:lineRule="auto"/>
        <w:ind w:left="1068"/>
        <w:rPr>
          <w:lang w:val="es-ES_tradnl"/>
        </w:rPr>
      </w:pPr>
      <w:r>
        <w:rPr>
          <w:lang w:val="es-ES_tradnl"/>
        </w:rPr>
        <w:t xml:space="preserve">Gestión y entrega de </w:t>
      </w:r>
      <w:proofErr w:type="spellStart"/>
      <w:r>
        <w:rPr>
          <w:lang w:val="es-ES_tradnl"/>
        </w:rPr>
        <w:t>releases</w:t>
      </w:r>
      <w:proofErr w:type="spellEnd"/>
      <w:r>
        <w:rPr>
          <w:lang w:val="es-ES_tradnl"/>
        </w:rPr>
        <w:t xml:space="preserve"> del software</w:t>
      </w:r>
    </w:p>
    <w:p w14:paraId="4485D05C" w14:textId="77777777" w:rsidR="00B91843" w:rsidRPr="00E119EC" w:rsidRDefault="00B91843" w:rsidP="00E119EC">
      <w:pPr>
        <w:pStyle w:val="ListParagraph"/>
        <w:spacing w:after="160" w:line="259" w:lineRule="auto"/>
        <w:outlineLvl w:val="0"/>
        <w:rPr>
          <w:b/>
          <w:lang w:val="es-ES_tradnl"/>
        </w:rPr>
      </w:pPr>
    </w:p>
    <w:p w14:paraId="7BA8D270" w14:textId="77777777" w:rsidR="00A21F02" w:rsidRPr="00A21F02" w:rsidRDefault="00A21F02" w:rsidP="00A21F02">
      <w:pPr>
        <w:pStyle w:val="ListParagraph"/>
        <w:spacing w:after="160" w:line="259" w:lineRule="auto"/>
        <w:rPr>
          <w:lang w:val="es-ES_tradnl"/>
        </w:rPr>
      </w:pPr>
    </w:p>
    <w:p w14:paraId="169E1956" w14:textId="77777777" w:rsidR="002156A4" w:rsidRPr="000B514F" w:rsidRDefault="002156A4" w:rsidP="00FD0886">
      <w:pPr>
        <w:pStyle w:val="ListParagraph"/>
        <w:numPr>
          <w:ilvl w:val="1"/>
          <w:numId w:val="40"/>
        </w:numPr>
        <w:spacing w:after="160" w:line="259" w:lineRule="auto"/>
        <w:outlineLvl w:val="1"/>
        <w:rPr>
          <w:b/>
          <w:lang w:val="es-ES_tradnl"/>
        </w:rPr>
      </w:pPr>
      <w:bookmarkStart w:id="6" w:name="_Toc511388959"/>
      <w:r w:rsidRPr="000B514F">
        <w:rPr>
          <w:b/>
        </w:rPr>
        <w:t>Propósito</w:t>
      </w:r>
      <w:bookmarkEnd w:id="6"/>
    </w:p>
    <w:p w14:paraId="615C67F8" w14:textId="5B9E9453" w:rsidR="00AE15FE" w:rsidRDefault="00AE15FE" w:rsidP="00AE15FE">
      <w:pPr>
        <w:ind w:left="708"/>
        <w:rPr>
          <w:lang w:val="es-ES_tradnl"/>
        </w:rPr>
      </w:pPr>
      <w:r w:rsidRPr="00AE15FE">
        <w:rPr>
          <w:lang w:val="es-ES_tradnl"/>
        </w:rPr>
        <w:t xml:space="preserve">Por medio de la gestión de la configuración se tendrá un mayor control e identificación de los ítems del proyecto de software, así como un manejo de los cambios que se hagan en estos, al igual que en el software que se está desarrollando. </w:t>
      </w:r>
      <w:proofErr w:type="spellStart"/>
      <w:r w:rsidRPr="00AE15FE">
        <w:rPr>
          <w:lang w:val="es-ES_tradnl"/>
        </w:rPr>
        <w:t>Tambien</w:t>
      </w:r>
      <w:proofErr w:type="spellEnd"/>
      <w:r w:rsidRPr="00AE15FE">
        <w:rPr>
          <w:lang w:val="es-ES_tradnl"/>
        </w:rPr>
        <w:t xml:space="preserve"> con esto se busca que los cambios que se puedan hacer en el proyecto en general estén debidamente documentados y sigan un proceso estándar para cualquier tipo de cambio que se desee realizar.</w:t>
      </w:r>
    </w:p>
    <w:p w14:paraId="4A3EBB74" w14:textId="525ADA99" w:rsidR="00FD0886" w:rsidRDefault="00AE15FE" w:rsidP="00FD0886">
      <w:pPr>
        <w:ind w:left="708"/>
        <w:rPr>
          <w:lang w:val="es-ES_tradnl"/>
        </w:rPr>
      </w:pPr>
      <w:r>
        <w:rPr>
          <w:lang w:val="es-ES_tradnl"/>
        </w:rPr>
        <w:t>E</w:t>
      </w:r>
      <w:r w:rsidR="001679F6">
        <w:rPr>
          <w:lang w:val="es-ES_tradnl"/>
        </w:rPr>
        <w:t>n e</w:t>
      </w:r>
      <w:r w:rsidR="00493DBD" w:rsidRPr="00493DBD">
        <w:rPr>
          <w:lang w:val="es-ES_tradnl"/>
        </w:rPr>
        <w:t xml:space="preserve">ste documento </w:t>
      </w:r>
      <w:r w:rsidR="001679F6">
        <w:rPr>
          <w:lang w:val="es-ES_tradnl"/>
        </w:rPr>
        <w:t xml:space="preserve">se </w:t>
      </w:r>
      <w:r w:rsidR="00493DBD" w:rsidRPr="00493DBD">
        <w:rPr>
          <w:lang w:val="es-ES_tradnl"/>
        </w:rPr>
        <w:t>describe</w:t>
      </w:r>
      <w:r w:rsidR="001679F6">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14:paraId="58D6E39D" w14:textId="77777777" w:rsidR="00B91843" w:rsidRDefault="00B91843" w:rsidP="00FD0886">
      <w:pPr>
        <w:ind w:left="708"/>
        <w:rPr>
          <w:lang w:val="es-ES_tradnl"/>
        </w:rPr>
      </w:pPr>
    </w:p>
    <w:p w14:paraId="46E6D195" w14:textId="77777777" w:rsidR="00B91843" w:rsidRPr="00FD0886" w:rsidRDefault="00B91843" w:rsidP="00FD0886">
      <w:pPr>
        <w:ind w:left="708"/>
        <w:rPr>
          <w:lang w:val="es-ES_tradnl"/>
        </w:rPr>
      </w:pPr>
    </w:p>
    <w:p w14:paraId="63AA285B" w14:textId="77777777" w:rsidR="00FD0886" w:rsidRDefault="002156A4" w:rsidP="00DA7BAE">
      <w:pPr>
        <w:pStyle w:val="ListParagraph"/>
        <w:numPr>
          <w:ilvl w:val="1"/>
          <w:numId w:val="40"/>
        </w:numPr>
        <w:spacing w:after="160" w:line="259" w:lineRule="auto"/>
        <w:outlineLvl w:val="1"/>
        <w:rPr>
          <w:b/>
        </w:rPr>
      </w:pPr>
      <w:bookmarkStart w:id="7" w:name="_Toc511388960"/>
      <w:r w:rsidRPr="00FD0886">
        <w:rPr>
          <w:b/>
        </w:rPr>
        <w:t>Alcance</w:t>
      </w:r>
      <w:bookmarkEnd w:id="7"/>
    </w:p>
    <w:p w14:paraId="11DB1563" w14:textId="77777777" w:rsidR="009D0E1A" w:rsidRDefault="009D0E1A" w:rsidP="009D0E1A">
      <w:pPr>
        <w:pStyle w:val="ListParagraph"/>
        <w:rPr>
          <w:lang w:val="es-ES_tradnl"/>
        </w:rPr>
      </w:pPr>
      <w:r>
        <w:rPr>
          <w:lang w:val="es-ES_tradnl"/>
        </w:rPr>
        <w:t>Se deben de tener en cuenta los siguientes puntos en cuanto a cómo se realizará el plan de gestión de la configuración.</w:t>
      </w:r>
    </w:p>
    <w:p w14:paraId="1CD020C7" w14:textId="77777777" w:rsidR="009D0E1A" w:rsidRDefault="009D0E1A" w:rsidP="009D0E1A">
      <w:pPr>
        <w:pStyle w:val="ListParagraph"/>
        <w:rPr>
          <w:lang w:val="es-ES_tradnl"/>
        </w:rPr>
      </w:pPr>
    </w:p>
    <w:p w14:paraId="77863367" w14:textId="77777777" w:rsidR="009D0E1A" w:rsidRDefault="009D0E1A" w:rsidP="009D0E1A">
      <w:pPr>
        <w:pStyle w:val="ListParagraph"/>
        <w:numPr>
          <w:ilvl w:val="0"/>
          <w:numId w:val="41"/>
        </w:numPr>
        <w:spacing w:after="160" w:line="259" w:lineRule="auto"/>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9D0E1A">
      <w:pPr>
        <w:pStyle w:val="ListParagraph"/>
        <w:numPr>
          <w:ilvl w:val="0"/>
          <w:numId w:val="41"/>
        </w:numPr>
        <w:spacing w:after="160" w:line="259" w:lineRule="auto"/>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514EDA7" w14:textId="77777777" w:rsidR="009D0E1A" w:rsidRPr="00F86369" w:rsidRDefault="009D0E1A" w:rsidP="009D0E1A">
      <w:pPr>
        <w:pStyle w:val="ListParagraph"/>
        <w:numPr>
          <w:ilvl w:val="0"/>
          <w:numId w:val="41"/>
        </w:numPr>
        <w:spacing w:after="160" w:line="259" w:lineRule="auto"/>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2EEDE56D" w14:textId="77777777" w:rsidR="00DA7BAE" w:rsidRPr="009D0E1A" w:rsidRDefault="00DA7BAE" w:rsidP="00DA7BAE">
      <w:pPr>
        <w:pStyle w:val="ListParagraph"/>
        <w:spacing w:after="160" w:line="259" w:lineRule="auto"/>
        <w:outlineLvl w:val="1"/>
        <w:rPr>
          <w:b/>
          <w:lang w:val="es-ES_tradnl"/>
        </w:rPr>
      </w:pPr>
    </w:p>
    <w:p w14:paraId="7787648E" w14:textId="77777777" w:rsidR="00FD0886" w:rsidRPr="00A21F02" w:rsidRDefault="00FD0886" w:rsidP="00FD0886">
      <w:pPr>
        <w:pStyle w:val="ListParagraph"/>
        <w:spacing w:after="160" w:line="259" w:lineRule="auto"/>
        <w:ind w:left="1080"/>
      </w:pPr>
    </w:p>
    <w:p w14:paraId="20299340" w14:textId="77777777" w:rsidR="002712E5" w:rsidRDefault="002156A4" w:rsidP="002712E5">
      <w:pPr>
        <w:pStyle w:val="ListParagraph"/>
        <w:numPr>
          <w:ilvl w:val="1"/>
          <w:numId w:val="40"/>
        </w:numPr>
        <w:spacing w:after="160" w:line="259" w:lineRule="auto"/>
        <w:outlineLvl w:val="1"/>
        <w:rPr>
          <w:b/>
        </w:rPr>
      </w:pPr>
      <w:bookmarkStart w:id="8" w:name="_Toc511388961"/>
      <w:r w:rsidRPr="000B514F">
        <w:rPr>
          <w:b/>
        </w:rPr>
        <w:t>Terminología</w:t>
      </w:r>
      <w:bookmarkEnd w:id="8"/>
    </w:p>
    <w:p w14:paraId="7602B4DF" w14:textId="77777777" w:rsidR="002712E5" w:rsidRPr="002712E5" w:rsidRDefault="002712E5" w:rsidP="002712E5">
      <w:pPr>
        <w:pStyle w:val="ListParagraph"/>
        <w:rPr>
          <w:lang w:val="es-ES_tradnl"/>
        </w:rPr>
      </w:pPr>
      <w:r>
        <w:rPr>
          <w:lang w:val="es-ES_tradnl"/>
        </w:rPr>
        <w:t>En el presente documento se utilizará la siguiente terminología:</w:t>
      </w:r>
    </w:p>
    <w:p w14:paraId="60E1B8CF"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Ítem de la Configuración (SCI): Consiste en cada uno de los elementos asociados a un proyecto de software, los cuales forman parte de la Gestión de la Configuración.</w:t>
      </w:r>
    </w:p>
    <w:p w14:paraId="4E7BC952"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 xml:space="preserve">Sistema de Gestión de la Configuración (SCM):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7DE72CBF"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 xml:space="preserve">Responsable del Sistema de Gestión de Configuración: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28AC930D"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Control de la Configuración: Proceso de asegurar que las versiones se registren y almacenen eficientemente para que puedan ser fácilmente identificables.</w:t>
      </w:r>
    </w:p>
    <w:p w14:paraId="7F921058"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Versión: Instancia de un ítem que difiere de otras instancias del mismo ítem.</w:t>
      </w:r>
    </w:p>
    <w:p w14:paraId="2189E9C5"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Línea de Código (</w:t>
      </w:r>
      <w:proofErr w:type="spellStart"/>
      <w:r w:rsidRPr="002712E5">
        <w:rPr>
          <w:lang w:val="es-ES_tradnl" w:eastAsia="es-ES_tradnl"/>
        </w:rPr>
        <w:t>codeline</w:t>
      </w:r>
      <w:proofErr w:type="spellEnd"/>
      <w:r w:rsidRPr="002712E5">
        <w:rPr>
          <w:lang w:val="es-ES_tradnl" w:eastAsia="es-ES_tradnl"/>
        </w:rPr>
        <w:t>): Conjunto de versiones de un componente de software y de otros ítems de los cuales depende el componente.</w:t>
      </w:r>
    </w:p>
    <w:p w14:paraId="42D9F053"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Línea Base (</w:t>
      </w:r>
      <w:proofErr w:type="spellStart"/>
      <w:r w:rsidRPr="002712E5">
        <w:rPr>
          <w:lang w:val="es-ES_tradnl" w:eastAsia="es-ES_tradnl"/>
        </w:rPr>
        <w:t>baseline</w:t>
      </w:r>
      <w:proofErr w:type="spellEnd"/>
      <w:r w:rsidRPr="002712E5">
        <w:rPr>
          <w:lang w:val="es-ES_tradnl" w:eastAsia="es-ES_tradnl"/>
        </w:rPr>
        <w:t>): Colección de versiones de los componentes que constituyen el sistema y que han sido aprobadas por los clientes.</w:t>
      </w:r>
    </w:p>
    <w:p w14:paraId="3DE57E1D"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Entrega, Liberación (</w:t>
      </w:r>
      <w:proofErr w:type="spellStart"/>
      <w:r w:rsidRPr="002712E5">
        <w:rPr>
          <w:lang w:val="es-ES_tradnl" w:eastAsia="es-ES_tradnl"/>
        </w:rPr>
        <w:t>release</w:t>
      </w:r>
      <w:proofErr w:type="spellEnd"/>
      <w:r w:rsidRPr="002712E5">
        <w:rPr>
          <w:lang w:val="es-ES_tradnl" w:eastAsia="es-ES_tradnl"/>
        </w:rPr>
        <w:t>): Sistema liberado para el uso de los clientes.</w:t>
      </w:r>
    </w:p>
    <w:p w14:paraId="2823EFD6"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Espacio de trabajo: Área de trabajo privada para modificar el software sin afectar a otros desarrolladores que lo estuvieran utilizando o modificando.</w:t>
      </w:r>
    </w:p>
    <w:p w14:paraId="05B49B4B"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Ramificación (</w:t>
      </w:r>
      <w:proofErr w:type="spellStart"/>
      <w:r w:rsidRPr="002712E5">
        <w:rPr>
          <w:lang w:val="es-ES_tradnl" w:eastAsia="es-ES_tradnl"/>
        </w:rPr>
        <w:t>branching</w:t>
      </w:r>
      <w:proofErr w:type="spellEnd"/>
      <w:r w:rsidRPr="002712E5">
        <w:rPr>
          <w:lang w:val="es-ES_tradnl" w:eastAsia="es-ES_tradnl"/>
        </w:rPr>
        <w:t>):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CB648B6"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Combinación (</w:t>
      </w:r>
      <w:proofErr w:type="spellStart"/>
      <w:r w:rsidRPr="002712E5">
        <w:rPr>
          <w:lang w:val="es-ES_tradnl" w:eastAsia="es-ES_tradnl"/>
        </w:rPr>
        <w:t>merging</w:t>
      </w:r>
      <w:proofErr w:type="spellEnd"/>
      <w:r w:rsidRPr="002712E5">
        <w:rPr>
          <w:lang w:val="es-ES_tradnl" w:eastAsia="es-ES_tradnl"/>
        </w:rPr>
        <w:t>): Creación de una nueva versión al combinar versiones separadas.</w:t>
      </w:r>
    </w:p>
    <w:sectPr w:rsidR="002712E5" w:rsidRPr="002712E5"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CF625" w14:textId="77777777" w:rsidR="00486BBD" w:rsidRDefault="00486BBD" w:rsidP="00CC106A">
      <w:pPr>
        <w:spacing w:after="0" w:line="240" w:lineRule="auto"/>
      </w:pPr>
      <w:r>
        <w:separator/>
      </w:r>
    </w:p>
  </w:endnote>
  <w:endnote w:type="continuationSeparator" w:id="0">
    <w:p w14:paraId="51EE5076" w14:textId="77777777" w:rsidR="00486BBD" w:rsidRDefault="00486BBD"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Noto Sans Symbols">
    <w:charset w:val="00"/>
    <w:family w:val="auto"/>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8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075AAC2E"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B91843" w:rsidRPr="00B91843">
            <w:rPr>
              <w:b/>
              <w:bCs/>
              <w:noProof/>
              <w:sz w:val="24"/>
              <w:szCs w:val="24"/>
              <w14:shadow w14:blurRad="50800" w14:dist="38100" w14:dir="2700000" w14:sx="100000" w14:sy="100000" w14:kx="0" w14:ky="0" w14:algn="tl">
                <w14:srgbClr w14:val="000000">
                  <w14:alpha w14:val="60000"/>
                </w14:srgbClr>
              </w14:shadow>
              <w14:numForm w14:val="oldStyle"/>
            </w:rPr>
            <w:t>4</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Footer"/>
          </w:pPr>
        </w:p>
      </w:tc>
    </w:tr>
  </w:tbl>
  <w:p w14:paraId="44B645BC" w14:textId="77777777" w:rsidR="00CC5323" w:rsidRDefault="00CC5323">
    <w:pPr>
      <w:pStyle w:val="Footer"/>
    </w:pPr>
  </w:p>
  <w:p w14:paraId="1F9E1A6F" w14:textId="77777777" w:rsidR="00CC5323" w:rsidRDefault="00CC5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99F21" w14:textId="77777777" w:rsidR="00486BBD" w:rsidRDefault="00486BBD" w:rsidP="00CC106A">
      <w:pPr>
        <w:spacing w:after="0" w:line="240" w:lineRule="auto"/>
      </w:pPr>
      <w:r>
        <w:separator/>
      </w:r>
    </w:p>
  </w:footnote>
  <w:footnote w:type="continuationSeparator" w:id="0">
    <w:p w14:paraId="042AD6E5" w14:textId="77777777" w:rsidR="00486BBD" w:rsidRDefault="00486BBD" w:rsidP="00CC1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77777777"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7777777" w:rsidR="00CC5323" w:rsidRDefault="00A21F02" w:rsidP="000001AE">
              <w:pPr>
                <w:pStyle w:val="Header"/>
                <w:rPr>
                  <w:color w:val="FFFFFF" w:themeColor="background1"/>
                </w:rPr>
              </w:pPr>
              <w:r>
                <w:rPr>
                  <w:color w:val="FFFFFF" w:themeColor="background1"/>
                </w:rPr>
                <w:t>13 de abril de 2018</w:t>
              </w:r>
            </w:p>
          </w:tc>
        </w:sdtContent>
      </w:sdt>
    </w:tr>
  </w:tbl>
  <w:p w14:paraId="5DBF965B" w14:textId="77777777" w:rsidR="00CC5323" w:rsidRDefault="00CC5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6A3CFA-E5D7-4E06-8DBD-BF24968E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899</Words>
  <Characters>4945</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Usuario</cp:lastModifiedBy>
  <cp:revision>31</cp:revision>
  <cp:lastPrinted>2017-10-07T19:07:00Z</cp:lastPrinted>
  <dcterms:created xsi:type="dcterms:W3CDTF">2018-03-27T02:32:00Z</dcterms:created>
  <dcterms:modified xsi:type="dcterms:W3CDTF">2018-04-13T22:59:00Z</dcterms:modified>
</cp:coreProperties>
</file>