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Phase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w:t>
                                                  </w:r>
                                                  <w:r w:rsidDel="00000000" w:rsidR="00000000" w:rsidRPr="00000000">
                                                    <w:rPr>
                                                      <w:rFonts w:ascii="Calibri" w:cs="Calibri" w:eastAsia="Calibri" w:hAnsi="Calibri"/>
                                                      <w:b w:val="0"/>
                                                      <w:i w:val="1"/>
                                                      <w:smallCaps w:val="0"/>
                                                      <w:strike w:val="0"/>
                                                      <w:color w:val="a5a5a5"/>
                                                      <w:sz w:val="20"/>
                                                      <w:vertAlign w:val="baseline"/>
                                                    </w:rPr>
                                                    <w:t xml:space="preserve">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Cell Receipt &amp; Transfer</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698775583"/>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tvm0i7xru5n3"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v4kf9biqhi8g" w:id="1"/>
      <w:bookmarkEnd w:id="1"/>
      <w:r w:rsidDel="00000000" w:rsidR="00000000" w:rsidRPr="00000000">
        <w:rPr>
          <w:rtl w:val="0"/>
        </w:rPr>
      </w:r>
    </w:p>
    <w:p w:rsidR="00000000" w:rsidDel="00000000" w:rsidP="00000000" w:rsidRDefault="00000000" w:rsidRPr="00000000" w14:paraId="0000001A">
      <w:pPr>
        <w:rPr/>
      </w:pPr>
      <w:bookmarkStart w:colFirst="0" w:colLast="0" w:name="_heading=h.mmcy2pbx81pu"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8608oiam7by0"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id="4" w:name="_heading=h.261addf78c7" w:colFirst="0" w:colLast="0"/>
      <w:r w:rsidDel="00000000" w:rsidR="00000000" w:rsidRPr="00000000">
        <w:rPr>
          <w:rtl w:val="0"/>
        </w:rPr>
        <w:t xml:space="preserve">Purpose</w:t>
      </w:r>
      <w:bookmarkEnd w:id="4"/>
    </w:p>
    <w:p>
      <w:pPr/>
      <w:r>
        <w:rPr>
          <w:b w:val="0"/>
        </w:rPr>
        <w:t xml:space="preserve">The purpose of this document is to outline the design and configuration of the SMPL: Cell Receipt &amp; Transfer XStep. This XStep records the receipt of cells from the cell prep lab and their transfer into the production bioreactor, capturing the receipt date and time, the cell tank number and its sterilization expiry date, and the transfer time, with the appropriate electronic signatures.</w:t>
      </w:r>
    </w:p>
    <w:p w:rsidR="00000000" w:rsidDel="00000000" w:rsidP="00000000" w:rsidRDefault="00000000" w:rsidRPr="00000000" w14:paraId="0000001C">
      <w:pPr>
        <w:pStyle w:val="Heading1"/>
        <w:numPr>
          <w:ilvl w:val="0"/>
          <w:numId w:val="2"/>
        </w:numPr>
        <w:ind w:left="432" w:hanging="432"/>
        <w:rPr/>
      </w:pPr>
      <w:bookmarkStart w:id="5" w:name="_heading=h.3b878279a04" w:colFirst="0" w:colLast="0"/>
      <w:r w:rsidDel="00000000" w:rsidR="00000000" w:rsidRPr="00000000">
        <w:rPr>
          <w:rtl w:val="0"/>
        </w:rPr>
        <w:t xml:space="preserve">Overview</w:t>
      </w:r>
      <w:bookmarkEnd w:id="5"/>
    </w:p>
    <w:p>
      <w:pPr/>
      <w:r>
        <w:rPr>
          <w:b w:val="0"/>
        </w:rPr>
        <w:t xml:space="preserve">The SMPL: Cell Receipt &amp; Transfer XStep provides the operator with a data-input table that documents the receipt and transfer of cells. When the cells are received, the operator presses the Record button to stamp the Date Received and Time Received; records the Cell Tank number and the vessel Sterilization Exp. Date; and, once the media has been confirmed at the required temperature and the cells transferred, presses a second Record button to stamp the Transfer Time. Each row is completed with a Performed-By signature, and the step is closed with a Witness signature.</w:t>
      </w:r>
    </w:p>
    <w:p>
      <w:pPr/>
      <w:r>
        <w:rPr>
          <w:b w:val="0"/>
        </w:rPr>
        <w:t xml:space="preserve">The Date Received, Time Received and Transfer Time are populated by a system-time function module when the operator presses the associated Record button; these fields are read-only and are never hand-keyed. The Sterilization Exp. Date is validated as a date. Additional rows can be added with the Add Row action, and the rows are numbered automatically.</w:t>
      </w:r>
    </w:p>
    <w:p>
      <w:pPr/>
      <w:r>
        <w:rPr>
          <w:b w:val="0"/>
        </w:rPr>
        <w:t xml:space="preserve">All function modules used by this XStep already exist in DE1 100; no new development is required.</w:t>
      </w:r>
    </w:p>
    <w:p w:rsidR="00000000" w:rsidDel="00000000" w:rsidP="00000000" w:rsidRDefault="00000000" w:rsidRPr="00000000" w14:paraId="0000001C">
      <w:pPr>
        <w:pStyle w:val="Heading1"/>
        <w:numPr>
          <w:ilvl w:val="0"/>
          <w:numId w:val="2"/>
        </w:numPr>
        <w:ind w:left="432" w:hanging="432"/>
        <w:rPr/>
      </w:pPr>
      <w:bookmarkStart w:id="6" w:name="_heading=h.8419246fa67" w:colFirst="0" w:colLast="0"/>
      <w:r w:rsidDel="00000000" w:rsidR="00000000" w:rsidRPr="00000000">
        <w:rPr>
          <w:rtl w:val="0"/>
        </w:rPr>
        <w:t xml:space="preserve">Reasons for developing</w:t>
      </w:r>
      <w:bookmarkEnd w:id="6"/>
    </w:p>
    <w:p>
      <w:pPr/>
      <w:r>
        <w:rPr>
          <w:b w:val="0"/>
        </w:rPr>
        <w:t xml:space="preserve">The SMPL: Cell Receipt &amp; Transfer XStep was developed to replace the manual receipt-and-transfer record in the paper batch record (Manufacturing Directions). Stamping the receipt and transfer times with a system-time function module removes transcription error and guarantees an accurate, tamper-evident timestamp; validating the sterilization expiry date and capturing electronic Performed-By and Witness signatures enforces the data-integrity and dual-verification requirements of the process.</w:t>
      </w:r>
    </w:p>
    <w:p w:rsidR="00000000" w:rsidDel="00000000" w:rsidP="00000000" w:rsidRDefault="00000000" w:rsidRPr="00000000" w14:paraId="0000001C">
      <w:pPr>
        <w:pStyle w:val="Heading1"/>
        <w:numPr>
          <w:ilvl w:val="0"/>
          <w:numId w:val="2"/>
        </w:numPr>
        <w:ind w:left="432" w:hanging="432"/>
        <w:rPr/>
      </w:pPr>
      <w:bookmarkStart w:id="7" w:name="_heading=h.9cd8a2455b1" w:colFirst="0" w:colLast="0"/>
      <w:r w:rsidDel="00000000" w:rsidR="00000000" w:rsidRPr="00000000">
        <w:rPr>
          <w:rtl w:val="0"/>
        </w:rPr>
        <w:t xml:space="preserve">Authorization</w:t>
      </w:r>
      <w:bookmarkEnd w:id="7"/>
    </w:p>
    <w:p>
      <w:pPr/>
      <w:r>
        <w:rPr>
          <w:b w:val="0"/>
        </w:rPr>
        <w:t xml:space="preserve">Access to the XStep and the ability to enter data and apply signatures is controlled by the standard SiMPL EBR security model. The operator must hold the PFCG role assigned to the relevant process order / control recipe. Performed-By and Witness signatures are captured using the SAP digital signature method configured for the EBR.</w:t>
      </w:r>
    </w:p>
    <w:p w:rsidR="00000000" w:rsidDel="00000000" w:rsidP="00000000" w:rsidRDefault="00000000" w:rsidRPr="00000000" w14:paraId="0000001C">
      <w:pPr>
        <w:pStyle w:val="Heading1"/>
        <w:numPr>
          <w:ilvl w:val="0"/>
          <w:numId w:val="2"/>
        </w:numPr>
        <w:ind w:left="432" w:hanging="432"/>
        <w:rPr/>
      </w:pPr>
      <w:bookmarkStart w:id="8" w:name="_heading=h.3569cb75b4a" w:colFirst="0" w:colLast="0"/>
      <w:r w:rsidDel="00000000" w:rsidR="00000000" w:rsidRPr="00000000">
        <w:rPr>
          <w:rtl w:val="0"/>
        </w:rPr>
        <w:t xml:space="preserve">Assumptions/ Dependencies</w:t>
      </w:r>
      <w:bookmarkEnd w:id="8"/>
    </w:p>
    <w:p>
      <w:pPr>
        <w:ind w:left="360"/>
      </w:pPr>
      <w:r>
        <w:t xml:space="preserve">•  The generic SiMPL date/time, indexing, signature and activation function modules (/SMPL/PPPI_FM_GET_DATE_TIME, ZSMPL_FM_CUSTOM_INDEX, ZSMPL_FM_CHECK_CHAR_DATE, /SMPL/PPPI_FM_SIG_ADD_DB_CB, /SMPL/PPPI_FM_VALI_SUPE_SIG, /SMPL/PPPI_FM_INITIAL_ACTIVE, /SMPL/MBR_DEP_ADD_PERFORM, /SMPL/MBR_DEP_CHECK_ACTIVE) exist and are active in the target system.</w:t>
      </w:r>
    </w:p>
    <w:p>
      <w:pPr>
        <w:ind w:left="360"/>
      </w:pPr>
      <w:r>
        <w:t xml:space="preserve">•  The cell prep information is available from the cell prep lab and is attached to the Manufacturing Directions as a separate step.</w:t>
      </w:r>
    </w:p>
    <w:p>
      <w:pPr>
        <w:ind w:left="360"/>
      </w:pPr>
      <w:r>
        <w:t xml:space="preserve">•  The media has been confirmed at the required temperature (no warmer than the standard 2-8 degC) before the cells are transferred; up to the standard 10 lb air pressure may be applied.</w:t>
      </w:r>
    </w:p>
    <w:p>
      <w:pPr>
        <w:ind w:left="360"/>
      </w:pPr>
      <w:r>
        <w:t xml:space="preserve">•  The Sterilization Exp. Date is recorded in yyyy.mm.dd format, or "N/A" where a sterilization expiry does not apply.</w:t>
      </w:r>
    </w:p>
    <w:p w:rsidR="00000000" w:rsidDel="00000000" w:rsidP="00000000" w:rsidRDefault="00000000" w:rsidRPr="00000000" w14:paraId="0000001C">
      <w:pPr>
        <w:pStyle w:val="Heading1"/>
        <w:numPr>
          <w:ilvl w:val="0"/>
          <w:numId w:val="2"/>
        </w:numPr>
        <w:ind w:left="432" w:hanging="432"/>
        <w:rPr/>
      </w:pPr>
      <w:bookmarkStart w:id="9" w:name="_heading=h.2952b7123ac" w:colFirst="0" w:colLast="0"/>
      <w:r w:rsidDel="00000000" w:rsidR="00000000" w:rsidRPr="00000000">
        <w:rPr>
          <w:rtl w:val="0"/>
        </w:rPr>
        <w:t xml:space="preserve">Validation Checks</w:t>
      </w:r>
      <w:bookmarkEnd w:id="9"/>
    </w:p>
    <w:p>
      <w:pPr/>
      <w:r>
        <w:rPr>
          <w:b w:val="0"/>
        </w:rPr>
        <w:t xml:space="preserve">The following validations are applied within the XStep:</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Field</w:t>
            </w:r>
          </w:p>
        </w:tc>
        <w:tc>
          <w:tcPr>
            <w:tcW w:type="dxa" w:w="3075"/>
            <w:shd w:val="clear" w:fill="CCCCCC"/>
          </w:tcPr>
          <w:p>
            <w:pPr/>
            <w:r>
              <w:t xml:space="preserve">Validation</w:t>
            </w:r>
          </w:p>
        </w:tc>
        <w:tc>
          <w:tcPr>
            <w:tcW w:type="dxa" w:w="3075"/>
            <w:shd w:val="clear" w:fill="CCCCCC"/>
          </w:tcPr>
          <w:p>
            <w:pPr/>
            <w:r>
              <w:t xml:space="preserve">Function Module</w:t>
            </w:r>
          </w:p>
        </w:tc>
      </w:tr>
      <w:tr>
        <w:tc>
          <w:tcPr>
            <w:tcW w:type="dxa" w:w="3075"/>
          </w:tcPr>
          <w:p>
            <w:pPr/>
            <w:r>
              <w:t xml:space="preserve">Date Received</w:t>
            </w:r>
          </w:p>
        </w:tc>
        <w:tc>
          <w:tcPr>
            <w:tcW w:type="dxa" w:w="3075"/>
          </w:tcPr>
          <w:p>
            <w:pPr/>
            <w:r>
              <w:t xml:space="preserve">System-stamped (read-only) when the Record button is pressed</w:t>
            </w:r>
          </w:p>
        </w:tc>
        <w:tc>
          <w:tcPr>
            <w:tcW w:type="dxa" w:w="3075"/>
          </w:tcPr>
          <w:p>
            <w:pPr/>
            <w:r>
              <w:t xml:space="preserve">/SMPL/PPPI_FM_GET_DATE_TIME</w:t>
            </w:r>
          </w:p>
        </w:tc>
      </w:tr>
      <w:tr>
        <w:tc>
          <w:tcPr>
            <w:tcW w:type="dxa" w:w="3075"/>
          </w:tcPr>
          <w:p>
            <w:pPr/>
            <w:r>
              <w:t xml:space="preserve">Time Received</w:t>
            </w:r>
          </w:p>
        </w:tc>
        <w:tc>
          <w:tcPr>
            <w:tcW w:type="dxa" w:w="3075"/>
          </w:tcPr>
          <w:p>
            <w:pPr/>
            <w:r>
              <w:t xml:space="preserve">System-stamped (read-only) when the Record button is pressed</w:t>
            </w:r>
          </w:p>
        </w:tc>
        <w:tc>
          <w:tcPr>
            <w:tcW w:type="dxa" w:w="3075"/>
          </w:tcPr>
          <w:p>
            <w:pPr/>
            <w:r>
              <w:t xml:space="preserve">/SMPL/PPPI_FM_GET_DATE_TIME</w:t>
            </w:r>
          </w:p>
        </w:tc>
      </w:tr>
      <w:tr>
        <w:tc>
          <w:tcPr>
            <w:tcW w:type="dxa" w:w="3075"/>
          </w:tcPr>
          <w:p>
            <w:pPr/>
            <w:r>
              <w:t xml:space="preserve">Cell Tank #</w:t>
            </w:r>
          </w:p>
        </w:tc>
        <w:tc>
          <w:tcPr>
            <w:tcW w:type="dxa" w:w="3075"/>
          </w:tcPr>
          <w:p>
            <w:pPr/>
            <w:r>
              <w:t xml:space="preserve">Free-text entry; required</w:t>
            </w:r>
          </w:p>
        </w:tc>
        <w:tc>
          <w:tcPr>
            <w:tcW w:type="dxa" w:w="3075"/>
          </w:tcPr>
          <w:p>
            <w:pPr/>
            <w:r>
              <w:t xml:space="preserve">(none)</w:t>
            </w:r>
          </w:p>
        </w:tc>
      </w:tr>
      <w:tr>
        <w:tc>
          <w:tcPr>
            <w:tcW w:type="dxa" w:w="3075"/>
          </w:tcPr>
          <w:p>
            <w:pPr/>
            <w:r>
              <w:t xml:space="preserve">Sterilization Exp. Date</w:t>
            </w:r>
          </w:p>
        </w:tc>
        <w:tc>
          <w:tcPr>
            <w:tcW w:type="dxa" w:w="3075"/>
          </w:tcPr>
          <w:p>
            <w:pPr/>
            <w:r>
              <w:t xml:space="preserve">Must be a valid date in yyyy.mm.dd format (or "N/A") and not in the past</w:t>
            </w:r>
          </w:p>
        </w:tc>
        <w:tc>
          <w:tcPr>
            <w:tcW w:type="dxa" w:w="3075"/>
          </w:tcPr>
          <w:p>
            <w:pPr/>
            <w:r>
              <w:t xml:space="preserve">ZSMPL_FM_CHECK_CHAR_DATE</w:t>
            </w:r>
          </w:p>
        </w:tc>
      </w:tr>
      <w:tr>
        <w:tc>
          <w:tcPr>
            <w:tcW w:type="dxa" w:w="3075"/>
          </w:tcPr>
          <w:p>
            <w:pPr/>
            <w:r>
              <w:t xml:space="preserve">Transfer Time</w:t>
            </w:r>
          </w:p>
        </w:tc>
        <w:tc>
          <w:tcPr>
            <w:tcW w:type="dxa" w:w="3075"/>
          </w:tcPr>
          <w:p>
            <w:pPr/>
            <w:r>
              <w:t xml:space="preserve">System-stamped (read-only) when the Record button is pressed</w:t>
            </w:r>
          </w:p>
        </w:tc>
        <w:tc>
          <w:tcPr>
            <w:tcW w:type="dxa" w:w="3075"/>
          </w:tcPr>
          <w:p>
            <w:pPr/>
            <w:r>
              <w:t xml:space="preserve">/SMPL/PPPI_FM_GET_DATE_TIME</w:t>
            </w:r>
          </w:p>
        </w:tc>
      </w:tr>
      <w:tr>
        <w:tc>
          <w:tcPr>
            <w:tcW w:type="dxa" w:w="3075"/>
          </w:tcPr>
          <w:p>
            <w:pPr/>
            <w:r>
              <w:t xml:space="preserve">Performed By</w:t>
            </w:r>
          </w:p>
        </w:tc>
        <w:tc>
          <w:tcPr>
            <w:tcW w:type="dxa" w:w="3075"/>
          </w:tcPr>
          <w:p>
            <w:pPr/>
            <w:r>
              <w:t xml:space="preserve">Mandatory electronic signature per row</w:t>
            </w:r>
          </w:p>
        </w:tc>
        <w:tc>
          <w:tcPr>
            <w:tcW w:type="dxa" w:w="3075"/>
          </w:tcPr>
          <w:p>
            <w:pPr/>
            <w:r>
              <w:t xml:space="preserve">/SMPL/PPPI_FM_SIG_ADD_DB_CB</w:t>
            </w:r>
          </w:p>
        </w:tc>
      </w:tr>
      <w:tr>
        <w:tc>
          <w:tcPr>
            <w:tcW w:type="dxa" w:w="3075"/>
          </w:tcPr>
          <w:p>
            <w:pPr/>
            <w:r>
              <w:t xml:space="preserve">Witness By</w:t>
            </w:r>
          </w:p>
        </w:tc>
        <w:tc>
          <w:tcPr>
            <w:tcW w:type="dxa" w:w="3075"/>
          </w:tcPr>
          <w:p>
            <w:pPr/>
            <w:r>
              <w:t xml:space="preserve">Mandatory witness (supervisory) signature at step level</w:t>
            </w:r>
          </w:p>
        </w:tc>
        <w:tc>
          <w:tcPr>
            <w:tcW w:type="dxa" w:w="3075"/>
          </w:tcPr>
          <w:p>
            <w:pPr/>
            <w:r>
              <w:t xml:space="preserve">/SMPL/PPPI_FM_VALI_SUPE_SIG</w:t>
            </w:r>
          </w:p>
        </w:tc>
      </w:tr>
    </w:tbl>
    <w:p>
      <w:pPr/>
    </w:p>
    <w:p w:rsidR="00000000" w:rsidDel="00000000" w:rsidP="00000000" w:rsidRDefault="00000000" w:rsidRPr="00000000" w14:paraId="0000001C">
      <w:pPr>
        <w:pStyle w:val="Heading1"/>
        <w:numPr>
          <w:ilvl w:val="0"/>
          <w:numId w:val="2"/>
        </w:numPr>
        <w:ind w:left="432" w:hanging="432"/>
        <w:rPr/>
      </w:pPr>
      <w:bookmarkStart w:id="10" w:name="_heading=h.15089e7e7ea" w:colFirst="0" w:colLast="0"/>
      <w:r w:rsidDel="00000000" w:rsidR="00000000" w:rsidRPr="00000000">
        <w:rPr>
          <w:rtl w:val="0"/>
        </w:rPr>
        <w:t xml:space="preserve">XStep Layout Design</w:t>
      </w:r>
      <w:bookmarkEnd w:id="10"/>
    </w:p>
    <w:p>
      <w:pPr/>
      <w:r>
        <w:rPr>
          <w:b w:val="0"/>
        </w:rPr>
        <w:t xml:space="preserve">The XStep is rendered as a Data Input table with an instruction panel. The instruction reads: "Receive cells from the cell prep lab and attach the cell prep information to this MD. Ensure the media is at the required temperature before transferring cells (up to 10 lb air pressure may be applied). Stamp the receipt and transfer times; record cell tank and sterilization expiry." Each table row captures the following:</w:t>
      </w:r>
    </w:p>
    <w:p>
      <w:pPr>
        <w:ind w:left="360"/>
      </w:pPr>
      <w:r>
        <w:t xml:space="preserve">•  Record (receipt) - button that stamps Date Received and Time Received.</w:t>
      </w:r>
    </w:p>
    <w:p>
      <w:pPr>
        <w:ind w:left="360"/>
      </w:pPr>
      <w:r>
        <w:t xml:space="preserve">•  Date Received - read-only, system-stamped.</w:t>
      </w:r>
    </w:p>
    <w:p>
      <w:pPr>
        <w:ind w:left="360"/>
      </w:pPr>
      <w:r>
        <w:t xml:space="preserve">•  Time Received - read-only, system-stamped.</w:t>
      </w:r>
    </w:p>
    <w:p>
      <w:pPr>
        <w:ind w:left="360"/>
      </w:pPr>
      <w:r>
        <w:t xml:space="preserve">•  Cell Tank # - entry, required.</w:t>
      </w:r>
    </w:p>
    <w:p>
      <w:pPr>
        <w:ind w:left="360"/>
      </w:pPr>
      <w:r>
        <w:t xml:space="preserve">•  Sterilization Exp. Date - entry, validated as a date (yyyy.mm.dd or "N/A").</w:t>
      </w:r>
    </w:p>
    <w:p>
      <w:pPr>
        <w:ind w:left="360"/>
      </w:pPr>
      <w:r>
        <w:t xml:space="preserve">•  Record (transfer) - button that stamps Transfer Time.</w:t>
      </w:r>
    </w:p>
    <w:p>
      <w:pPr>
        <w:ind w:left="360"/>
      </w:pPr>
      <w:r>
        <w:t xml:space="preserve">•  Transfer Time - read-only, system-stamped.</w:t>
      </w:r>
    </w:p>
    <w:p>
      <w:pPr>
        <w:ind w:left="360"/>
      </w:pPr>
      <w:r>
        <w:t xml:space="preserve">•  Performed By - signature, required (one per row).</w:t>
      </w:r>
    </w:p>
    <w:p>
      <w:pPr/>
      <w:r>
        <w:rPr>
          <w:b w:val="0"/>
        </w:rPr>
        <w:t xml:space="preserve">Additional rows can be added with Add Row; the rows are numbered automatically. A step-level Witness By signature is captured in the footer.</w:t>
      </w:r>
    </w:p>
    <w:p>
      <w:pPr>
        <w:jc w:val="center"/>
      </w:pPr>
      <w:r>
        <w:drawing>
          <wp:inline>
            <wp:extent cx="5943600" cy="1476515"/>
            <wp:docPr id="27" name="Picture 2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1476515"/>
                    </a:xfrm>
                    <a:prstGeom prst="rect"/>
                  </pic:spPr>
                </pic:pic>
              </a:graphicData>
            </a:graphic>
          </wp:inline>
        </w:drawing>
      </w:r>
    </w:p>
    <w:p>
      <w:pPr/>
    </w:p>
    <w:p w:rsidR="00000000" w:rsidDel="00000000" w:rsidP="00000000" w:rsidRDefault="00000000" w:rsidRPr="00000000" w14:paraId="0000001C">
      <w:pPr>
        <w:pStyle w:val="Heading1"/>
        <w:numPr>
          <w:ilvl w:val="0"/>
          <w:numId w:val="2"/>
        </w:numPr>
        <w:ind w:left="432" w:hanging="432"/>
        <w:rPr/>
      </w:pPr>
      <w:bookmarkStart w:id="11" w:name="_heading=h.efa54cd28fc" w:colFirst="0" w:colLast="0"/>
      <w:r w:rsidDel="00000000" w:rsidR="00000000" w:rsidRPr="00000000">
        <w:rPr>
          <w:rtl w:val="0"/>
        </w:rPr>
        <w:t xml:space="preserve">Function Module(s)</w:t>
      </w:r>
      <w:bookmarkEnd w:id="11"/>
    </w:p>
    <w:p>
      <w:pPr/>
      <w:r>
        <w:rPr>
          <w:b w:val="0"/>
        </w:rPr>
        <w:t xml:space="preserve">The following function modules are used by this XStep. All of them already exist in DE1 100 and are reused as-is; no new function module is required.</w:t>
      </w:r>
    </w:p>
    <w:p>
      <w:pPr/>
      <w:r>
        <w:rPr>
          <w:b/>
        </w:rPr>
        <w:t xml:space="preserve">Function: ZSMPL_FM_CUSTOM_INDEX</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IM_PRE_TEXT</w:t>
            </w:r>
          </w:p>
        </w:tc>
        <w:tc>
          <w:tcPr>
            <w:tcW w:type="dxa" w:w="3075"/>
          </w:tcPr>
          <w:p>
            <w:pPr/>
            <w:r>
              <w:t xml:space="preserve">CHAR10</w:t>
            </w:r>
          </w:p>
        </w:tc>
        <w:tc>
          <w:tcPr>
            <w:tcW w:type="dxa" w:w="3075"/>
          </w:tcPr>
          <w:p>
            <w:pPr/>
            <w:r>
              <w:t xml:space="preserve">Prefix text (optional)</w:t>
            </w:r>
          </w:p>
        </w:tc>
      </w:tr>
    </w:tbl>
    <w:p>
      <w:pPr/>
    </w:p>
    <w:p>
      <w:pPr/>
      <w:r>
        <w:rPr>
          <w:b/>
        </w:rPr>
        <w:t xml:space="preserve">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CH_INDEX1</w:t>
            </w:r>
          </w:p>
        </w:tc>
        <w:tc>
          <w:tcPr>
            <w:tcW w:type="dxa" w:w="3075"/>
          </w:tcPr>
          <w:p>
            <w:pPr/>
            <w:r>
              <w:t xml:space="preserve">/SMPL/STR_TT_RSNUM</w:t>
            </w:r>
          </w:p>
        </w:tc>
        <w:tc>
          <w:tcPr>
            <w:tcW w:type="dxa" w:w="3075"/>
          </w:tcPr>
          <w:p>
            <w:pPr/>
            <w:r>
              <w:t xml:space="preserve">Index column – table 1</w:t>
            </w:r>
          </w:p>
        </w:tc>
      </w:tr>
      <w:tr>
        <w:tc>
          <w:tcPr>
            <w:tcW w:type="dxa" w:w="3075"/>
          </w:tcPr>
          <w:p>
            <w:pPr/>
            <w:r>
              <w:t xml:space="preserve">CH_INDEX2</w:t>
            </w:r>
          </w:p>
        </w:tc>
        <w:tc>
          <w:tcPr>
            <w:tcW w:type="dxa" w:w="3075"/>
          </w:tcPr>
          <w:p>
            <w:pPr/>
            <w:r>
              <w:t xml:space="preserve">/SMPL/STR_TT_RSNUM</w:t>
            </w:r>
          </w:p>
        </w:tc>
        <w:tc>
          <w:tcPr>
            <w:tcW w:type="dxa" w:w="3075"/>
          </w:tcPr>
          <w:p>
            <w:pPr/>
            <w:r>
              <w:t xml:space="preserve">Index column – table 2 (optional)</w:t>
            </w:r>
          </w:p>
        </w:tc>
      </w:tr>
      <w:tr>
        <w:tc>
          <w:tcPr>
            <w:tcW w:type="dxa" w:w="3075"/>
          </w:tcPr>
          <w:p>
            <w:pPr/>
            <w:r>
              <w:t xml:space="preserve">CH_INDEX3</w:t>
            </w:r>
          </w:p>
        </w:tc>
        <w:tc>
          <w:tcPr>
            <w:tcW w:type="dxa" w:w="3075"/>
          </w:tcPr>
          <w:p>
            <w:pPr/>
            <w:r>
              <w:t xml:space="preserve">/SMPL/STR_TT_RSNUM</w:t>
            </w:r>
          </w:p>
        </w:tc>
        <w:tc>
          <w:tcPr>
            <w:tcW w:type="dxa" w:w="3075"/>
          </w:tcPr>
          <w:p>
            <w:pPr/>
            <w:r>
              <w:t xml:space="preserve">Index column – table 3 (optional)</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 xml:space="preserve">Function: ZSMPL_FM_CHECK_CHAR_DATE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IV_VALUE</w:t>
            </w:r>
          </w:p>
        </w:tc>
        <w:tc>
          <w:tcPr>
            <w:tcW w:type="dxa" w:w="3075"/>
          </w:tcPr>
          <w:p>
            <w:pPr/>
            <w:r>
              <w:t xml:space="preserve">CHAR10</w:t>
            </w:r>
          </w:p>
        </w:tc>
        <w:tc>
          <w:tcPr>
            <w:tcW w:type="dxa" w:w="3075"/>
          </w:tcPr>
          <w:p>
            <w:pPr/>
            <w:r>
              <w:t xml:space="preserve">Date value entered by the operator, in yyyy.mm.dd format (or "N/A") (optional)</w:t>
            </w:r>
          </w:p>
        </w:tc>
      </w:tr>
      <w:tr>
        <w:tc>
          <w:tcPr>
            <w:tcW w:type="dxa" w:w="3075"/>
          </w:tcPr>
          <w:p>
            <w:pPr/>
            <w:r>
              <w:t xml:space="preserve">IV_DATE</w:t>
            </w:r>
          </w:p>
        </w:tc>
        <w:tc>
          <w:tcPr>
            <w:tcW w:type="dxa" w:w="3075"/>
          </w:tcPr>
          <w:p>
            <w:pPr/>
            <w:r>
              <w:t xml:space="preserve">DATS</w:t>
            </w:r>
          </w:p>
        </w:tc>
        <w:tc>
          <w:tcPr>
            <w:tcW w:type="dxa" w:w="3075"/>
          </w:tcPr>
          <w:p>
            <w:pPr/>
            <w:r>
              <w:t xml:space="preserve">Date value supplied directly in internal (DATS) format (optional)</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INCORRECT_DATE_FORMAT</w:t>
            </w:r>
          </w:p>
        </w:tc>
        <w:tc>
          <w:tcPr>
            <w:tcW w:type="dxa" w:w="4612"/>
          </w:tcPr>
          <w:p>
            <w:pPr/>
            <w:r>
              <w:t xml:space="preserve">Entered value is not in the expected yyyy.mm.dd format</w:t>
            </w:r>
          </w:p>
        </w:tc>
      </w:tr>
      <w:tr>
        <w:tc>
          <w:tcPr>
            <w:tcW w:type="dxa" w:w="4612"/>
          </w:tcPr>
          <w:p>
            <w:pPr/>
            <w:r>
              <w:t xml:space="preserve">INCORRECT_VALUE_INPUT</w:t>
            </w:r>
          </w:p>
        </w:tc>
        <w:tc>
          <w:tcPr>
            <w:tcW w:type="dxa" w:w="4612"/>
          </w:tcPr>
          <w:p>
            <w:pPr/>
            <w:r>
              <w:t xml:space="preserve">Entered value is neither a valid date nor "N/A"</w:t>
            </w:r>
          </w:p>
        </w:tc>
      </w:tr>
      <w:tr>
        <w:tc>
          <w:tcPr>
            <w:tcW w:type="dxa" w:w="4612"/>
          </w:tcPr>
          <w:p>
            <w:pPr/>
            <w:r>
              <w:t xml:space="preserve">DATE_CANNOT_BE_IN_PAST</w:t>
            </w:r>
          </w:p>
        </w:tc>
        <w:tc>
          <w:tcPr>
            <w:tcW w:type="dxa" w:w="4612"/>
          </w:tcPr>
          <w:p>
            <w:pPr/>
            <w:r>
              <w:t xml:space="preserve">The entered/derived date is earlier than the current system date</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1C">
      <w:pPr>
        <w:pStyle w:val="Heading1"/>
        <w:numPr>
          <w:ilvl w:val="0"/>
          <w:numId w:val="2"/>
        </w:numPr>
        <w:ind w:left="432" w:hanging="432"/>
        <w:rPr/>
      </w:pPr>
      <w:bookmarkStart w:id="12" w:name="_heading=h.989d38a76ca" w:colFirst="0" w:colLast="0"/>
      <w:r w:rsidDel="00000000" w:rsidR="00000000" w:rsidRPr="00000000">
        <w:rPr>
          <w:rtl w:val="0"/>
        </w:rPr>
        <w:t xml:space="preserve">Pseudocode</w:t>
      </w:r>
      <w:bookmarkEnd w:id="12"/>
    </w:p>
    <w:p>
      <w:pPr/>
      <w:r>
        <w:rPr>
          <w:b/>
        </w:rPr>
        <w:t xml:space="preserve">Function: ZSMPL_FM_CUSTOM_INDEX</w:t>
      </w:r>
    </w:p>
    <w:p>
      <w:pPr/>
      <w:r>
        <w:rPr>
          <w:b w:val="0"/>
        </w:rPr>
        <w:t xml:space="preserve">1. Purpose</w:t>
      </w:r>
    </w:p>
    <w:p>
      <w:pPr/>
      <w:r>
        <w:rPr>
          <w:b w:val="0"/>
        </w:rPr>
        <w:t xml:space="preserve">Numbers each row of a table sequentially (1, 2, 3 …) and optionally mirrors that numbering into up to two additional index columns so parallel tables stay in sync. An optional text prefix can be prepended to each generated row number.</w:t>
      </w:r>
    </w:p>
    <w:p>
      <w:pPr/>
      <w:r>
        <w:rPr>
          <w:b w:val="0"/>
        </w:rPr>
        <w:t xml:space="preserve">2. Input Parameters</w:t>
      </w:r>
    </w:p>
    <w:p>
      <w:pPr>
        <w:ind w:left="360"/>
      </w:pPr>
      <w:r>
        <w:t xml:space="preserve">•  IM_PRE_TEXT – optional text placed in front of each generated row number.</w:t>
      </w:r>
    </w:p>
    <w:p>
      <w:pPr>
        <w:ind w:left="360"/>
      </w:pPr>
      <w:r>
        <w:t xml:space="preserve">•  CH_INDEX1 – primary index column to number (changing).</w:t>
      </w:r>
    </w:p>
    <w:p>
      <w:pPr>
        <w:ind w:left="360"/>
      </w:pPr>
      <w:r>
        <w:t xml:space="preserve">•  CH_INDEX2 / CH_INDEX3 – optional additional index columns kept in step with CH_INDEX1.</w:t>
      </w:r>
    </w:p>
    <w:p>
      <w:pPr/>
      <w:r>
        <w:rPr>
          <w:b w:val="0"/>
        </w:rPr>
        <w:t xml:space="preserve">3. Processing Logic</w:t>
      </w:r>
    </w:p>
    <w:p>
      <w:pPr/>
      <w:r>
        <w:rPr>
          <w:b w:val="0"/>
        </w:rPr>
        <w:t xml:space="preserve">a. If CH_INDEX2 is already populated and equals CH_INDEX1, exit immediately to avoid unnecessary re-processing.</w:t>
      </w:r>
    </w:p>
    <w:p>
      <w:pPr/>
      <w:r>
        <w:rPr>
          <w:b w:val="0"/>
        </w:rPr>
        <w:t xml:space="preserve">b. Loop over CH_INDEX1; for each row set the value to the current row number (sy-tabix), prefixed with IM_PRE_TEXT when one is supplied.</w:t>
      </w:r>
    </w:p>
    <w:p>
      <w:pPr/>
      <w:r>
        <w:rPr>
          <w:b w:val="0"/>
        </w:rPr>
        <w:t xml:space="preserve">c. Copy the completed CH_INDEX1 into CH_INDEX2 and CH_INDEX3 so every index column matches.</w:t>
      </w:r>
    </w:p>
    <w:p>
      <w:pPr/>
      <w:r>
        <w:rPr>
          <w:b w:val="0"/>
        </w:rPr>
        <w:t xml:space="preserve">Additional Notes</w:t>
      </w:r>
    </w:p>
    <w:p>
      <w:pPr/>
      <w:r>
        <w:rPr>
          <w:b w:val="0"/>
        </w:rPr>
        <w:t xml:space="preserve">Error Handling:</w:t>
      </w:r>
    </w:p>
    <w:p>
      <w:pPr>
        <w:ind w:left="360"/>
      </w:pPr>
      <w:r>
        <w:t xml:space="preserve">•  No exceptions are defined.</w:t>
      </w:r>
    </w:p>
    <w:p>
      <w:pPr/>
      <w:r>
        <w:rPr>
          <w:b w:val="0"/>
        </w:rPr>
        <w:t xml:space="preserve">Dependencies:</w:t>
      </w:r>
    </w:p>
    <w:p>
      <w:pPr>
        <w:ind w:left="360"/>
      </w:pPr>
      <w:r>
        <w:t xml:space="preserve">•  Table type /SMPL/STR_TT_RSNUM; no database reads or external FM calls.</w:t>
      </w:r>
    </w:p>
    <w:p>
      <w:pPr/>
      <w:r>
        <w:rPr>
          <w:b w:val="0"/>
        </w:rPr>
        <w:t xml:space="preserve">Assumptions:</w:t>
      </w:r>
    </w:p>
    <w:p>
      <w:pPr>
        <w:ind w:left="360"/>
      </w:pPr>
      <w:r>
        <w:t xml:space="preserve">•  All supplied index columns have the same number of rows so they remain aligned.</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 xml:space="preserve">Function: ZSMPL_FM_CHECK_CHAR_DATE</w:t>
      </w:r>
    </w:p>
    <w:p>
      <w:pPr/>
      <w:r>
        <w:rPr>
          <w:b w:val="0"/>
        </w:rPr>
        <w:t xml:space="preserve">1. Purpose</w:t>
      </w:r>
    </w:p>
    <w:p>
      <w:pPr/>
      <w:r>
        <w:rPr>
          <w:b w:val="0"/>
        </w:rPr>
        <w:t xml:space="preserve">Validates a character-format date entered by the operator (for example the Sterilization Exp. Date). Confirms the value is either a valid date in yyyy.mm.dd format or the literal "N/A", and that any date supplied is not earlier than the current system date.</w:t>
      </w:r>
    </w:p>
    <w:p>
      <w:pPr/>
      <w:r>
        <w:rPr>
          <w:b w:val="0"/>
        </w:rPr>
        <w:t xml:space="preserve">2. Input Parameters</w:t>
      </w:r>
    </w:p>
    <w:p>
      <w:pPr>
        <w:ind w:left="360"/>
      </w:pPr>
      <w:r>
        <w:t xml:space="preserve">•  IV_VALUE - the date the operator typed, as a 10-character string in yyyy.mm.dd format, or "N/A" / "NA" (optional).</w:t>
      </w:r>
    </w:p>
    <w:p>
      <w:pPr>
        <w:ind w:left="360"/>
      </w:pPr>
      <w:r>
        <w:t xml:space="preserve">•  IV_DATE - an alternative date supplied directly in internal (DATS) format (optional).</w:t>
      </w:r>
    </w:p>
    <w:p>
      <w:pPr/>
      <w:r>
        <w:rPr>
          <w:b w:val="0"/>
        </w:rPr>
        <w:t xml:space="preserve">3. Processing Logic</w:t>
      </w:r>
    </w:p>
    <w:p>
      <w:pPr/>
      <w:r>
        <w:rPr>
          <w:b w:val="0"/>
        </w:rPr>
        <w:t xml:space="preserve">a. Take a working copy of IV_VALUE, translate it to upper case and measure its length; build an internal date value by removing the "." separators.</w:t>
      </w:r>
    </w:p>
    <w:p>
      <w:pPr/>
      <w:r>
        <w:rPr>
          <w:b w:val="0"/>
        </w:rPr>
        <w:t xml:space="preserve">b. If IV_VALUE is not blank:</w:t>
      </w:r>
    </w:p>
    <w:p>
      <w:pPr>
        <w:ind w:left="360"/>
      </w:pPr>
      <w:r>
        <w:t xml:space="preserve">•  If it equals "N/A" or "NA", accept the entry and perform no further checks.</w:t>
      </w:r>
    </w:p>
    <w:p>
      <w:pPr>
        <w:ind w:left="360"/>
      </w:pPr>
      <w:r>
        <w:t xml:space="preserve">•  Otherwise, if the month portion (positions 6-7) is greater than 12, raise INCORRECT_DATE_FORMAT with the message "Incorrect date format entered - use yyyy.mm.dd".</w:t>
      </w:r>
    </w:p>
    <w:p>
      <w:pPr>
        <w:ind w:left="360"/>
      </w:pPr>
      <w:r>
        <w:t xml:space="preserve">•  Otherwise, if the value is shorter than 10 characters, raise INCORRECT_VALUE_INPUT with the message "Incorrect value input - options are Date or N/A".</w:t>
      </w:r>
    </w:p>
    <w:p>
      <w:pPr>
        <w:ind w:left="360"/>
      </w:pPr>
      <w:r>
        <w:t xml:space="preserve">•  Otherwise, if the resulting date is earlier than the system date, raise DATE_CANNOT_BE_IN_PAST.</w:t>
      </w:r>
    </w:p>
    <w:p>
      <w:pPr/>
      <w:r>
        <w:rPr>
          <w:b w:val="0"/>
        </w:rPr>
        <w:t xml:space="preserve">c. If IV_DATE is supplied and is earlier than the system date, raise DATE_CANNOT_BE_IN_PAST.</w:t>
      </w:r>
    </w:p>
    <w:p>
      <w:pPr/>
      <w:r>
        <w:rPr>
          <w:b w:val="0"/>
        </w:rPr>
        <w:t xml:space="preserve">Additional Notes</w:t>
      </w:r>
    </w:p>
    <w:p>
      <w:pPr/>
      <w:r>
        <w:rPr>
          <w:b w:val="0"/>
        </w:rPr>
        <w:t xml:space="preserve">Error Handling:</w:t>
      </w:r>
    </w:p>
    <w:p>
      <w:pPr>
        <w:ind w:left="360"/>
      </w:pPr>
      <w:r>
        <w:t xml:space="preserve">•  INCORRECT_DATE_FORMAT - the month component is invalid / the value is not in yyyy.mm.dd format.</w:t>
      </w:r>
    </w:p>
    <w:p>
      <w:pPr>
        <w:ind w:left="360"/>
      </w:pPr>
      <w:r>
        <w:t xml:space="preserve">•  INCORRECT_VALUE_INPUT - the value is neither a full date nor "N/A".</w:t>
      </w:r>
    </w:p>
    <w:p>
      <w:pPr>
        <w:ind w:left="360"/>
      </w:pPr>
      <w:r>
        <w:t xml:space="preserve">•  DATE_CANNOT_BE_IN_PAST - the entered or derived date precedes the current system date.</w:t>
      </w:r>
    </w:p>
    <w:p>
      <w:pPr/>
      <w:r>
        <w:rPr>
          <w:b w:val="0"/>
        </w:rPr>
        <w:t xml:space="preserve">Dependencies:</w:t>
      </w:r>
    </w:p>
    <w:p>
      <w:pPr>
        <w:ind w:left="360"/>
      </w:pPr>
      <w:r>
        <w:t xml:space="preserve">•  None - pure ABAP date handling; no database reads or external function-module calls.</w:t>
      </w:r>
    </w:p>
    <w:p>
      <w:pPr/>
      <w:r>
        <w:rPr>
          <w:b w:val="0"/>
        </w:rPr>
        <w:t xml:space="preserve">Assumptions:</w:t>
      </w:r>
    </w:p>
    <w:p>
      <w:pPr>
        <w:ind w:left="360"/>
      </w:pPr>
      <w:r>
        <w:t xml:space="preserve">•  Operators enter dates in yyyy.mm.dd format; "N/A" is permitted where a sterilization expiry does not apply.</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1C">
      <w:pPr>
        <w:pStyle w:val="Heading1"/>
        <w:numPr>
          <w:ilvl w:val="0"/>
          <w:numId w:val="2"/>
        </w:numPr>
        <w:ind w:left="432" w:hanging="432"/>
        <w:rPr/>
      </w:pPr>
      <w:bookmarkStart w:id="13" w:name="_heading=h.2ae2d2b74d0" w:colFirst="0" w:colLast="0"/>
      <w:r w:rsidDel="00000000" w:rsidR="00000000" w:rsidRPr="00000000">
        <w:rPr>
          <w:rtl w:val="0"/>
        </w:rPr>
        <w:t xml:space="preserve">Configuration Specifications</w:t>
      </w:r>
      <w:bookmarkEnd w:id="13"/>
    </w:p>
    <w:p>
      <w:pPr/>
      <w:r>
        <w:rPr>
          <w:b w:val="0"/>
        </w:rPr>
        <w:t xml:space="preserve">The XStep is configured using the following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Parameter</w:t>
            </w:r>
          </w:p>
        </w:tc>
        <w:tc>
          <w:tcPr>
            <w:tcW w:type="dxa" w:w="3075"/>
            <w:shd w:val="clear" w:fill="CCCCCC"/>
          </w:tcPr>
          <w:p>
            <w:pPr/>
            <w:r>
              <w:t xml:space="preserve">Value / Configuration</w:t>
            </w:r>
          </w:p>
        </w:tc>
        <w:tc>
          <w:tcPr>
            <w:tcW w:type="dxa" w:w="3075"/>
            <w:shd w:val="clear" w:fill="CCCCCC"/>
          </w:tcPr>
          <w:p>
            <w:pPr/>
            <w:r>
              <w:t xml:space="preserve">Description</w:t>
            </w:r>
          </w:p>
        </w:tc>
      </w:tr>
      <w:tr>
        <w:tc>
          <w:tcPr>
            <w:tcW w:type="dxa" w:w="3075"/>
          </w:tcPr>
          <w:p>
            <w:pPr/>
            <w:r>
              <w:t xml:space="preserve">Header</w:t>
            </w:r>
          </w:p>
        </w:tc>
        <w:tc>
          <w:tcPr>
            <w:tcW w:type="dxa" w:w="3075"/>
          </w:tcPr>
          <w:p>
            <w:pPr/>
            <w:r>
              <w:t xml:space="preserve">Cell Receipt &amp; Transfer</w:t>
            </w:r>
          </w:p>
        </w:tc>
        <w:tc>
          <w:tcPr>
            <w:tcW w:type="dxa" w:w="3075"/>
          </w:tcPr>
          <w:p>
            <w:pPr/>
            <w:r>
              <w:t xml:space="preserve">Header text displayed at the top of the step (configurable in SiMPL MBR).</w:t>
            </w:r>
          </w:p>
        </w:tc>
      </w:tr>
      <w:tr>
        <w:tc>
          <w:tcPr>
            <w:tcW w:type="dxa" w:w="3075"/>
          </w:tcPr>
          <w:p>
            <w:pPr/>
            <w:r>
              <w:t xml:space="preserve">Instruction</w:t>
            </w:r>
          </w:p>
        </w:tc>
        <w:tc>
          <w:tcPr>
            <w:tcW w:type="dxa" w:w="3075"/>
          </w:tcPr>
          <w:p>
            <w:pPr/>
            <w:r>
              <w:t xml:space="preserve">(instruction text)</w:t>
            </w:r>
          </w:p>
        </w:tc>
        <w:tc>
          <w:tcPr>
            <w:tcW w:type="dxa" w:w="3075"/>
          </w:tcPr>
          <w:p>
            <w:pPr/>
            <w:r>
              <w:t xml:space="preserve">The instruction text displayed to the operator (configurable in SiMPL MBR).</w:t>
            </w:r>
          </w:p>
        </w:tc>
      </w:tr>
      <w:tr>
        <w:tc>
          <w:tcPr>
            <w:tcW w:type="dxa" w:w="3075"/>
          </w:tcPr>
          <w:p>
            <w:pPr/>
            <w:r>
              <w:t xml:space="preserve">Record (receipt) button</w:t>
            </w:r>
          </w:p>
        </w:tc>
        <w:tc>
          <w:tcPr>
            <w:tcW w:type="dxa" w:w="3075"/>
          </w:tcPr>
          <w:p>
            <w:pPr/>
            <w:r>
              <w:t xml:space="preserve">Stamp Date/Time Received</w:t>
            </w:r>
          </w:p>
        </w:tc>
        <w:tc>
          <w:tcPr>
            <w:tcW w:type="dxa" w:w="3075"/>
          </w:tcPr>
          <w:p>
            <w:pPr/>
            <w:r>
              <w:t xml:space="preserve">Calls /SMPL/PPPI_FM_GET_DATE_TIME to populate Date Received and Time Received.</w:t>
            </w:r>
          </w:p>
        </w:tc>
      </w:tr>
      <w:tr>
        <w:tc>
          <w:tcPr>
            <w:tcW w:type="dxa" w:w="3075"/>
          </w:tcPr>
          <w:p>
            <w:pPr/>
            <w:r>
              <w:t xml:space="preserve">Cell Tank #</w:t>
            </w:r>
          </w:p>
        </w:tc>
        <w:tc>
          <w:tcPr>
            <w:tcW w:type="dxa" w:w="3075"/>
          </w:tcPr>
          <w:p>
            <w:pPr/>
            <w:r>
              <w:t xml:space="preserve">Entry field</w:t>
            </w:r>
          </w:p>
        </w:tc>
        <w:tc>
          <w:tcPr>
            <w:tcW w:type="dxa" w:w="3075"/>
          </w:tcPr>
          <w:p>
            <w:pPr/>
            <w:r>
              <w:t xml:space="preserve">Free-text entry for the cell tank identifier (required).</w:t>
            </w:r>
          </w:p>
        </w:tc>
      </w:tr>
      <w:tr>
        <w:tc>
          <w:tcPr>
            <w:tcW w:type="dxa" w:w="3075"/>
          </w:tcPr>
          <w:p>
            <w:pPr/>
            <w:r>
              <w:t xml:space="preserve">Sterilization Exp. Date</w:t>
            </w:r>
          </w:p>
        </w:tc>
        <w:tc>
          <w:tcPr>
            <w:tcW w:type="dxa" w:w="3075"/>
          </w:tcPr>
          <w:p>
            <w:pPr/>
            <w:r>
              <w:t xml:space="preserve">Entry field, date validator</w:t>
            </w:r>
          </w:p>
        </w:tc>
        <w:tc>
          <w:tcPr>
            <w:tcW w:type="dxa" w:w="3075"/>
          </w:tcPr>
          <w:p>
            <w:pPr/>
            <w:r>
              <w:t xml:space="preserve">Validated by ZSMPL_FM_CHECK_CHAR_DATE (yyyy.mm.dd or "N/A", not in past).</w:t>
            </w:r>
          </w:p>
        </w:tc>
      </w:tr>
      <w:tr>
        <w:tc>
          <w:tcPr>
            <w:tcW w:type="dxa" w:w="3075"/>
          </w:tcPr>
          <w:p>
            <w:pPr/>
            <w:r>
              <w:t xml:space="preserve">Record (transfer) button</w:t>
            </w:r>
          </w:p>
        </w:tc>
        <w:tc>
          <w:tcPr>
            <w:tcW w:type="dxa" w:w="3075"/>
          </w:tcPr>
          <w:p>
            <w:pPr/>
            <w:r>
              <w:t xml:space="preserve">Stamp Transfer Time</w:t>
            </w:r>
          </w:p>
        </w:tc>
        <w:tc>
          <w:tcPr>
            <w:tcW w:type="dxa" w:w="3075"/>
          </w:tcPr>
          <w:p>
            <w:pPr/>
            <w:r>
              <w:t xml:space="preserve">Calls /SMPL/PPPI_FM_GET_DATE_TIME to populate Transfer Time.</w:t>
            </w:r>
          </w:p>
        </w:tc>
      </w:tr>
      <w:tr>
        <w:tc>
          <w:tcPr>
            <w:tcW w:type="dxa" w:w="3075"/>
          </w:tcPr>
          <w:p>
            <w:pPr/>
            <w:r>
              <w:t xml:space="preserve">Performed By</w:t>
            </w:r>
          </w:p>
        </w:tc>
        <w:tc>
          <w:tcPr>
            <w:tcW w:type="dxa" w:w="3075"/>
          </w:tcPr>
          <w:p>
            <w:pPr/>
            <w:r>
              <w:t xml:space="preserve">Signature column</w:t>
            </w:r>
          </w:p>
        </w:tc>
        <w:tc>
          <w:tcPr>
            <w:tcW w:type="dxa" w:w="3075"/>
          </w:tcPr>
          <w:p>
            <w:pPr/>
            <w:r>
              <w:t xml:space="preserve">Per-row Performed-By signature (/SMPL/PPPI_FM_SIG_ADD_DB_CB).</w:t>
            </w:r>
          </w:p>
        </w:tc>
      </w:tr>
      <w:tr>
        <w:tc>
          <w:tcPr>
            <w:tcW w:type="dxa" w:w="3075"/>
          </w:tcPr>
          <w:p>
            <w:pPr/>
            <w:r>
              <w:t xml:space="preserve">Witness By</w:t>
            </w:r>
          </w:p>
        </w:tc>
        <w:tc>
          <w:tcPr>
            <w:tcW w:type="dxa" w:w="3075"/>
          </w:tcPr>
          <w:p>
            <w:pPr/>
            <w:r>
              <w:t xml:space="preserve">Step-level signature</w:t>
            </w:r>
          </w:p>
        </w:tc>
        <w:tc>
          <w:tcPr>
            <w:tcW w:type="dxa" w:w="3075"/>
          </w:tcPr>
          <w:p>
            <w:pPr/>
            <w:r>
              <w:t xml:space="preserve">Witness/supervisory signature (/SMPL/PPPI_FM_VALI_SUPE_SIG).</w:t>
            </w:r>
          </w:p>
        </w:tc>
      </w:tr>
      <w:tr>
        <w:tc>
          <w:tcPr>
            <w:tcW w:type="dxa" w:w="3075"/>
          </w:tcPr>
          <w:p>
            <w:pPr/>
            <w:r>
              <w:t xml:space="preserve">Add Row</w:t>
            </w:r>
          </w:p>
        </w:tc>
        <w:tc>
          <w:tcPr>
            <w:tcW w:type="dxa" w:w="3075"/>
          </w:tcPr>
          <w:p>
            <w:pPr/>
            <w:r>
              <w:t xml:space="preserve">Enabled</w:t>
            </w:r>
          </w:p>
        </w:tc>
        <w:tc>
          <w:tcPr>
            <w:tcW w:type="dxa" w:w="3075"/>
          </w:tcPr>
          <w:p>
            <w:pPr/>
            <w:r>
              <w:t xml:space="preserve">Rows numbered automatically by ZSMPL_FM_CUSTOM_INDEX.</w:t>
            </w:r>
          </w:p>
        </w:tc>
      </w:tr>
    </w:tbl>
    <w:p>
      <w:pPr/>
    </w:p>
    <w:p w:rsidR="00000000" w:rsidDel="00000000" w:rsidP="00000000" w:rsidRDefault="00000000" w:rsidRPr="00000000" w14:paraId="0000001C">
      <w:pPr>
        <w:pStyle w:val="Heading1"/>
        <w:numPr>
          <w:ilvl w:val="0"/>
          <w:numId w:val="2"/>
        </w:numPr>
        <w:ind w:left="432" w:hanging="432"/>
        <w:rPr/>
      </w:pPr>
      <w:bookmarkStart w:id="14" w:name="_heading=h.480424c55c2" w:colFirst="0" w:colLast="0"/>
      <w:r w:rsidDel="00000000" w:rsidR="00000000" w:rsidRPr="00000000">
        <w:rPr>
          <w:rtl w:val="0"/>
        </w:rPr>
        <w:t xml:space="preserve">Test Scenarios</w:t>
      </w:r>
      <w:bookmarkEnd w:id="14"/>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w:t>
            </w:r>
          </w:p>
        </w:tc>
        <w:tc>
          <w:tcPr>
            <w:tcW w:type="dxa" w:w="3075"/>
            <w:shd w:val="clear" w:fill="CCCCCC"/>
          </w:tcPr>
          <w:p>
            <w:pPr/>
            <w:r>
              <w:t xml:space="preserve">Scenario</w:t>
            </w:r>
          </w:p>
        </w:tc>
        <w:tc>
          <w:tcPr>
            <w:tcW w:type="dxa" w:w="3075"/>
            <w:shd w:val="clear" w:fill="CCCCCC"/>
          </w:tcPr>
          <w:p>
            <w:pPr/>
            <w:r>
              <w:t xml:space="preserve">Expected Result</w:t>
            </w:r>
          </w:p>
        </w:tc>
      </w:tr>
      <w:tr>
        <w:tc>
          <w:tcPr>
            <w:tcW w:type="dxa" w:w="3075"/>
          </w:tcPr>
          <w:p>
            <w:pPr/>
            <w:r>
              <w:t xml:space="preserve">1</w:t>
            </w:r>
          </w:p>
        </w:tc>
        <w:tc>
          <w:tcPr>
            <w:tcW w:type="dxa" w:w="3075"/>
          </w:tcPr>
          <w:p>
            <w:pPr/>
            <w:r>
              <w:t xml:space="preserve">Press the receipt Record button.</w:t>
            </w:r>
          </w:p>
        </w:tc>
        <w:tc>
          <w:tcPr>
            <w:tcW w:type="dxa" w:w="3075"/>
          </w:tcPr>
          <w:p>
            <w:pPr/>
            <w:r>
              <w:t xml:space="preserve">Date Received and Time Received are stamped with the current system date and time (read-only).</w:t>
            </w:r>
          </w:p>
        </w:tc>
      </w:tr>
      <w:tr>
        <w:tc>
          <w:tcPr>
            <w:tcW w:type="dxa" w:w="3075"/>
          </w:tcPr>
          <w:p>
            <w:pPr/>
            <w:r>
              <w:t xml:space="preserve">2</w:t>
            </w:r>
          </w:p>
        </w:tc>
        <w:tc>
          <w:tcPr>
            <w:tcW w:type="dxa" w:w="3075"/>
          </w:tcPr>
          <w:p>
            <w:pPr/>
            <w:r>
              <w:t xml:space="preserve">Enter the Cell Tank number and a valid Sterilization Exp. Date (e.g. 2027.01.15).</w:t>
            </w:r>
          </w:p>
        </w:tc>
        <w:tc>
          <w:tcPr>
            <w:tcW w:type="dxa" w:w="3075"/>
          </w:tcPr>
          <w:p>
            <w:pPr/>
            <w:r>
              <w:t xml:space="preserve">Values are accepted; the date passes validation.</w:t>
            </w:r>
          </w:p>
        </w:tc>
      </w:tr>
      <w:tr>
        <w:tc>
          <w:tcPr>
            <w:tcW w:type="dxa" w:w="3075"/>
          </w:tcPr>
          <w:p>
            <w:pPr/>
            <w:r>
              <w:t xml:space="preserve">3</w:t>
            </w:r>
          </w:p>
        </w:tc>
        <w:tc>
          <w:tcPr>
            <w:tcW w:type="dxa" w:w="3075"/>
          </w:tcPr>
          <w:p>
            <w:pPr/>
            <w:r>
              <w:t xml:space="preserve">Enter a Sterilization Exp. Date with an invalid month (e.g. 2027.13.01).</w:t>
            </w:r>
          </w:p>
        </w:tc>
        <w:tc>
          <w:tcPr>
            <w:tcW w:type="dxa" w:w="3075"/>
          </w:tcPr>
          <w:p>
            <w:pPr/>
            <w:r>
              <w:t xml:space="preserve">Entry is rejected with "Incorrect date format entered - use yyyy.mm.dd" (INCORRECT_DATE_FORMAT).</w:t>
            </w:r>
          </w:p>
        </w:tc>
      </w:tr>
      <w:tr>
        <w:tc>
          <w:tcPr>
            <w:tcW w:type="dxa" w:w="3075"/>
          </w:tcPr>
          <w:p>
            <w:pPr/>
            <w:r>
              <w:t xml:space="preserve">4</w:t>
            </w:r>
          </w:p>
        </w:tc>
        <w:tc>
          <w:tcPr>
            <w:tcW w:type="dxa" w:w="3075"/>
          </w:tcPr>
          <w:p>
            <w:pPr/>
            <w:r>
              <w:t xml:space="preserve">Enter a Sterilization Exp. Date that is in the past.</w:t>
            </w:r>
          </w:p>
        </w:tc>
        <w:tc>
          <w:tcPr>
            <w:tcW w:type="dxa" w:w="3075"/>
          </w:tcPr>
          <w:p>
            <w:pPr/>
            <w:r>
              <w:t xml:space="preserve">Entry is rejected with "Date cannot be in the past" (DATE_CANNOT_BE_IN_PAST).</w:t>
            </w:r>
          </w:p>
        </w:tc>
      </w:tr>
      <w:tr>
        <w:tc>
          <w:tcPr>
            <w:tcW w:type="dxa" w:w="3075"/>
          </w:tcPr>
          <w:p>
            <w:pPr/>
            <w:r>
              <w:t xml:space="preserve">5</w:t>
            </w:r>
          </w:p>
        </w:tc>
        <w:tc>
          <w:tcPr>
            <w:tcW w:type="dxa" w:w="3075"/>
          </w:tcPr>
          <w:p>
            <w:pPr/>
            <w:r>
              <w:t xml:space="preserve">Enter "N/A" for the Sterilization Exp. Date.</w:t>
            </w:r>
          </w:p>
        </w:tc>
        <w:tc>
          <w:tcPr>
            <w:tcW w:type="dxa" w:w="3075"/>
          </w:tcPr>
          <w:p>
            <w:pPr/>
            <w:r>
              <w:t xml:space="preserve">The entry is accepted (no expiry applies).</w:t>
            </w:r>
          </w:p>
        </w:tc>
      </w:tr>
      <w:tr>
        <w:tc>
          <w:tcPr>
            <w:tcW w:type="dxa" w:w="3075"/>
          </w:tcPr>
          <w:p>
            <w:pPr/>
            <w:r>
              <w:t xml:space="preserve">6</w:t>
            </w:r>
          </w:p>
        </w:tc>
        <w:tc>
          <w:tcPr>
            <w:tcW w:type="dxa" w:w="3075"/>
          </w:tcPr>
          <w:p>
            <w:pPr/>
            <w:r>
              <w:t xml:space="preserve">Press the transfer Record button.</w:t>
            </w:r>
          </w:p>
        </w:tc>
        <w:tc>
          <w:tcPr>
            <w:tcW w:type="dxa" w:w="3075"/>
          </w:tcPr>
          <w:p>
            <w:pPr/>
            <w:r>
              <w:t xml:space="preserve">Transfer Time is stamped with the current system time (read-only).</w:t>
            </w:r>
          </w:p>
        </w:tc>
      </w:tr>
      <w:tr>
        <w:tc>
          <w:tcPr>
            <w:tcW w:type="dxa" w:w="3075"/>
          </w:tcPr>
          <w:p>
            <w:pPr/>
            <w:r>
              <w:t xml:space="preserve">7</w:t>
            </w:r>
          </w:p>
        </w:tc>
        <w:tc>
          <w:tcPr>
            <w:tcW w:type="dxa" w:w="3075"/>
          </w:tcPr>
          <w:p>
            <w:pPr/>
            <w:r>
              <w:t xml:space="preserve">Add a second row with Add Row.</w:t>
            </w:r>
          </w:p>
        </w:tc>
        <w:tc>
          <w:tcPr>
            <w:tcW w:type="dxa" w:w="3075"/>
          </w:tcPr>
          <w:p>
            <w:pPr/>
            <w:r>
              <w:t xml:space="preserve">A new numbered row is added and can be completed independently.</w:t>
            </w:r>
          </w:p>
        </w:tc>
      </w:tr>
      <w:tr>
        <w:tc>
          <w:tcPr>
            <w:tcW w:type="dxa" w:w="3075"/>
          </w:tcPr>
          <w:p>
            <w:pPr/>
            <w:r>
              <w:t xml:space="preserve">8</w:t>
            </w:r>
          </w:p>
        </w:tc>
        <w:tc>
          <w:tcPr>
            <w:tcW w:type="dxa" w:w="3075"/>
          </w:tcPr>
          <w:p>
            <w:pPr/>
            <w:r>
              <w:t xml:space="preserve">Attempt to complete the step without a Performed-By or Witness signature.</w:t>
            </w:r>
          </w:p>
        </w:tc>
        <w:tc>
          <w:tcPr>
            <w:tcW w:type="dxa" w:w="3075"/>
          </w:tcPr>
          <w:p>
            <w:pPr/>
            <w:r>
              <w:t xml:space="preserve">The step cannot be completed; both signatures are mandatory.</w:t>
            </w:r>
          </w:p>
        </w:tc>
      </w:tr>
      <w:tr>
        <w:tc>
          <w:tcPr>
            <w:tcW w:type="dxa" w:w="3075"/>
          </w:tcPr>
          <w:p>
            <w:pPr/>
            <w:r>
              <w:t xml:space="preserve">9</w:t>
            </w:r>
          </w:p>
        </w:tc>
        <w:tc>
          <w:tcPr>
            <w:tcW w:type="dxa" w:w="3075"/>
          </w:tcPr>
          <w:p>
            <w:pPr/>
            <w:r>
              <w:t xml:space="preserve">Re-open the completed step.</w:t>
            </w:r>
          </w:p>
        </w:tc>
        <w:tc>
          <w:tcPr>
            <w:tcW w:type="dxa" w:w="3075"/>
          </w:tcPr>
          <w:p>
            <w:pPr/>
            <w:r>
              <w:t xml:space="preserve">The recorded values, stamped times and signatures are displayed and retained.</w:t>
            </w:r>
          </w:p>
        </w:tc>
      </w:tr>
    </w:tbl>
    <w:p>
      <w:pPr/>
    </w:p>
    <w:p w:rsidR="00000000" w:rsidDel="00000000" w:rsidP="00000000" w:rsidRDefault="00000000" w:rsidRPr="00000000" w14:paraId="0000001C">
      <w:pPr>
        <w:pStyle w:val="Heading1"/>
        <w:numPr>
          <w:ilvl w:val="0"/>
          <w:numId w:val="2"/>
        </w:numPr>
        <w:ind w:left="432" w:hanging="432"/>
        <w:rPr/>
      </w:pPr>
      <w:bookmarkStart w:id="15" w:name="_heading=h.9c04c1a58de" w:colFirst="0" w:colLast="0"/>
      <w:r w:rsidDel="00000000" w:rsidR="00000000" w:rsidRPr="00000000">
        <w:rPr>
          <w:rtl w:val="0"/>
        </w:rPr>
        <w:t xml:space="preserve">Document References</w:t>
      </w:r>
      <w:bookmarkEnd w:id="15"/>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t xml:space="preserve">Reference No.</w:t>
            </w:r>
          </w:p>
        </w:tc>
        <w:tc>
          <w:tcPr>
            <w:tcW w:type="dxa" w:w="4612"/>
            <w:shd w:val="clear" w:fill="CCCCCC"/>
          </w:tcPr>
          <w:p>
            <w:pPr/>
            <w:r>
              <w:t xml:space="preserve">Document Title</w:t>
            </w:r>
          </w:p>
        </w:tc>
      </w:tr>
      <w:tr>
        <w:tc>
          <w:tcPr>
            <w:tcW w:type="dxa" w:w="4612"/>
          </w:tcPr>
          <w:p>
            <w:pPr/>
            <w:r>
              <w:t xml:space="preserve">1</w:t>
            </w:r>
          </w:p>
        </w:tc>
        <w:tc>
          <w:tcPr>
            <w:tcW w:type="dxa" w:w="4612"/>
          </w:tcPr>
          <w:p>
            <w:pPr/>
            <w:r>
              <w:t xml:space="preserve">Manufacturing Directions - Sample Virus in 2000L Single-Use Bioreactor (SUB)</w:t>
            </w:r>
          </w:p>
        </w:tc>
      </w:tr>
      <w:tr>
        <w:tc>
          <w:tcPr>
            <w:tcW w:type="dxa" w:w="4612"/>
          </w:tcPr>
          <w:p>
            <w:pPr/>
            <w:r>
              <w:t xml:space="preserve">2</w:t>
            </w:r>
          </w:p>
        </w:tc>
        <w:tc>
          <w:tcPr>
            <w:tcW w:type="dxa" w:w="4612"/>
          </w:tcPr>
          <w:p>
            <w:pPr/>
            <w:r>
              <w:t xml:space="preserve">SiMPL XStep Library - Process Manufacturing (DE1 100)</w:t>
            </w:r>
          </w:p>
        </w:tc>
      </w:tr>
    </w:tbl>
    <w:p>
      <w:pPr/>
    </w:p>
    <w:p w:rsidR="00000000" w:rsidDel="00000000" w:rsidP="00000000" w:rsidRDefault="00000000" w:rsidRPr="00000000" w14:paraId="0000001C">
      <w:pPr>
        <w:pStyle w:val="Heading1"/>
        <w:numPr>
          <w:ilvl w:val="0"/>
          <w:numId w:val="2"/>
        </w:numPr>
        <w:ind w:left="432" w:hanging="432"/>
        <w:rPr/>
      </w:pPr>
      <w:bookmarkStart w:id="16" w:name="_heading=h.e0583393371" w:colFirst="0" w:colLast="0"/>
      <w:r w:rsidDel="00000000" w:rsidR="00000000" w:rsidRPr="00000000">
        <w:rPr>
          <w:rtl w:val="0"/>
        </w:rPr>
        <w:t xml:space="preserve">Revision History</w:t>
      </w:r>
      <w:bookmarkEnd w:id="16"/>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Version No.</w:t>
            </w:r>
          </w:p>
        </w:tc>
        <w:tc>
          <w:tcPr>
            <w:tcW w:type="dxa" w:w="3075"/>
            <w:shd w:val="clear" w:fill="CCCCCC"/>
          </w:tcPr>
          <w:p>
            <w:pPr/>
            <w:r>
              <w:t xml:space="preserve">Description</w:t>
            </w:r>
          </w:p>
        </w:tc>
        <w:tc>
          <w:tcPr>
            <w:tcW w:type="dxa" w:w="3075"/>
            <w:shd w:val="clear" w:fill="CCCCCC"/>
          </w:tcPr>
          <w:p>
            <w:pPr/>
            <w:r>
              <w:t xml:space="preserve">Date</w:t>
            </w:r>
          </w:p>
        </w:tc>
      </w:tr>
      <w:tr>
        <w:tc>
          <w:tcPr>
            <w:tcW w:type="dxa" w:w="3075"/>
          </w:tcPr>
          <w:p>
            <w:pPr/>
            <w:r>
              <w:t xml:space="preserve">1.0</w:t>
            </w:r>
          </w:p>
        </w:tc>
        <w:tc>
          <w:tcPr>
            <w:tcW w:type="dxa" w:w="3075"/>
          </w:tcPr>
          <w:p>
            <w:pPr/>
            <w:r>
              <w:t xml:space="preserve">Initial document</w:t>
            </w:r>
          </w:p>
        </w:tc>
        <w:tc>
          <w:tcPr>
            <w:tcW w:type="dxa" w:w="3075"/>
          </w:tcPr>
          <w:p>
            <w:pPr/>
            <w:r>
              <w:t xml:space="preserve">2026-07-07</w:t>
            </w:r>
          </w:p>
        </w:tc>
      </w:tr>
    </w:tbl>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98">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YgAcetKAI12RzXxrVUE8P5OA==">CgMxLjAyDmgudHZtMGk3eHJ1NW4zMg5oLnY0a2Y5YmlxaGk4ZzIOaC5tbWN5MnBieDgxcHUyDmguODYwOG9pYW03YnkwMg5oLjNyZGhsYndkYjhkZjIOaC44YjI1dTZla251aDcyDmguZWtpNXRzZGpvaGd5Mg5oLmV0dmM2bzF1bHZ6NzIOaC50NHpybXlxa2k1a3oyDmgueG1vcm5qYXBtcG9zMg5oLnFmODRrMnVxYnFjaDIOaC52cWJrYWZkZDJuZzUyDmgucnkwZ3E2dTQ1Y2VyMg5oLm5hdHA2Zmp1cHZ2ZzgAciExT00xNkFWN3FjUEpmY05jdXlIdkNxeFI2UWFwVnpjS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