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Fill Volume Calculation</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9877558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tvm0i7xru5n3"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v4kf9biqhi8g" w:id="1"/>
      <w:bookmarkEnd w:id="1"/>
      <w:r w:rsidDel="00000000" w:rsidR="00000000" w:rsidRPr="00000000">
        <w:rPr>
          <w:rtl w:val="0"/>
        </w:rPr>
      </w:r>
    </w:p>
    <w:p w:rsidR="00000000" w:rsidDel="00000000" w:rsidP="00000000" w:rsidRDefault="00000000" w:rsidRPr="00000000" w14:paraId="0000001A">
      <w:pPr>
        <w:rPr/>
      </w:pPr>
      <w:bookmarkStart w:colFirst="0" w:colLast="0" w:name="_heading=h.mmcy2pbx81pu"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8608oiam7by0"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id="4" w:name="_heading=h.261addf78c7" w:colFirst="0" w:colLast="0"/>
      <w:r w:rsidDel="00000000" w:rsidR="00000000" w:rsidRPr="00000000">
        <w:rPr>
          <w:rtl w:val="0"/>
        </w:rPr>
        <w:t xml:space="preserve">Purpose</w:t>
      </w:r>
      <w:bookmarkEnd w:id="4"/>
    </w:p>
    <w:p>
      <w:pPr/>
      <w:r>
        <w:rPr>
          <w:b w:val="0"/>
        </w:rPr>
        <w:t xml:space="preserve">The purpose of this document is to outline the design and configuration of the SMPL: Fill Volume Calculation XStep. This XStep calculates the volume required to fill the production bioreactor prior to seed addition, by subtracting the planned seed volume from the planned final batch volume, and records the result with the appropriate electronic signatures.</w:t>
      </w:r>
    </w:p>
    <w:p w:rsidR="00000000" w:rsidDel="00000000" w:rsidP="00000000" w:rsidRDefault="00000000" w:rsidRPr="00000000" w14:paraId="0000001C">
      <w:pPr>
        <w:pStyle w:val="Heading1"/>
        <w:numPr>
          <w:ilvl w:val="0"/>
          <w:numId w:val="2"/>
        </w:numPr>
        <w:ind w:left="432" w:hanging="432"/>
        <w:rPr/>
      </w:pPr>
      <w:bookmarkStart w:id="5" w:name="_heading=h.3b878279a04" w:colFirst="0" w:colLast="0"/>
      <w:r w:rsidDel="00000000" w:rsidR="00000000" w:rsidRPr="00000000">
        <w:rPr>
          <w:rtl w:val="0"/>
        </w:rPr>
        <w:t xml:space="preserve">Overview</w:t>
      </w:r>
      <w:bookmarkEnd w:id="5"/>
    </w:p>
    <w:p>
      <w:pPr/>
      <w:r>
        <w:rPr>
          <w:b w:val="0"/>
        </w:rPr>
        <w:t xml:space="preserve">The SMPL: Fill Volume Calculation XStep provides the operator with a calculation step that determines the bioreactor Fill Volume before inoculation. The operator records the Planned Final Volume and the Seed Volume; the Fill Volume is then calculated automatically as:</w:t>
      </w:r>
    </w:p>
    <w:p>
      <w:pPr>
        <w:ind w:left="360"/>
      </w:pPr>
      <w:r>
        <w:t xml:space="preserve">•  Fill Volume = Planned Final Volume − Seed Volume</w:t>
      </w:r>
    </w:p>
    <w:p>
      <w:pPr/>
      <w:r>
        <w:rPr>
          <w:b w:val="0"/>
        </w:rPr>
        <w:t xml:space="preserve">The calculation is performed by the generic SiMPL calculation engine. The entered values are converted and validated as numeric, the subtraction is executed, and the formatted result is written back to the Fill Volume field, which is read-only. The step is completed with a Performed-By signature and an optional Witness signature.</w:t>
      </w:r>
    </w:p>
    <w:p>
      <w:pPr/>
      <w:r>
        <w:rPr>
          <w:b w:val="0"/>
        </w:rPr>
        <w:t xml:space="preserve">All function modules used by this XStep already exist in DE1 100; no new development is required.</w:t>
      </w:r>
    </w:p>
    <w:p w:rsidR="00000000" w:rsidDel="00000000" w:rsidP="00000000" w:rsidRDefault="00000000" w:rsidRPr="00000000" w14:paraId="0000001C">
      <w:pPr>
        <w:pStyle w:val="Heading1"/>
        <w:numPr>
          <w:ilvl w:val="0"/>
          <w:numId w:val="2"/>
        </w:numPr>
        <w:ind w:left="432" w:hanging="432"/>
        <w:rPr/>
      </w:pPr>
      <w:bookmarkStart w:id="6" w:name="_heading=h.8419246fa67" w:colFirst="0" w:colLast="0"/>
      <w:r w:rsidDel="00000000" w:rsidR="00000000" w:rsidRPr="00000000">
        <w:rPr>
          <w:rtl w:val="0"/>
        </w:rPr>
        <w:t xml:space="preserve">Reasons for developing</w:t>
      </w:r>
      <w:bookmarkEnd w:id="6"/>
    </w:p>
    <w:p>
      <w:pPr/>
      <w:r>
        <w:rPr>
          <w:b w:val="0"/>
        </w:rPr>
        <w:t xml:space="preserve">The SMPL: Fill Volume Calculation XStep was developed to automate and standardize the fill-volume calculation previously performed manually in the paper batch record (Manufacturing Directions, Section IV.C). Automating the calculation removes the risk of arithmetic error, enforces numeric input validation, ensures the result is captured consistently, and provides an electronic signature trail in line with data-integrity requirements.</w:t>
      </w:r>
    </w:p>
    <w:p w:rsidR="00000000" w:rsidDel="00000000" w:rsidP="00000000" w:rsidRDefault="00000000" w:rsidRPr="00000000" w14:paraId="0000001C">
      <w:pPr>
        <w:pStyle w:val="Heading1"/>
        <w:numPr>
          <w:ilvl w:val="0"/>
          <w:numId w:val="2"/>
        </w:numPr>
        <w:ind w:left="432" w:hanging="432"/>
        <w:rPr/>
      </w:pPr>
      <w:bookmarkStart w:id="7" w:name="_heading=h.9cd8a2455b1" w:colFirst="0" w:colLast="0"/>
      <w:r w:rsidDel="00000000" w:rsidR="00000000" w:rsidRPr="00000000">
        <w:rPr>
          <w:rtl w:val="0"/>
        </w:rPr>
        <w:t xml:space="preserve">Authorization</w:t>
      </w:r>
      <w:bookmarkEnd w:id="7"/>
    </w:p>
    <w:p>
      <w:pPr/>
      <w:r>
        <w:rPr>
          <w:b w:val="0"/>
        </w:rPr>
        <w:t xml:space="preserve">Access to the XStep and the ability to enter data and apply signatures is controlled by the standard SiMPL EBR security model. The operator must hold the PFCG role assigned to the relevant process order / control recipe. Performed-By and Witness signatures are captured using the SAP digital signature method configured for the EBR.</w:t>
      </w:r>
    </w:p>
    <w:p w:rsidR="00000000" w:rsidDel="00000000" w:rsidP="00000000" w:rsidRDefault="00000000" w:rsidRPr="00000000" w14:paraId="0000001C">
      <w:pPr>
        <w:pStyle w:val="Heading1"/>
        <w:numPr>
          <w:ilvl w:val="0"/>
          <w:numId w:val="2"/>
        </w:numPr>
        <w:ind w:left="432" w:hanging="432"/>
        <w:rPr/>
      </w:pPr>
      <w:bookmarkStart w:id="8" w:name="_heading=h.3569cb75b4a" w:colFirst="0" w:colLast="0"/>
      <w:r w:rsidDel="00000000" w:rsidR="00000000" w:rsidRPr="00000000">
        <w:rPr>
          <w:rtl w:val="0"/>
        </w:rPr>
        <w:t xml:space="preserve">Assumptions/ Dependencies</w:t>
      </w:r>
      <w:bookmarkEnd w:id="8"/>
    </w:p>
    <w:p>
      <w:pPr>
        <w:ind w:left="360"/>
      </w:pPr>
      <w:r>
        <w:t xml:space="preserve">•  The generic SiMPL calculation engine function modules (/SMPL/PPPI_FM_CALC_VALIDATE, /SMPL/PPPI_FM_CALC_EXECUTE, /SMPL/PPPI_FM_INPUT_VALUE, /SMPL/PPPI_FM_OUTPUT_VALUE) exist and are active in the target system.</w:t>
      </w:r>
    </w:p>
    <w:p>
      <w:pPr>
        <w:ind w:left="360"/>
      </w:pPr>
      <w:r>
        <w:t xml:space="preserve">•  The standard activation and dependency function modules (/SMPL/PPPI_FM_INITIAL_ACTIVE, /SMPL/MBR_DEP_CHECK_ACTIVE) exist and are active.</w:t>
      </w:r>
    </w:p>
    <w:p>
      <w:pPr>
        <w:ind w:left="360"/>
      </w:pPr>
      <w:r>
        <w:t xml:space="preserve">•  The Planned Final Volume and Seed Volume are entered in consistent units (e.g. kg / L).</w:t>
      </w:r>
    </w:p>
    <w:p>
      <w:pPr>
        <w:ind w:left="360"/>
      </w:pPr>
      <w:r>
        <w:t xml:space="preserve">•  The Planned Final Volume is greater than or equal to the Seed Volume.</w:t>
      </w:r>
    </w:p>
    <w:p w:rsidR="00000000" w:rsidDel="00000000" w:rsidP="00000000" w:rsidRDefault="00000000" w:rsidRPr="00000000" w14:paraId="0000001C">
      <w:pPr>
        <w:pStyle w:val="Heading1"/>
        <w:numPr>
          <w:ilvl w:val="0"/>
          <w:numId w:val="2"/>
        </w:numPr>
        <w:ind w:left="432" w:hanging="432"/>
        <w:rPr/>
      </w:pPr>
      <w:bookmarkStart w:id="9" w:name="_heading=h.2952b7123ac" w:colFirst="0" w:colLast="0"/>
      <w:r w:rsidDel="00000000" w:rsidR="00000000" w:rsidRPr="00000000">
        <w:rPr>
          <w:rtl w:val="0"/>
        </w:rPr>
        <w:t xml:space="preserve">Validation Checks</w:t>
      </w:r>
      <w:bookmarkEnd w:id="9"/>
    </w:p>
    <w:p>
      <w:pPr/>
      <w:r>
        <w:rPr>
          <w:b w:val="0"/>
        </w:rPr>
        <w:t xml:space="preserve">The following validations are applied within the XStep:</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Field</w:t>
            </w:r>
          </w:p>
        </w:tc>
        <w:tc>
          <w:tcPr>
            <w:tcW w:type="dxa" w:w="3075"/>
            <w:shd w:val="clear" w:fill="CCCCCC"/>
          </w:tcPr>
          <w:p>
            <w:pPr/>
            <w:r>
              <w:t xml:space="preserve">Validation</w:t>
            </w:r>
          </w:p>
        </w:tc>
        <w:tc>
          <w:tcPr>
            <w:tcW w:type="dxa" w:w="3075"/>
            <w:shd w:val="clear" w:fill="CCCCCC"/>
          </w:tcPr>
          <w:p>
            <w:pPr/>
            <w:r>
              <w:t xml:space="preserve">Function Module</w:t>
            </w:r>
          </w:p>
        </w:tc>
      </w:tr>
      <w:tr>
        <w:tc>
          <w:tcPr>
            <w:tcW w:type="dxa" w:w="3075"/>
          </w:tcPr>
          <w:p>
            <w:pPr/>
            <w:r>
              <w:t xml:space="preserve">Planned Final Volume</w:t>
            </w:r>
          </w:p>
        </w:tc>
        <w:tc>
          <w:tcPr>
            <w:tcW w:type="dxa" w:w="3075"/>
          </w:tcPr>
          <w:p>
            <w:pPr/>
            <w:r>
              <w:t xml:space="preserve">Must be numeric</w:t>
            </w:r>
          </w:p>
        </w:tc>
        <w:tc>
          <w:tcPr>
            <w:tcW w:type="dxa" w:w="3075"/>
          </w:tcPr>
          <w:p>
            <w:pPr/>
            <w:r>
              <w:t xml:space="preserve">/SMPL/PPPI_FM_INPUT_VALUE</w:t>
            </w:r>
          </w:p>
        </w:tc>
      </w:tr>
      <w:tr>
        <w:tc>
          <w:tcPr>
            <w:tcW w:type="dxa" w:w="3075"/>
          </w:tcPr>
          <w:p>
            <w:pPr/>
            <w:r>
              <w:t xml:space="preserve">Seed Volume</w:t>
            </w:r>
          </w:p>
        </w:tc>
        <w:tc>
          <w:tcPr>
            <w:tcW w:type="dxa" w:w="3075"/>
          </w:tcPr>
          <w:p>
            <w:pPr/>
            <w:r>
              <w:t xml:space="preserve">Must be numeric</w:t>
            </w:r>
          </w:p>
        </w:tc>
        <w:tc>
          <w:tcPr>
            <w:tcW w:type="dxa" w:w="3075"/>
          </w:tcPr>
          <w:p>
            <w:pPr/>
            <w:r>
              <w:t xml:space="preserve">/SMPL/PPPI_FM_INPUT_VALUE</w:t>
            </w:r>
          </w:p>
        </w:tc>
      </w:tr>
      <w:tr>
        <w:tc>
          <w:tcPr>
            <w:tcW w:type="dxa" w:w="3075"/>
          </w:tcPr>
          <w:p>
            <w:pPr/>
            <w:r>
              <w:t xml:space="preserve">Fill Volume</w:t>
            </w:r>
          </w:p>
        </w:tc>
        <w:tc>
          <w:tcPr>
            <w:tcW w:type="dxa" w:w="3075"/>
          </w:tcPr>
          <w:p>
            <w:pPr/>
            <w:r>
              <w:t xml:space="preserve">Calculated (read-only); optional min/max tolerance</w:t>
            </w:r>
          </w:p>
        </w:tc>
        <w:tc>
          <w:tcPr>
            <w:tcW w:type="dxa" w:w="3075"/>
          </w:tcPr>
          <w:p>
            <w:pPr/>
            <w:r>
              <w:t xml:space="preserve">/SMPL/PPPI_FM_CALC_VALIDATE</w:t>
            </w:r>
          </w:p>
        </w:tc>
      </w:tr>
    </w:tbl>
    <w:p>
      <w:pPr/>
    </w:p>
    <w:p w:rsidR="00000000" w:rsidDel="00000000" w:rsidP="00000000" w:rsidRDefault="00000000" w:rsidRPr="00000000" w14:paraId="0000001C">
      <w:pPr>
        <w:pStyle w:val="Heading1"/>
        <w:numPr>
          <w:ilvl w:val="0"/>
          <w:numId w:val="2"/>
        </w:numPr>
        <w:ind w:left="432" w:hanging="432"/>
        <w:rPr/>
      </w:pPr>
      <w:bookmarkStart w:id="10" w:name="_heading=h.15089e7e7ea" w:colFirst="0" w:colLast="0"/>
      <w:r w:rsidDel="00000000" w:rsidR="00000000" w:rsidRPr="00000000">
        <w:rPr>
          <w:rtl w:val="0"/>
        </w:rPr>
        <w:t xml:space="preserve">XStep Layout Design</w:t>
      </w:r>
      <w:bookmarkEnd w:id="10"/>
    </w:p>
    <w:p>
      <w:pPr/>
      <w:r>
        <w:rPr>
          <w:b w:val="0"/>
        </w:rPr>
        <w:t xml:space="preserve">The XStep is rendered as a single calculation instruction. The operator enters the Planned Final Volume and Seed Volume; the Fill Volume is calculated and displayed as a read-only field. The step is signed with a Performed-By signature and an optional Witness signature. The fields are:</w:t>
      </w:r>
    </w:p>
    <w:p>
      <w:pPr>
        <w:ind w:left="360"/>
      </w:pPr>
      <w:r>
        <w:t xml:space="preserve">•  Planned Final Volume – entry, numeric, required.</w:t>
      </w:r>
    </w:p>
    <w:p>
      <w:pPr>
        <w:ind w:left="360"/>
      </w:pPr>
      <w:r>
        <w:t xml:space="preserve">•  Seed Volume – entry, numeric, required.</w:t>
      </w:r>
    </w:p>
    <w:p>
      <w:pPr>
        <w:ind w:left="360"/>
      </w:pPr>
      <w:r>
        <w:t xml:space="preserve">•  Fill Volume – read-only, calculated (Planned Final Volume − Seed Volume).</w:t>
      </w:r>
    </w:p>
    <w:p>
      <w:pPr>
        <w:ind w:left="360"/>
      </w:pPr>
      <w:r>
        <w:t xml:space="preserve">•  Performed By – signature, required.</w:t>
      </w:r>
    </w:p>
    <w:p>
      <w:pPr>
        <w:ind w:left="360"/>
      </w:pPr>
      <w:r>
        <w:t xml:space="preserve">•  Witness By – signature, optional.</w:t>
      </w:r>
    </w:p>
    <w:p w:rsidR="00000000" w:rsidDel="00000000" w:rsidP="00000000" w:rsidRDefault="00000000" w:rsidRPr="00000000" w14:paraId="0000001C">
      <w:pPr>
        <w:pStyle w:val="Heading1"/>
        <w:numPr>
          <w:ilvl w:val="0"/>
          <w:numId w:val="2"/>
        </w:numPr>
        <w:ind w:left="432" w:hanging="432"/>
        <w:rPr/>
      </w:pPr>
      <w:bookmarkStart w:id="11" w:name="_heading=h.efa54cd28fc" w:colFirst="0" w:colLast="0"/>
      <w:r w:rsidDel="00000000" w:rsidR="00000000" w:rsidRPr="00000000">
        <w:rPr>
          <w:rtl w:val="0"/>
        </w:rPr>
        <w:t xml:space="preserve">Function Module(s)</w:t>
      </w:r>
      <w:bookmarkEnd w:id="11"/>
    </w:p>
    <w:p>
      <w:pPr/>
      <w:r>
        <w:rPr>
          <w:b w:val="0"/>
        </w:rPr>
        <w:t xml:space="preserve">The following function modules are used by this XStep. All of them already exist in DE1 100 and are reused as-is; no new function module is required.</w:t>
      </w:r>
    </w:p>
    <w:p>
      <w:pPr/>
      <w:r>
        <w:rPr>
          <w:b/>
        </w:rPr>
        <w:t xml:space="preserve">Function: /SMPL/PPPI_FM_CALC_VALIDATE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IV_VAL1</w:t>
            </w:r>
          </w:p>
        </w:tc>
        <w:tc>
          <w:tcPr>
            <w:tcW w:type="dxa" w:w="3075"/>
          </w:tcPr>
          <w:p>
            <w:pPr/>
            <w:r>
              <w:t xml:space="preserve">CHAR30</w:t>
            </w:r>
          </w:p>
        </w:tc>
        <w:tc>
          <w:tcPr>
            <w:tcW w:type="dxa" w:w="3075"/>
          </w:tcPr>
          <w:p>
            <w:pPr/>
            <w:r>
              <w:t xml:space="preserve">Value 1 (input)</w:t>
            </w:r>
          </w:p>
        </w:tc>
      </w:tr>
      <w:tr>
        <w:tc>
          <w:tcPr>
            <w:tcW w:type="dxa" w:w="3075"/>
          </w:tcPr>
          <w:p>
            <w:pPr/>
            <w:r>
              <w:t xml:space="preserve">IV_VAL2</w:t>
            </w:r>
          </w:p>
        </w:tc>
        <w:tc>
          <w:tcPr>
            <w:tcW w:type="dxa" w:w="3075"/>
          </w:tcPr>
          <w:p>
            <w:pPr/>
            <w:r>
              <w:t xml:space="preserve">CHAR30</w:t>
            </w:r>
          </w:p>
        </w:tc>
        <w:tc>
          <w:tcPr>
            <w:tcW w:type="dxa" w:w="3075"/>
          </w:tcPr>
          <w:p>
            <w:pPr/>
            <w:r>
              <w:t xml:space="preserve">Value 2 (input)</w:t>
            </w:r>
          </w:p>
        </w:tc>
      </w:tr>
      <w:tr>
        <w:tc>
          <w:tcPr>
            <w:tcW w:type="dxa" w:w="3075"/>
          </w:tcPr>
          <w:p>
            <w:pPr/>
            <w:r>
              <w:t xml:space="preserve">IV_VAL3</w:t>
            </w:r>
          </w:p>
        </w:tc>
        <w:tc>
          <w:tcPr>
            <w:tcW w:type="dxa" w:w="3075"/>
          </w:tcPr>
          <w:p>
            <w:pPr/>
            <w:r>
              <w:t xml:space="preserve">CHAR30</w:t>
            </w:r>
          </w:p>
        </w:tc>
        <w:tc>
          <w:tcPr>
            <w:tcW w:type="dxa" w:w="3075"/>
          </w:tcPr>
          <w:p>
            <w:pPr/>
            <w:r>
              <w:t xml:space="preserve">Value 3 (input)</w:t>
            </w:r>
          </w:p>
        </w:tc>
      </w:tr>
      <w:tr>
        <w:tc>
          <w:tcPr>
            <w:tcW w:type="dxa" w:w="3075"/>
          </w:tcPr>
          <w:p>
            <w:pPr/>
            <w:r>
              <w:t xml:space="preserve">IV_VAL1_DEF</w:t>
            </w:r>
          </w:p>
        </w:tc>
        <w:tc>
          <w:tcPr>
            <w:tcW w:type="dxa" w:w="3075"/>
          </w:tcPr>
          <w:p>
            <w:pPr/>
            <w:r>
              <w:t xml:space="preserve">CHAR30</w:t>
            </w:r>
          </w:p>
        </w:tc>
        <w:tc>
          <w:tcPr>
            <w:tcW w:type="dxa" w:w="3075"/>
          </w:tcPr>
          <w:p>
            <w:pPr/>
            <w:r>
              <w:t xml:space="preserve">Value 1 Default</w:t>
            </w:r>
          </w:p>
        </w:tc>
      </w:tr>
      <w:tr>
        <w:tc>
          <w:tcPr>
            <w:tcW w:type="dxa" w:w="3075"/>
          </w:tcPr>
          <w:p>
            <w:pPr/>
            <w:r>
              <w:t xml:space="preserve">IV_TYPE1</w:t>
            </w:r>
          </w:p>
        </w:tc>
        <w:tc>
          <w:tcPr>
            <w:tcW w:type="dxa" w:w="3075"/>
          </w:tcPr>
          <w:p>
            <w:pPr/>
            <w:r>
              <w:t xml:space="preserve">CHAR1</w:t>
            </w:r>
          </w:p>
        </w:tc>
        <w:tc>
          <w:tcPr>
            <w:tcW w:type="dxa" w:w="3075"/>
          </w:tcPr>
          <w:p>
            <w:pPr/>
            <w:r>
              <w:t xml:space="preserve">Calculation Type 1</w:t>
            </w:r>
          </w:p>
        </w:tc>
      </w:tr>
      <w:tr>
        <w:tc>
          <w:tcPr>
            <w:tcW w:type="dxa" w:w="3075"/>
          </w:tcPr>
          <w:p>
            <w:pPr/>
            <w:r>
              <w:t xml:space="preserve">IV_VAL2_DEF</w:t>
            </w:r>
          </w:p>
        </w:tc>
        <w:tc>
          <w:tcPr>
            <w:tcW w:type="dxa" w:w="3075"/>
          </w:tcPr>
          <w:p>
            <w:pPr/>
            <w:r>
              <w:t xml:space="preserve">CHAR30</w:t>
            </w:r>
          </w:p>
        </w:tc>
        <w:tc>
          <w:tcPr>
            <w:tcW w:type="dxa" w:w="3075"/>
          </w:tcPr>
          <w:p>
            <w:pPr/>
            <w:r>
              <w:t xml:space="preserve">Value 2 Default</w:t>
            </w:r>
          </w:p>
        </w:tc>
      </w:tr>
      <w:tr>
        <w:tc>
          <w:tcPr>
            <w:tcW w:type="dxa" w:w="3075"/>
          </w:tcPr>
          <w:p>
            <w:pPr/>
            <w:r>
              <w:t xml:space="preserve">IV_TYPE2</w:t>
            </w:r>
          </w:p>
        </w:tc>
        <w:tc>
          <w:tcPr>
            <w:tcW w:type="dxa" w:w="3075"/>
          </w:tcPr>
          <w:p>
            <w:pPr/>
            <w:r>
              <w:t xml:space="preserve">I</w:t>
            </w:r>
          </w:p>
        </w:tc>
        <w:tc>
          <w:tcPr>
            <w:tcW w:type="dxa" w:w="3075"/>
          </w:tcPr>
          <w:p>
            <w:pPr/>
            <w:r>
              <w:t xml:space="preserve">Calculation Type 2</w:t>
            </w:r>
          </w:p>
        </w:tc>
      </w:tr>
      <w:tr>
        <w:tc>
          <w:tcPr>
            <w:tcW w:type="dxa" w:w="3075"/>
          </w:tcPr>
          <w:p>
            <w:pPr/>
            <w:r>
              <w:t xml:space="preserve">IV_VAL3_DEF</w:t>
            </w:r>
          </w:p>
        </w:tc>
        <w:tc>
          <w:tcPr>
            <w:tcW w:type="dxa" w:w="3075"/>
          </w:tcPr>
          <w:p>
            <w:pPr/>
            <w:r>
              <w:t xml:space="preserve">CHAR30</w:t>
            </w:r>
          </w:p>
        </w:tc>
        <w:tc>
          <w:tcPr>
            <w:tcW w:type="dxa" w:w="3075"/>
          </w:tcPr>
          <w:p>
            <w:pPr/>
            <w:r>
              <w:t xml:space="preserve">Value 3 Default</w:t>
            </w:r>
          </w:p>
        </w:tc>
      </w:tr>
      <w:tr>
        <w:tc>
          <w:tcPr>
            <w:tcW w:type="dxa" w:w="3075"/>
          </w:tcPr>
          <w:p>
            <w:pPr/>
            <w:r>
              <w:t xml:space="preserve">IV_RESULT_UOM</w:t>
            </w:r>
          </w:p>
        </w:tc>
        <w:tc>
          <w:tcPr>
            <w:tcW w:type="dxa" w:w="3075"/>
          </w:tcPr>
          <w:p>
            <w:pPr/>
            <w:r>
              <w:t xml:space="preserve">ERFME</w:t>
            </w:r>
          </w:p>
        </w:tc>
        <w:tc>
          <w:tcPr>
            <w:tcW w:type="dxa" w:w="3075"/>
          </w:tcPr>
          <w:p>
            <w:pPr/>
            <w:r>
              <w:t xml:space="preserve">Result Unit of Measure</w:t>
            </w:r>
          </w:p>
        </w:tc>
      </w:tr>
      <w:tr>
        <w:tc>
          <w:tcPr>
            <w:tcW w:type="dxa" w:w="3075"/>
          </w:tcPr>
          <w:p>
            <w:pPr/>
            <w:r>
              <w:t xml:space="preserve">IV_MIN</w:t>
            </w:r>
          </w:p>
        </w:tc>
        <w:tc>
          <w:tcPr>
            <w:tcW w:type="dxa" w:w="3075"/>
          </w:tcPr>
          <w:p>
            <w:pPr/>
            <w:r>
              <w:t xml:space="preserve">F</w:t>
            </w:r>
          </w:p>
        </w:tc>
        <w:tc>
          <w:tcPr>
            <w:tcW w:type="dxa" w:w="3075"/>
          </w:tcPr>
          <w:p>
            <w:pPr/>
            <w:r>
              <w:t xml:space="preserve">Minimum Tolerance</w:t>
            </w:r>
          </w:p>
        </w:tc>
      </w:tr>
      <w:tr>
        <w:tc>
          <w:tcPr>
            <w:tcW w:type="dxa" w:w="3075"/>
          </w:tcPr>
          <w:p>
            <w:pPr/>
            <w:r>
              <w:t xml:space="preserve">IV_MAX</w:t>
            </w:r>
          </w:p>
        </w:tc>
        <w:tc>
          <w:tcPr>
            <w:tcW w:type="dxa" w:w="3075"/>
          </w:tcPr>
          <w:p>
            <w:pPr/>
            <w:r>
              <w:t xml:space="preserve">F</w:t>
            </w:r>
          </w:p>
        </w:tc>
        <w:tc>
          <w:tcPr>
            <w:tcW w:type="dxa" w:w="3075"/>
          </w:tcPr>
          <w:p>
            <w:pPr/>
            <w:r>
              <w:t xml:space="preserve">Maximum Tolerance</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EV_VAL1</w:t>
            </w:r>
          </w:p>
        </w:tc>
        <w:tc>
          <w:tcPr>
            <w:tcW w:type="dxa" w:w="3075"/>
          </w:tcPr>
          <w:p>
            <w:pPr/>
            <w:r>
              <w:t xml:space="preserve">F</w:t>
            </w:r>
          </w:p>
        </w:tc>
        <w:tc>
          <w:tcPr>
            <w:tcW w:type="dxa" w:w="3075"/>
          </w:tcPr>
          <w:p>
            <w:pPr/>
            <w:r>
              <w:t xml:space="preserve">Value 1 (numeric)</w:t>
            </w:r>
          </w:p>
        </w:tc>
      </w:tr>
      <w:tr>
        <w:tc>
          <w:tcPr>
            <w:tcW w:type="dxa" w:w="3075"/>
          </w:tcPr>
          <w:p>
            <w:pPr/>
            <w:r>
              <w:t xml:space="preserve">EV_VAL2</w:t>
            </w:r>
          </w:p>
        </w:tc>
        <w:tc>
          <w:tcPr>
            <w:tcW w:type="dxa" w:w="3075"/>
          </w:tcPr>
          <w:p>
            <w:pPr/>
            <w:r>
              <w:t xml:space="preserve">F</w:t>
            </w:r>
          </w:p>
        </w:tc>
        <w:tc>
          <w:tcPr>
            <w:tcW w:type="dxa" w:w="3075"/>
          </w:tcPr>
          <w:p>
            <w:pPr/>
            <w:r>
              <w:t xml:space="preserve">Value 2 (numeric)</w:t>
            </w:r>
          </w:p>
        </w:tc>
      </w:tr>
      <w:tr>
        <w:tc>
          <w:tcPr>
            <w:tcW w:type="dxa" w:w="3075"/>
          </w:tcPr>
          <w:p>
            <w:pPr/>
            <w:r>
              <w:t xml:space="preserve">EV_VAL3</w:t>
            </w:r>
          </w:p>
        </w:tc>
        <w:tc>
          <w:tcPr>
            <w:tcW w:type="dxa" w:w="3075"/>
          </w:tcPr>
          <w:p>
            <w:pPr/>
            <w:r>
              <w:t xml:space="preserve">F</w:t>
            </w:r>
          </w:p>
        </w:tc>
        <w:tc>
          <w:tcPr>
            <w:tcW w:type="dxa" w:w="3075"/>
          </w:tcPr>
          <w:p>
            <w:pPr/>
            <w:r>
              <w:t xml:space="preserve">Value 3 (numeric)</w:t>
            </w:r>
          </w:p>
        </w:tc>
      </w:tr>
      <w:tr>
        <w:tc>
          <w:tcPr>
            <w:tcW w:type="dxa" w:w="3075"/>
          </w:tcPr>
          <w:p>
            <w:pPr/>
            <w:r>
              <w:t xml:space="preserve">EV_RESULT</w:t>
            </w:r>
          </w:p>
        </w:tc>
        <w:tc>
          <w:tcPr>
            <w:tcW w:type="dxa" w:w="3075"/>
          </w:tcPr>
          <w:p>
            <w:pPr/>
            <w:r>
              <w:t xml:space="preserve">F</w:t>
            </w:r>
          </w:p>
        </w:tc>
        <w:tc>
          <w:tcPr>
            <w:tcW w:type="dxa" w:w="3075"/>
          </w:tcPr>
          <w:p>
            <w:pPr/>
            <w:r>
              <w:t xml:space="preserve">Calculation Result</w:t>
            </w:r>
          </w:p>
        </w:tc>
      </w:tr>
      <w:tr>
        <w:tc>
          <w:tcPr>
            <w:tcW w:type="dxa" w:w="3075"/>
          </w:tcPr>
          <w:p>
            <w:pPr/>
            <w:r>
              <w:t xml:space="preserve">EV_RESULT_OUT</w:t>
            </w:r>
          </w:p>
        </w:tc>
        <w:tc>
          <w:tcPr>
            <w:tcW w:type="dxa" w:w="3075"/>
          </w:tcPr>
          <w:p>
            <w:pPr/>
            <w:r>
              <w:t xml:space="preserve">CHAR30</w:t>
            </w:r>
          </w:p>
        </w:tc>
        <w:tc>
          <w:tcPr>
            <w:tcW w:type="dxa" w:w="3075"/>
          </w:tcPr>
          <w:p>
            <w:pPr/>
            <w:r>
              <w:t xml:space="preserve">Calculation Result (formatted)</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INPUT_NOT_NUMERIC</w:t>
            </w:r>
          </w:p>
        </w:tc>
        <w:tc>
          <w:tcPr>
            <w:tcW w:type="dxa" w:w="4612"/>
          </w:tcPr>
          <w:p>
            <w:pPr/>
            <w:r>
              <w:t xml:space="preserve">Input is not numeric</w:t>
            </w:r>
          </w:p>
        </w:tc>
      </w:tr>
      <w:tr>
        <w:tc>
          <w:tcPr>
            <w:tcW w:type="dxa" w:w="4612"/>
          </w:tcPr>
          <w:p>
            <w:pPr/>
            <w:r>
              <w:t xml:space="preserve">SIGNIFICANT_FIGURE_ISSUE</w:t>
            </w:r>
          </w:p>
        </w:tc>
        <w:tc>
          <w:tcPr>
            <w:tcW w:type="dxa" w:w="4612"/>
          </w:tcPr>
          <w:p>
            <w:pPr/>
            <w:r>
              <w:t xml:space="preserve">Significant figure issue</w:t>
            </w:r>
          </w:p>
        </w:tc>
      </w:tr>
      <w:tr>
        <w:tc>
          <w:tcPr>
            <w:tcW w:type="dxa" w:w="4612"/>
          </w:tcPr>
          <w:p>
            <w:pPr/>
            <w:r>
              <w:t xml:space="preserve">VALUE_CHANGED</w:t>
            </w:r>
          </w:p>
        </w:tc>
        <w:tc>
          <w:tcPr>
            <w:tcW w:type="dxa" w:w="4612"/>
          </w:tcPr>
          <w:p>
            <w:pPr/>
            <w:r>
              <w:t xml:space="preserve">Value changed from default</w:t>
            </w:r>
          </w:p>
        </w:tc>
      </w:tr>
      <w:tr>
        <w:tc>
          <w:tcPr>
            <w:tcW w:type="dxa" w:w="4612"/>
          </w:tcPr>
          <w:p>
            <w:pPr/>
            <w:r>
              <w:t xml:space="preserve">VALUE_BELOW_MIN</w:t>
            </w:r>
          </w:p>
        </w:tc>
        <w:tc>
          <w:tcPr>
            <w:tcW w:type="dxa" w:w="4612"/>
          </w:tcPr>
          <w:p>
            <w:pPr/>
            <w:r>
              <w:t xml:space="preserve">Result below minimum tolerance</w:t>
            </w:r>
          </w:p>
        </w:tc>
      </w:tr>
      <w:tr>
        <w:tc>
          <w:tcPr>
            <w:tcW w:type="dxa" w:w="4612"/>
          </w:tcPr>
          <w:p>
            <w:pPr/>
            <w:r>
              <w:t xml:space="preserve">VALUE_ABOVE_MAX</w:t>
            </w:r>
          </w:p>
        </w:tc>
        <w:tc>
          <w:tcPr>
            <w:tcW w:type="dxa" w:w="4612"/>
          </w:tcPr>
          <w:p>
            <w:pPr/>
            <w:r>
              <w:t xml:space="preserve">Result above maximum tolerance</w:t>
            </w:r>
          </w:p>
        </w:tc>
      </w:tr>
      <w:tr>
        <w:tc>
          <w:tcPr>
            <w:tcW w:type="dxa" w:w="4612"/>
          </w:tcPr>
          <w:p>
            <w:pPr/>
            <w:r>
              <w:t xml:space="preserve">UNEXPECTED_ERROR</w:t>
            </w:r>
          </w:p>
        </w:tc>
        <w:tc>
          <w:tcPr>
            <w:tcW w:type="dxa" w:w="4612"/>
          </w:tcPr>
          <w:p>
            <w:pPr/>
            <w:r>
              <w:t xml:space="preserve">Unexpected error</w:t>
            </w:r>
          </w:p>
        </w:tc>
      </w:tr>
    </w:tbl>
    <w:p>
      <w:pPr/>
    </w:p>
    <w:p>
      <w:pPr/>
      <w:r>
        <w:rPr>
          <w:b/>
        </w:rPr>
        <w:t>Function: /SMPL/PPPI_FM_CALC_EXECUTE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IV_VAL1</w:t>
            </w:r>
          </w:p>
        </w:tc>
        <w:tc>
          <w:tcPr>
            <w:tcW w:type="dxa" w:w="3075"/>
          </w:tcPr>
          <w:p>
            <w:pPr/>
            <w:r/>
            <w:r>
              <w:rPr>
                <w:b w:val="0"/>
              </w:rPr>
              <w:t>F</w:t>
            </w:r>
          </w:p>
        </w:tc>
        <w:tc>
          <w:tcPr>
            <w:tcW w:type="dxa" w:w="3075"/>
          </w:tcPr>
          <w:p>
            <w:pPr/>
            <w:r/>
            <w:r>
              <w:rPr>
                <w:b w:val="0"/>
              </w:rPr>
              <w:t>Floating point (value 1)</w:t>
            </w:r>
          </w:p>
        </w:tc>
      </w:tr>
      <w:tr>
        <w:tc>
          <w:tcPr>
            <w:tcW w:type="dxa" w:w="3075"/>
          </w:tcPr>
          <w:p>
            <w:pPr/>
            <w:r/>
            <w:r>
              <w:rPr>
                <w:b w:val="0"/>
              </w:rPr>
              <w:t>IV_TYPE1</w:t>
            </w:r>
          </w:p>
        </w:tc>
        <w:tc>
          <w:tcPr>
            <w:tcW w:type="dxa" w:w="3075"/>
          </w:tcPr>
          <w:p>
            <w:pPr/>
            <w:r/>
            <w:r>
              <w:rPr>
                <w:b w:val="0"/>
              </w:rPr>
              <w:t>CHAR1</w:t>
            </w:r>
          </w:p>
        </w:tc>
        <w:tc>
          <w:tcPr>
            <w:tcW w:type="dxa" w:w="3075"/>
          </w:tcPr>
          <w:p>
            <w:pPr/>
            <w:r/>
            <w:r>
              <w:rPr>
                <w:b w:val="0"/>
              </w:rPr>
              <w:t>Character 1 (operation 1)</w:t>
            </w:r>
          </w:p>
        </w:tc>
      </w:tr>
      <w:tr>
        <w:tc>
          <w:tcPr>
            <w:tcW w:type="dxa" w:w="3075"/>
          </w:tcPr>
          <w:p>
            <w:pPr/>
            <w:r/>
            <w:r>
              <w:rPr>
                <w:b w:val="0"/>
              </w:rPr>
              <w:t>IV_VAL2</w:t>
            </w:r>
          </w:p>
        </w:tc>
        <w:tc>
          <w:tcPr>
            <w:tcW w:type="dxa" w:w="3075"/>
          </w:tcPr>
          <w:p>
            <w:pPr/>
            <w:r/>
            <w:r>
              <w:rPr>
                <w:b w:val="0"/>
              </w:rPr>
              <w:t>F</w:t>
            </w:r>
          </w:p>
        </w:tc>
        <w:tc>
          <w:tcPr>
            <w:tcW w:type="dxa" w:w="3075"/>
          </w:tcPr>
          <w:p>
            <w:pPr/>
            <w:r/>
            <w:r>
              <w:rPr>
                <w:b w:val="0"/>
              </w:rPr>
              <w:t>Floating point (value 2)</w:t>
            </w:r>
          </w:p>
        </w:tc>
      </w:tr>
      <w:tr>
        <w:tc>
          <w:tcPr>
            <w:tcW w:type="dxa" w:w="3075"/>
          </w:tcPr>
          <w:p>
            <w:pPr/>
            <w:r/>
            <w:r>
              <w:rPr>
                <w:b w:val="0"/>
              </w:rPr>
              <w:t>IV_TYPE2</w:t>
            </w:r>
          </w:p>
        </w:tc>
        <w:tc>
          <w:tcPr>
            <w:tcW w:type="dxa" w:w="3075"/>
          </w:tcPr>
          <w:p>
            <w:pPr/>
            <w:r/>
            <w:r>
              <w:rPr>
                <w:b w:val="0"/>
              </w:rPr>
              <w:t>I</w:t>
            </w:r>
          </w:p>
        </w:tc>
        <w:tc>
          <w:tcPr>
            <w:tcW w:type="dxa" w:w="3075"/>
          </w:tcPr>
          <w:p>
            <w:pPr/>
            <w:r/>
            <w:r>
              <w:rPr>
                <w:b w:val="0"/>
              </w:rPr>
              <w:t>Integer (operation 2)</w:t>
            </w:r>
          </w:p>
        </w:tc>
      </w:tr>
      <w:tr>
        <w:tc>
          <w:tcPr>
            <w:tcW w:type="dxa" w:w="3075"/>
          </w:tcPr>
          <w:p>
            <w:pPr/>
            <w:r/>
            <w:r>
              <w:rPr>
                <w:b w:val="0"/>
              </w:rPr>
              <w:t>IV_VAL3</w:t>
            </w:r>
          </w:p>
        </w:tc>
        <w:tc>
          <w:tcPr>
            <w:tcW w:type="dxa" w:w="3075"/>
          </w:tcPr>
          <w:p>
            <w:pPr/>
            <w:r/>
            <w:r>
              <w:rPr>
                <w:b w:val="0"/>
              </w:rPr>
              <w:t>F</w:t>
            </w:r>
          </w:p>
        </w:tc>
        <w:tc>
          <w:tcPr>
            <w:tcW w:type="dxa" w:w="3075"/>
          </w:tcPr>
          <w:p>
            <w:pPr/>
            <w:r/>
            <w:r>
              <w:rPr>
                <w:b w:val="0"/>
              </w:rPr>
              <w:t>Floating point (value 3)</w:t>
            </w:r>
          </w:p>
        </w:tc>
      </w:tr>
      <w:tr>
        <w:tc>
          <w:tcPr>
            <w:tcW w:type="dxa" w:w="3075"/>
          </w:tcPr>
          <w:p>
            <w:pPr/>
            <w:r/>
            <w:r>
              <w:rPr>
                <w:b w:val="0"/>
              </w:rPr>
              <w:t>IV_RESULT_UOM</w:t>
            </w:r>
          </w:p>
        </w:tc>
        <w:tc>
          <w:tcPr>
            <w:tcW w:type="dxa" w:w="3075"/>
          </w:tcPr>
          <w:p>
            <w:pPr/>
            <w:r/>
            <w:r>
              <w:rPr>
                <w:b w:val="0"/>
              </w:rPr>
              <w:t>ERFME</w:t>
            </w:r>
          </w:p>
        </w:tc>
        <w:tc>
          <w:tcPr>
            <w:tcW w:type="dxa" w:w="3075"/>
          </w:tcPr>
          <w:p>
            <w:pPr/>
            <w:r/>
            <w:r>
              <w:rPr>
                <w:b w:val="0"/>
              </w:rPr>
              <w:t>Unit of measure of entry (result UOM)</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EV_RESULT</w:t>
            </w:r>
          </w:p>
        </w:tc>
        <w:tc>
          <w:tcPr>
            <w:tcW w:type="dxa" w:w="3075"/>
          </w:tcPr>
          <w:p>
            <w:pPr/>
            <w:r/>
            <w:r>
              <w:rPr>
                <w:b w:val="0"/>
              </w:rPr>
              <w:t>F</w:t>
            </w:r>
          </w:p>
        </w:tc>
        <w:tc>
          <w:tcPr>
            <w:tcW w:type="dxa" w:w="3075"/>
          </w:tcPr>
          <w:p>
            <w:pPr/>
            <w:r/>
            <w:r>
              <w:rPr>
                <w:b w:val="0"/>
              </w:rPr>
              <w:t>Floating point (calculated result)</w:t>
            </w:r>
          </w:p>
        </w:tc>
      </w:tr>
      <w:tr>
        <w:tc>
          <w:tcPr>
            <w:tcW w:type="dxa" w:w="3075"/>
          </w:tcPr>
          <w:p>
            <w:pPr/>
            <w:r/>
            <w:r>
              <w:rPr>
                <w:b w:val="0"/>
              </w:rPr>
              <w:t>EV_RESULT_OUT</w:t>
            </w:r>
          </w:p>
        </w:tc>
        <w:tc>
          <w:tcPr>
            <w:tcW w:type="dxa" w:w="3075"/>
          </w:tcPr>
          <w:p>
            <w:pPr/>
            <w:r/>
            <w:r>
              <w:rPr>
                <w:b w:val="0"/>
              </w:rPr>
              <w:t>CHAR30</w:t>
            </w:r>
          </w:p>
        </w:tc>
        <w:tc>
          <w:tcPr>
            <w:tcW w:type="dxa" w:w="3075"/>
          </w:tcPr>
          <w:p>
            <w:pPr/>
            <w:r/>
            <w:r>
              <w:rPr>
                <w:b w:val="0"/>
              </w:rPr>
              <w:t>Character 30 (formatted result)</w:t>
            </w:r>
          </w:p>
        </w:tc>
      </w:tr>
    </w:tbl>
    <w:p>
      <w:pPr/>
    </w:p>
    <w:p>
      <w:pPr/>
      <w:r>
        <w:rPr>
          <w:b/>
        </w:rPr>
        <w:t xml:space="preserve">Function: /SMPL/PPPI_FM_INPUT_VALUE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TEXT30</w:t>
            </w:r>
          </w:p>
        </w:tc>
        <w:tc>
          <w:tcPr>
            <w:tcW w:type="dxa" w:w="3075"/>
          </w:tcPr>
          <w:p>
            <w:pPr/>
            <w:r>
              <w:t xml:space="preserve">Entered value (number and optional UoM)</w:t>
            </w:r>
          </w:p>
        </w:tc>
      </w:tr>
      <w:tr>
        <w:tc>
          <w:tcPr>
            <w:tcW w:type="dxa" w:w="3075"/>
          </w:tcPr>
          <w:p>
            <w:pPr/>
            <w:r>
              <w:t xml:space="preserve">IV_SIG_FIGS</w:t>
            </w:r>
          </w:p>
        </w:tc>
        <w:tc>
          <w:tcPr>
            <w:tcW w:type="dxa" w:w="3075"/>
          </w:tcPr>
          <w:p>
            <w:pPr/>
            <w:r>
              <w:t xml:space="preserve">I</w:t>
            </w:r>
          </w:p>
        </w:tc>
        <w:tc>
          <w:tcPr>
            <w:tcW w:type="dxa" w:w="3075"/>
          </w:tcPr>
          <w:p>
            <w:pPr/>
            <w:r>
              <w:t xml:space="preserve">Significant figures (optional)</w:t>
            </w:r>
          </w:p>
        </w:tc>
      </w:tr>
      <w:tr>
        <w:tc>
          <w:tcPr>
            <w:tcW w:type="dxa" w:w="3075"/>
          </w:tcPr>
          <w:p>
            <w:pPr/>
            <w:r>
              <w:t xml:space="preserve">IV_DEC_MAX</w:t>
            </w:r>
          </w:p>
        </w:tc>
        <w:tc>
          <w:tcPr>
            <w:tcW w:type="dxa" w:w="3075"/>
          </w:tcPr>
          <w:p>
            <w:pPr/>
            <w:r>
              <w:t xml:space="preserve">I</w:t>
            </w:r>
          </w:p>
        </w:tc>
        <w:tc>
          <w:tcPr>
            <w:tcW w:type="dxa" w:w="3075"/>
          </w:tcPr>
          <w:p>
            <w:pPr/>
            <w:r>
              <w:t xml:space="preserve">Maximum decimals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EV_VALUE</w:t>
            </w:r>
          </w:p>
        </w:tc>
        <w:tc>
          <w:tcPr>
            <w:tcW w:type="dxa" w:w="3075"/>
          </w:tcPr>
          <w:p>
            <w:pPr/>
            <w:r>
              <w:t xml:space="preserve">F</w:t>
            </w:r>
          </w:p>
        </w:tc>
        <w:tc>
          <w:tcPr>
            <w:tcW w:type="dxa" w:w="3075"/>
          </w:tcPr>
          <w:p>
            <w:pPr/>
            <w:r>
              <w:t xml:space="preserve">Numeric value</w:t>
            </w:r>
          </w:p>
        </w:tc>
      </w:tr>
      <w:tr>
        <w:tc>
          <w:tcPr>
            <w:tcW w:type="dxa" w:w="3075"/>
          </w:tcPr>
          <w:p>
            <w:pPr/>
            <w:r>
              <w:t xml:space="preserve">EV_UOM</w:t>
            </w:r>
          </w:p>
        </w:tc>
        <w:tc>
          <w:tcPr>
            <w:tcW w:type="dxa" w:w="3075"/>
          </w:tcPr>
          <w:p>
            <w:pPr/>
            <w:r>
              <w:t xml:space="preserve">ERFME</w:t>
            </w:r>
          </w:p>
        </w:tc>
        <w:tc>
          <w:tcPr>
            <w:tcW w:type="dxa" w:w="3075"/>
          </w:tcPr>
          <w:p>
            <w:pPr/>
            <w:r>
              <w:t xml:space="preserve">Unit of measure</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INPUT_NOT_NUMERIC</w:t>
            </w:r>
          </w:p>
        </w:tc>
        <w:tc>
          <w:tcPr>
            <w:tcW w:type="dxa" w:w="4612"/>
          </w:tcPr>
          <w:p>
            <w:pPr/>
            <w:r>
              <w:t xml:space="preserve">Entered value is not numeric</w:t>
            </w:r>
          </w:p>
        </w:tc>
      </w:tr>
      <w:tr>
        <w:tc>
          <w:tcPr>
            <w:tcW w:type="dxa" w:w="4612"/>
          </w:tcPr>
          <w:p>
            <w:pPr/>
            <w:r>
              <w:t xml:space="preserve">SIGNIFICANT_FIGURE_ISSUE</w:t>
            </w:r>
          </w:p>
        </w:tc>
        <w:tc>
          <w:tcPr>
            <w:tcW w:type="dxa" w:w="4612"/>
          </w:tcPr>
          <w:p>
            <w:pPr/>
            <w:r>
              <w:t xml:space="preserve">Incorrect significant figures</w:t>
            </w:r>
          </w:p>
        </w:tc>
      </w:tr>
      <w:tr>
        <w:tc>
          <w:tcPr>
            <w:tcW w:type="dxa" w:w="4612"/>
          </w:tcPr>
          <w:p>
            <w:pPr/>
            <w:r>
              <w:t xml:space="preserve">MAXIMUM_DECIMALS_EXCEEDED</w:t>
            </w:r>
          </w:p>
        </w:tc>
        <w:tc>
          <w:tcPr>
            <w:tcW w:type="dxa" w:w="4612"/>
          </w:tcPr>
          <w:p>
            <w:pPr/>
            <w:r>
              <w:t xml:space="preserve">Too many decimals entered</w:t>
            </w:r>
          </w:p>
        </w:tc>
      </w:tr>
    </w:tbl>
    <w:p>
      <w:pPr/>
    </w:p>
    <w:p>
      <w:pPr/>
      <w:r>
        <w:rPr>
          <w:b/>
        </w:rPr>
        <w:t xml:space="preserve">Function: /SMPL/PPPI_FM_OUTPUT_VALUE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F</w:t>
            </w:r>
          </w:p>
        </w:tc>
        <w:tc>
          <w:tcPr>
            <w:tcW w:type="dxa" w:w="3075"/>
          </w:tcPr>
          <w:p>
            <w:pPr/>
            <w:r>
              <w:t xml:space="preserve">Value to format</w:t>
            </w:r>
          </w:p>
        </w:tc>
      </w:tr>
      <w:tr>
        <w:tc>
          <w:tcPr>
            <w:tcW w:type="dxa" w:w="3075"/>
          </w:tcPr>
          <w:p>
            <w:pPr/>
            <w:r>
              <w:t xml:space="preserve">IV_UOM</w:t>
            </w:r>
          </w:p>
        </w:tc>
        <w:tc>
          <w:tcPr>
            <w:tcW w:type="dxa" w:w="3075"/>
          </w:tcPr>
          <w:p>
            <w:pPr/>
            <w:r>
              <w:t xml:space="preserve">ERFME</w:t>
            </w:r>
          </w:p>
        </w:tc>
        <w:tc>
          <w:tcPr>
            <w:tcW w:type="dxa" w:w="3075"/>
          </w:tcPr>
          <w:p>
            <w:pPr/>
            <w:r>
              <w:t xml:space="preserve">Unit of measure (optional)</w:t>
            </w:r>
          </w:p>
        </w:tc>
      </w:tr>
      <w:tr>
        <w:tc>
          <w:tcPr>
            <w:tcW w:type="dxa" w:w="3075"/>
          </w:tcPr>
          <w:p>
            <w:pPr/>
            <w:r>
              <w:t xml:space="preserve">IV_SIG_FIG</w:t>
            </w:r>
          </w:p>
        </w:tc>
        <w:tc>
          <w:tcPr>
            <w:tcW w:type="dxa" w:w="3075"/>
          </w:tcPr>
          <w:p>
            <w:pPr/>
            <w:r>
              <w:t xml:space="preserve">I</w:t>
            </w:r>
          </w:p>
        </w:tc>
        <w:tc>
          <w:tcPr>
            <w:tcW w:type="dxa" w:w="3075"/>
          </w:tcPr>
          <w:p>
            <w:pPr/>
            <w:r>
              <w:t xml:space="preserve">Significant figures (default 5)</w:t>
            </w:r>
          </w:p>
        </w:tc>
      </w:tr>
      <w:tr>
        <w:tc>
          <w:tcPr>
            <w:tcW w:type="dxa" w:w="3075"/>
          </w:tcPr>
          <w:p>
            <w:pPr/>
            <w:r>
              <w:t xml:space="preserve">IV_DEC_MAX</w:t>
            </w:r>
          </w:p>
        </w:tc>
        <w:tc>
          <w:tcPr>
            <w:tcW w:type="dxa" w:w="3075"/>
          </w:tcPr>
          <w:p>
            <w:pPr/>
            <w:r>
              <w:t xml:space="preserve">I</w:t>
            </w:r>
          </w:p>
        </w:tc>
        <w:tc>
          <w:tcPr>
            <w:tcW w:type="dxa" w:w="3075"/>
          </w:tcPr>
          <w:p>
            <w:pPr/>
            <w:r>
              <w:t xml:space="preserve">Maximum decimals (optional)</w:t>
            </w:r>
          </w:p>
        </w:tc>
      </w:tr>
      <w:tr>
        <w:tc>
          <w:tcPr>
            <w:tcW w:type="dxa" w:w="3075"/>
          </w:tcPr>
          <w:p>
            <w:pPr/>
            <w:r>
              <w:t xml:space="preserve">IV_PRESERVE_FIGS</w:t>
            </w:r>
          </w:p>
        </w:tc>
        <w:tc>
          <w:tcPr>
            <w:tcW w:type="dxa" w:w="3075"/>
          </w:tcPr>
          <w:p>
            <w:pPr/>
            <w:r>
              <w:t xml:space="preserve">BOOLE_D</w:t>
            </w:r>
          </w:p>
        </w:tc>
        <w:tc>
          <w:tcPr>
            <w:tcW w:type="dxa" w:w="3075"/>
          </w:tcPr>
          <w:p>
            <w:pPr/>
            <w:r>
              <w:t xml:space="preserve">Preserve entered figures (optional)</w:t>
            </w:r>
          </w:p>
        </w:tc>
      </w:tr>
      <w:tr>
        <w:tc>
          <w:tcPr>
            <w:tcW w:type="dxa" w:w="3075"/>
          </w:tcPr>
          <w:p>
            <w:pPr/>
            <w:r>
              <w:t xml:space="preserve">IV_ROUND_BEFORE_DEC</w:t>
            </w:r>
          </w:p>
        </w:tc>
        <w:tc>
          <w:tcPr>
            <w:tcW w:type="dxa" w:w="3075"/>
          </w:tcPr>
          <w:p>
            <w:pPr/>
            <w:r>
              <w:t xml:space="preserve">BOOLE_D</w:t>
            </w:r>
          </w:p>
        </w:tc>
        <w:tc>
          <w:tcPr>
            <w:tcW w:type="dxa" w:w="3075"/>
          </w:tcPr>
          <w:p>
            <w:pPr/>
            <w:r>
              <w:t xml:space="preserve">Round before decimals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EV_VALUE</w:t>
            </w:r>
          </w:p>
        </w:tc>
        <w:tc>
          <w:tcPr>
            <w:tcW w:type="dxa" w:w="3075"/>
          </w:tcPr>
          <w:p>
            <w:pPr/>
            <w:r>
              <w:t xml:space="preserve">F</w:t>
            </w:r>
          </w:p>
        </w:tc>
        <w:tc>
          <w:tcPr>
            <w:tcW w:type="dxa" w:w="3075"/>
          </w:tcPr>
          <w:p>
            <w:pPr/>
            <w:r>
              <w:t xml:space="preserve">Numeric value</w:t>
            </w:r>
          </w:p>
        </w:tc>
      </w:tr>
      <w:tr>
        <w:tc>
          <w:tcPr>
            <w:tcW w:type="dxa" w:w="3075"/>
          </w:tcPr>
          <w:p>
            <w:pPr/>
            <w:r>
              <w:t xml:space="preserve">EV_OUTPUT</w:t>
            </w:r>
          </w:p>
        </w:tc>
        <w:tc>
          <w:tcPr>
            <w:tcW w:type="dxa" w:w="3075"/>
          </w:tcPr>
          <w:p>
            <w:pPr/>
            <w:r>
              <w:t xml:space="preserve">TEXT30</w:t>
            </w:r>
          </w:p>
        </w:tc>
        <w:tc>
          <w:tcPr>
            <w:tcW w:type="dxa" w:w="3075"/>
          </w:tcPr>
          <w:p>
            <w:pPr/>
            <w:r>
              <w:t xml:space="preserve">Formatted output value</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UOM_DOESNT_EXIT</w:t>
            </w:r>
          </w:p>
        </w:tc>
        <w:tc>
          <w:tcPr>
            <w:tcW w:type="dxa" w:w="4612"/>
          </w:tcPr>
          <w:p>
            <w:pPr/>
            <w:r>
              <w:t xml:space="preserve">Unit of measure does not exist</w:t>
            </w:r>
          </w:p>
        </w:tc>
      </w:tr>
      <w:tr>
        <w:tc>
          <w:tcPr>
            <w:tcW w:type="dxa" w:w="4612"/>
          </w:tcPr>
          <w:p>
            <w:pPr/>
            <w:r>
              <w:t xml:space="preserve">MAXIMUM_DECIMALS_EXCEEDED</w:t>
            </w:r>
          </w:p>
        </w:tc>
        <w:tc>
          <w:tcPr>
            <w:tcW w:type="dxa" w:w="4612"/>
          </w:tcPr>
          <w:p>
            <w:pPr/>
            <w:r>
              <w:t xml:space="preserve">Too many decimals</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1C">
      <w:pPr>
        <w:pStyle w:val="Heading1"/>
        <w:numPr>
          <w:ilvl w:val="0"/>
          <w:numId w:val="2"/>
        </w:numPr>
        <w:ind w:left="432" w:hanging="432"/>
        <w:rPr/>
      </w:pPr>
      <w:bookmarkStart w:id="12" w:name="_heading=h.989d38a76ca" w:colFirst="0" w:colLast="0"/>
      <w:r w:rsidDel="00000000" w:rsidR="00000000" w:rsidRPr="00000000">
        <w:rPr>
          <w:rtl w:val="0"/>
        </w:rPr>
        <w:t xml:space="preserve">Pseudocode</w:t>
      </w:r>
      <w:bookmarkEnd w:id="12"/>
    </w:p>
    <w:p>
      <w:pPr/>
      <w:r>
        <w:rPr>
          <w:b/>
        </w:rPr>
        <w:t xml:space="preserve">Function: /SMPL/PPPI_FM_CALC_VALIDATE</w:t>
      </w:r>
    </w:p>
    <w:p>
      <w:pPr/>
      <w:r>
        <w:rPr>
          <w:b w:val="0"/>
        </w:rPr>
        <w:t xml:space="preserve">1. Convert Inputs to Float</w:t>
      </w:r>
    </w:p>
    <w:p>
      <w:pPr/>
      <w:r>
        <w:rPr>
          <w:b w:val="0"/>
        </w:rPr>
        <w:t xml:space="preserve">a. For each provided character input (IV_VAL1, IV_VAL2, IV_VAL3), call /SMPL/PPPI_FM_INPUT_VALUE to convert it to a float. If the conversion fails the value defaults to 0 (the INPUT_NOT_NUMERIC / SIGNIFICANT_FIGURE_ISSUE handling is present but its RAISE is commented out in the current source).</w:t>
      </w:r>
    </w:p>
    <w:p>
      <w:pPr/>
      <w:r>
        <w:rPr>
          <w:b w:val="0"/>
        </w:rPr>
        <w:t xml:space="preserve">2. Apply Defaults</w:t>
      </w:r>
    </w:p>
    <w:p>
      <w:pPr/>
      <w:r>
        <w:rPr>
          <w:b w:val="0"/>
        </w:rPr>
        <w:t xml:space="preserve">a. For each value, use the converted input when supplied; otherwise fall back to the corresponding default (IV_VAL1_DEF / IV_VAL2_DEF / IV_VAL3_DEF).</w:t>
      </w:r>
    </w:p>
    <w:p>
      <w:pPr/>
      <w:r>
        <w:rPr>
          <w:b w:val="0"/>
        </w:rPr>
        <w:t xml:space="preserve">3. Execute the Calculation</w:t>
      </w:r>
    </w:p>
    <w:p>
      <w:pPr/>
      <w:r>
        <w:rPr>
          <w:b w:val="0"/>
        </w:rPr>
        <w:t xml:space="preserve">a. Call /SMPL/PPPI_FM_CALC_EXECUTE with the resolved values, the calculation types (IV_TYPE1 / IV_TYPE2) and the result UoM (IV_RESULT_UOM) to produce the numeric result EV_RESULT.</w:t>
      </w:r>
    </w:p>
    <w:p>
      <w:pPr/>
      <w:r>
        <w:rPr>
          <w:b w:val="0"/>
        </w:rPr>
        <w:t xml:space="preserve">b. Call /SMPL/PPPI_FM_OUTPUT_VALUE to format EV_RESULT into the display string EV_RESULT_OUT; return the per-value floats in EV_VAL1 / EV_VAL2 / EV_VAL3.</w:t>
      </w:r>
    </w:p>
    <w:p>
      <w:pPr/>
      <w:r>
        <w:rPr>
          <w:b w:val="0"/>
        </w:rPr>
        <w:t xml:space="preserve">4. Tolerance Validation</w:t>
      </w:r>
    </w:p>
    <w:p>
      <w:pPr/>
      <w:r>
        <w:rPr>
          <w:b w:val="0"/>
        </w:rPr>
        <w:t xml:space="preserve">a. If IV_MIN is supplied and EV_RESULT is below it, raise VALUE_BELOW_MIN ("Result below tolerance value, sign to continue").</w:t>
      </w:r>
    </w:p>
    <w:p>
      <w:pPr/>
      <w:r>
        <w:rPr>
          <w:b w:val="0"/>
        </w:rPr>
        <w:t xml:space="preserve">b. If IV_MAX is supplied and EV_RESULT is above it, raise VALUE_ABOVE_MAX ("Result above tolerance value, sign to continue").</w:t>
      </w:r>
    </w:p>
    <w:p>
      <w:pPr/>
      <w:r>
        <w:rPr>
          <w:b w:val="0"/>
        </w:rPr>
        <w:t xml:space="preserve">Additional Notes</w:t>
      </w:r>
    </w:p>
    <w:p>
      <w:pPr/>
      <w:r>
        <w:rPr>
          <w:b w:val="0"/>
        </w:rPr>
        <w:t xml:space="preserve">Validator wired to the Calc Table input column; converts and validates the operator’s entry, runs the calculation and enforces the configured min/max tolerances on the result.</w:t>
      </w:r>
    </w:p>
    <w:p>
      <w:pPr/>
      <w:r>
        <w:rPr>
          <w:b w:val="0"/>
        </w:rPr>
        <w:t xml:space="preserve">Calls /SMPL/PPPI_FM_INPUT_VALUE (numeric conversion), /SMPL/PPPI_FM_CALC_EXECUTE (calculation) and /SMPL/PPPI_FM_OUTPUT_VALUE (formatting). VALUE_CHANGED, INPUT_NOT_NUMERIC, SIGNIFICANT_FIGURE_ISSUE and UNEXPECTED_ERROR are declared in the interface but their RAISE statements are commented out in the current source.</w:t>
      </w:r>
    </w:p>
    <w:p>
      <w:pPr/>
    </w:p>
    <w:p>
      <w:pPr/>
      <w:r>
        <w:rPr>
          <w:b/>
        </w:rPr>
        <w:t>Function: /SMPL/PPPI_FM_CALC_EXECUTE</w:t>
      </w:r>
    </w:p>
    <w:p>
      <w:pPr/>
      <w:r>
        <w:rPr>
          <w:b w:val="0"/>
        </w:rPr>
        <w:t>1. Purpose</w:t>
      </w:r>
    </w:p>
    <w:p>
      <w:pPr/>
      <w:r>
        <w:rPr>
          <w:b w:val="0"/>
        </w:rPr>
        <w:t>A generic two-step calculation engine for XStep formulas. It applies one arithmetic operation to two values and, optionally, a second operation with a third value, then formats the result with a unit of measure for display.</w:t>
      </w:r>
    </w:p>
    <w:p>
      <w:pPr/>
      <w:r>
        <w:rPr>
          <w:b w:val="0"/>
        </w:rPr>
        <w:t>2. Input Parameters</w:t>
      </w:r>
    </w:p>
    <w:p>
      <w:pPr>
        <w:ind w:left="360"/>
      </w:pPr>
      <w:r>
        <w:t>•  IV_VAL1 / IV_VAL2 – the first operands.</w:t>
      </w:r>
    </w:p>
    <w:p>
      <w:pPr>
        <w:ind w:left="360"/>
      </w:pPr>
      <w:r>
        <w:t>•  IV_TYPE1 – the first operation (add, subtract, multiply, divide, or absolute-difference).</w:t>
      </w:r>
    </w:p>
    <w:p>
      <w:pPr>
        <w:ind w:left="360"/>
      </w:pPr>
      <w:r>
        <w:t>•  IV_TYPE2 / IV_VAL3 – optional second operation and its operand, applied to the intermediate result.</w:t>
      </w:r>
    </w:p>
    <w:p>
      <w:pPr>
        <w:ind w:left="360"/>
      </w:pPr>
      <w:r>
        <w:t>•  IV_RESULT_UOM – optional unit of measure used when formatting the output.</w:t>
      </w:r>
    </w:p>
    <w:p>
      <w:pPr/>
      <w:r>
        <w:rPr>
          <w:b w:val="0"/>
        </w:rPr>
        <w:t>3. Export Parameters</w:t>
      </w:r>
    </w:p>
    <w:p>
      <w:pPr>
        <w:ind w:left="360"/>
      </w:pPr>
      <w:r>
        <w:t>•  EV_RESULT – the numeric calculation result.</w:t>
      </w:r>
    </w:p>
    <w:p>
      <w:pPr>
        <w:ind w:left="360"/>
      </w:pPr>
      <w:r>
        <w:t>•  EV_RESULT_OUT – the formatted result string (value with UOM).</w:t>
      </w:r>
    </w:p>
    <w:p>
      <w:pPr/>
      <w:r>
        <w:rPr>
          <w:b w:val="0"/>
        </w:rPr>
        <w:t>4. Processing Logic</w:t>
      </w:r>
    </w:p>
    <w:p>
      <w:pPr/>
      <w:r>
        <w:rPr>
          <w:b w:val="0"/>
        </w:rPr>
        <w:t>a. If IV_VAL1 &gt; 0, apply the first operation (IV_TYPE1) to IV_VAL1 and IV_VAL2 — add, subtract, multiply, divide (guarding against divide-by-zero → 0), or absolute difference.</w:t>
      </w:r>
    </w:p>
    <w:p>
      <w:pPr/>
      <w:r>
        <w:rPr>
          <w:b w:val="0"/>
        </w:rPr>
        <w:t>b. If a result was produced and IV_TYPE2 is supplied, apply the second operation with IV_VAL3 to the intermediate result (same operation set, same divide-by-zero guard).</w:t>
      </w:r>
    </w:p>
    <w:p>
      <w:pPr/>
      <w:r>
        <w:rPr>
          <w:b w:val="0"/>
        </w:rPr>
        <w:t>c. Call /SMPL/PPPI_FM_OUTPUT_VALUE with the result and IV_RESULT_UOM to produce the formatted display string EV_RESULT_OUT.</w:t>
      </w:r>
    </w:p>
    <w:p>
      <w:pPr/>
      <w:r>
        <w:rPr>
          <w:b w:val="0"/>
        </w:rPr>
        <w:t>Output</w:t>
      </w:r>
    </w:p>
    <w:p>
      <w:pPr>
        <w:ind w:left="360"/>
      </w:pPr>
      <w:r>
        <w:t>•  EV_RESULT (numeric) and EV_RESULT_OUT (formatted with UOM).</w:t>
      </w:r>
    </w:p>
    <w:p>
      <w:pPr/>
      <w:r>
        <w:rPr>
          <w:b w:val="0"/>
        </w:rPr>
        <w:t>Additional Notes</w:t>
      </w:r>
    </w:p>
    <w:p>
      <w:pPr/>
      <w:r>
        <w:rPr>
          <w:b w:val="0"/>
        </w:rPr>
        <w:t>Error Handling:</w:t>
      </w:r>
    </w:p>
    <w:p>
      <w:pPr>
        <w:ind w:left="360"/>
      </w:pPr>
      <w:r>
        <w:t>•  No exceptions; division by zero yields a result of 0.</w:t>
      </w:r>
    </w:p>
    <w:p>
      <w:pPr/>
      <w:r>
        <w:rPr>
          <w:b w:val="0"/>
        </w:rPr>
        <w:t>Dependencies:</w:t>
      </w:r>
    </w:p>
    <w:p>
      <w:pPr>
        <w:ind w:left="360"/>
      </w:pPr>
      <w:r>
        <w:t>•  Function module /SMPL/PPPI_FM_OUTPUT_VALUE; calculation-type constants (plus/minus/multiply/divide/abs-minus).</w:t>
      </w:r>
    </w:p>
    <w:p>
      <w:pPr/>
      <w:r>
        <w:rPr>
          <w:b w:val="0"/>
        </w:rPr>
        <w:t>Assumptions:</w:t>
      </w:r>
    </w:p>
    <w:p>
      <w:pPr>
        <w:ind w:left="360"/>
      </w:pPr>
      <w:r>
        <w:t>•  IV_VAL1 greater than zero indicates a calculation should be attempted; the operation-type codes match the configured calculation constants.</w:t>
      </w:r>
    </w:p>
    <w:p>
      <w:pPr/>
    </w:p>
    <w:p>
      <w:pPr/>
      <w:r>
        <w:rPr>
          <w:b/>
        </w:rPr>
        <w:t xml:space="preserve">Function: /SMPL/PPPI_FM_INPUT_VALUE</w:t>
      </w:r>
    </w:p>
    <w:p>
      <w:pPr/>
      <w:r>
        <w:rPr>
          <w:b w:val="0"/>
        </w:rPr>
        <w:t xml:space="preserve">1. Purpose</w:t>
      </w:r>
    </w:p>
    <w:p>
      <w:pPr/>
      <w:r>
        <w:rPr>
          <w:b w:val="0"/>
        </w:rPr>
        <w:t xml:space="preserve">Converts an operator’s text entry from a basic XStep field into a float value (with its unit of measure), enforcing the configured significant-figure and decimal limits.</w:t>
      </w:r>
    </w:p>
    <w:p>
      <w:pPr/>
      <w:r>
        <w:rPr>
          <w:b w:val="0"/>
        </w:rPr>
        <w:t xml:space="preserve">2. Input Parameters</w:t>
      </w:r>
    </w:p>
    <w:p>
      <w:pPr>
        <w:ind w:left="360"/>
      </w:pPr>
      <w:r>
        <w:t xml:space="preserve">•  IV_VALUE – the entered text, expected as "number UoM".</w:t>
      </w:r>
    </w:p>
    <w:p>
      <w:pPr>
        <w:ind w:left="360"/>
      </w:pPr>
      <w:r>
        <w:t xml:space="preserve">•  IV_SIG_FIGS / IV_DEC_MAX – optional significant-figure and maximum-decimal limits.</w:t>
      </w:r>
    </w:p>
    <w:p>
      <w:pPr/>
      <w:r>
        <w:rPr>
          <w:b w:val="0"/>
        </w:rPr>
        <w:t xml:space="preserve">3. Processing Logic</w:t>
      </w:r>
    </w:p>
    <w:p>
      <w:pPr/>
      <w:r>
        <w:rPr>
          <w:b w:val="0"/>
        </w:rPr>
        <w:t xml:space="preserve">a. Split IV_VALUE at the first space into the numeric portion and the unit of measure (EV_UOM) and convert the numeric portion to a float; raise INPUT_NOT_NUMERIC if it is not numeric.</w:t>
      </w:r>
    </w:p>
    <w:p>
      <w:pPr/>
      <w:r>
        <w:rPr>
          <w:b w:val="0"/>
        </w:rPr>
        <w:t xml:space="preserve">b. Call /SMPL/PPPI_FM_ROUND_INPUT with IV_SIG_FIGS / IV_DEC_MAX to round the value; raise SIGNIFICANT_FIGURE_ISSUE or MAXIMUM_DECIMALS_EXCEEDED on failure.</w:t>
      </w:r>
    </w:p>
    <w:p>
      <w:pPr/>
      <w:r>
        <w:rPr>
          <w:b w:val="0"/>
        </w:rPr>
        <w:t xml:space="preserve">c. Return the rounded float in EV_VALUE.</w:t>
      </w:r>
    </w:p>
    <w:p>
      <w:pPr/>
      <w:r>
        <w:rPr>
          <w:b w:val="0"/>
        </w:rPr>
        <w:t xml:space="preserve">Output</w:t>
      </w:r>
    </w:p>
    <w:p>
      <w:pPr>
        <w:ind w:left="360"/>
      </w:pPr>
      <w:r>
        <w:t xml:space="preserve">•  EV_VALUE – the numeric value.</w:t>
      </w:r>
    </w:p>
    <w:p>
      <w:pPr>
        <w:ind w:left="360"/>
      </w:pPr>
      <w:r>
        <w:t xml:space="preserve">•  EV_UOM – the unit of measure parsed from the entry.</w:t>
      </w:r>
    </w:p>
    <w:p>
      <w:pPr/>
      <w:r>
        <w:rPr>
          <w:b w:val="0"/>
        </w:rPr>
        <w:t xml:space="preserve">Additional Notes</w:t>
      </w:r>
    </w:p>
    <w:p>
      <w:pPr/>
      <w:r>
        <w:rPr>
          <w:b w:val="0"/>
        </w:rPr>
        <w:t xml:space="preserve">Error Handling:</w:t>
      </w:r>
    </w:p>
    <w:p>
      <w:pPr>
        <w:ind w:left="360"/>
      </w:pPr>
      <w:r>
        <w:t xml:space="preserve">•  INPUT_NOT_NUMERIC / SIGNIFICANT_FIGURE_ISSUE / MAXIMUM_DECIMALS_EXCEEDED – invalid numeric input, wrong significant figures, or too many decimals.</w:t>
      </w:r>
    </w:p>
    <w:p>
      <w:pPr/>
      <w:r>
        <w:rPr>
          <w:b w:val="0"/>
        </w:rPr>
        <w:t xml:space="preserve">Dependencies:</w:t>
      </w:r>
    </w:p>
    <w:p>
      <w:pPr>
        <w:ind w:left="360"/>
      </w:pPr>
      <w:r>
        <w:t xml:space="preserve">•  /SMPL/PPPI_FM_ROUND_INPUT for rounding and figure/decimal checks.</w:t>
      </w:r>
    </w:p>
    <w:p>
      <w:pPr/>
      <w:r>
        <w:rPr>
          <w:b w:val="0"/>
        </w:rPr>
        <w:t xml:space="preserve">Assumptions:</w:t>
      </w:r>
    </w:p>
    <w:p>
      <w:pPr>
        <w:ind w:left="360"/>
      </w:pPr>
      <w:r>
        <w:t xml:space="preserve">•  The value is entered as a number optionally followed by a unit of measure.</w:t>
      </w:r>
    </w:p>
    <w:p>
      <w:pPr/>
    </w:p>
    <w:p>
      <w:pPr/>
      <w:r>
        <w:rPr>
          <w:b/>
        </w:rPr>
        <w:t xml:space="preserve">Function: /SMPL/PPPI_FM_OUTPUT_VALUE</w:t>
      </w:r>
    </w:p>
    <w:p>
      <w:pPr/>
      <w:r>
        <w:rPr>
          <w:b w:val="0"/>
        </w:rPr>
        <w:t xml:space="preserve">1. Purpose</w:t>
      </w:r>
    </w:p>
    <w:p>
      <w:pPr/>
      <w:r>
        <w:rPr>
          <w:b w:val="0"/>
        </w:rPr>
        <w:t xml:space="preserve">Formats a float value into a display string with the configured significant figures and unit of measure for output on an XStep.</w:t>
      </w:r>
    </w:p>
    <w:p>
      <w:pPr/>
      <w:r>
        <w:rPr>
          <w:b w:val="0"/>
        </w:rPr>
        <w:t xml:space="preserve">2. Input Parameters</w:t>
      </w:r>
    </w:p>
    <w:p>
      <w:pPr>
        <w:ind w:left="360"/>
      </w:pPr>
      <w:r>
        <w:t xml:space="preserve">•  IV_VALUE – the float value to format.</w:t>
      </w:r>
    </w:p>
    <w:p>
      <w:pPr>
        <w:ind w:left="360"/>
      </w:pPr>
      <w:r>
        <w:t xml:space="preserve">•  IV_UOM – unit of measure appended to the output (optional).</w:t>
      </w:r>
    </w:p>
    <w:p>
      <w:pPr>
        <w:ind w:left="360"/>
      </w:pPr>
      <w:r>
        <w:t xml:space="preserve">•  IV_SIG_FIG – significant figures to display (default 5); IV_DEC_MAX – optional decimal cap.</w:t>
      </w:r>
    </w:p>
    <w:p>
      <w:pPr>
        <w:ind w:left="360"/>
      </w:pPr>
      <w:r>
        <w:t xml:space="preserve">•  IV_PRESERVE_FIGS / IV_ROUND_BEFORE_DEC – control figure preservation and rounding behaviour.</w:t>
      </w:r>
    </w:p>
    <w:p>
      <w:pPr/>
      <w:r>
        <w:rPr>
          <w:b w:val="0"/>
        </w:rPr>
        <w:t xml:space="preserve">3. Processing Logic</w:t>
      </w:r>
    </w:p>
    <w:p>
      <w:pPr/>
      <w:r>
        <w:rPr>
          <w:b w:val="0"/>
        </w:rPr>
        <w:t xml:space="preserve">a. Load the unit-of-measure data for IV_UOM (from buffer or T006 / T006A); raise UOM_DOESNT_EXIT if the UoM is invalid.</w:t>
      </w:r>
    </w:p>
    <w:p>
      <w:pPr/>
      <w:r>
        <w:rPr>
          <w:b w:val="0"/>
        </w:rPr>
        <w:t xml:space="preserve">b. Determine the significant figures to use – preserving the entered figures when IV_PRESERVE_FIGS is set, otherwise IV_SIG_FIG.</w:t>
      </w:r>
    </w:p>
    <w:p>
      <w:pPr/>
      <w:r>
        <w:rPr>
          <w:b w:val="0"/>
        </w:rPr>
        <w:t xml:space="preserve">c. Build the output string at the required precision and append the unit-of-measure text.</w:t>
      </w:r>
    </w:p>
    <w:p>
      <w:pPr/>
      <w:r>
        <w:rPr>
          <w:b w:val="0"/>
        </w:rPr>
        <w:t xml:space="preserve">d. When IV_DEC_MAX is supplied, re-round to that many decimals; raise MAXIMUM_DECIMALS_EXCEEDED if rounding would change the value.</w:t>
      </w:r>
    </w:p>
    <w:p>
      <w:pPr/>
      <w:r>
        <w:rPr>
          <w:b w:val="0"/>
        </w:rPr>
        <w:t xml:space="preserve">Output</w:t>
      </w:r>
    </w:p>
    <w:p>
      <w:pPr>
        <w:ind w:left="360"/>
      </w:pPr>
      <w:r>
        <w:t xml:space="preserve">•  EV_VALUE – the (possibly rounded) numeric value.</w:t>
      </w:r>
    </w:p>
    <w:p>
      <w:pPr>
        <w:ind w:left="360"/>
      </w:pPr>
      <w:r>
        <w:t xml:space="preserve">•  EV_OUTPUT – the formatted display string including the UoM.</w:t>
      </w:r>
    </w:p>
    <w:p>
      <w:pPr/>
      <w:r>
        <w:rPr>
          <w:b w:val="0"/>
        </w:rPr>
        <w:t xml:space="preserve">Additional Notes</w:t>
      </w:r>
    </w:p>
    <w:p>
      <w:pPr/>
      <w:r>
        <w:rPr>
          <w:b w:val="0"/>
        </w:rPr>
        <w:t xml:space="preserve">Error Handling:</w:t>
      </w:r>
    </w:p>
    <w:p>
      <w:pPr>
        <w:ind w:left="360"/>
      </w:pPr>
      <w:r>
        <w:t xml:space="preserve">•  UOM_DOESNT_EXIT – the supplied unit of measure could not be found (note: spelled as in the source).</w:t>
      </w:r>
    </w:p>
    <w:p>
      <w:pPr>
        <w:ind w:left="360"/>
      </w:pPr>
      <w:r>
        <w:t xml:space="preserve">•  MAXIMUM_DECIMALS_EXCEEDED – the value cannot be represented within the maximum decimals.</w:t>
      </w:r>
    </w:p>
    <w:p>
      <w:pPr/>
      <w:r>
        <w:rPr>
          <w:b w:val="0"/>
        </w:rPr>
        <w:t xml:space="preserve">Dependencies:</w:t>
      </w:r>
    </w:p>
    <w:p>
      <w:pPr>
        <w:ind w:left="360"/>
      </w:pPr>
      <w:r>
        <w:t xml:space="preserve">•  Tables T006 / T006A for unit-of-measure text.</w:t>
      </w:r>
    </w:p>
    <w:p>
      <w:pPr/>
      <w:r>
        <w:rPr>
          <w:b w:val="0"/>
        </w:rPr>
        <w:t xml:space="preserve">Assumptions:</w:t>
      </w:r>
    </w:p>
    <w:p>
      <w:pPr>
        <w:ind w:left="360"/>
      </w:pPr>
      <w:r>
        <w:t xml:space="preserve">•  The unit of measure, when supplied, is maintained in the UoM tables.</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1C">
      <w:pPr>
        <w:pStyle w:val="Heading1"/>
        <w:numPr>
          <w:ilvl w:val="0"/>
          <w:numId w:val="2"/>
        </w:numPr>
        <w:ind w:left="432" w:hanging="432"/>
        <w:rPr/>
      </w:pPr>
      <w:bookmarkStart w:id="13" w:name="_heading=h.2ae2d2b74d0" w:colFirst="0" w:colLast="0"/>
      <w:r w:rsidDel="00000000" w:rsidR="00000000" w:rsidRPr="00000000">
        <w:rPr>
          <w:rtl w:val="0"/>
        </w:rPr>
        <w:t xml:space="preserve">Configuration Specifications</w:t>
      </w:r>
      <w:bookmarkEnd w:id="13"/>
    </w:p>
    <w:p>
      <w:pPr/>
      <w:r>
        <w:rPr>
          <w:b w:val="0"/>
        </w:rPr>
        <w:t xml:space="preserve">The XStep is configured using the following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Parameter</w:t>
            </w:r>
          </w:p>
        </w:tc>
        <w:tc>
          <w:tcPr>
            <w:tcW w:type="dxa" w:w="3075"/>
            <w:shd w:val="clear" w:fill="CCCCCC"/>
          </w:tcPr>
          <w:p>
            <w:pPr/>
            <w:r>
              <w:t xml:space="preserve">Value / Configuration</w:t>
            </w:r>
          </w:p>
        </w:tc>
        <w:tc>
          <w:tcPr>
            <w:tcW w:type="dxa" w:w="3075"/>
            <w:shd w:val="clear" w:fill="CCCCCC"/>
          </w:tcPr>
          <w:p>
            <w:pPr/>
            <w:r>
              <w:t xml:space="preserve">Description</w:t>
            </w:r>
          </w:p>
        </w:tc>
      </w:tr>
      <w:tr>
        <w:tc>
          <w:tcPr>
            <w:tcW w:type="dxa" w:w="3075"/>
          </w:tcPr>
          <w:p>
            <w:pPr/>
            <w:r>
              <w:t xml:space="preserve">Header</w:t>
            </w:r>
          </w:p>
        </w:tc>
        <w:tc>
          <w:tcPr>
            <w:tcW w:type="dxa" w:w="3075"/>
          </w:tcPr>
          <w:p>
            <w:pPr/>
            <w:r>
              <w:t xml:space="preserve">Fill Volume Calculation</w:t>
            </w:r>
          </w:p>
        </w:tc>
        <w:tc>
          <w:tcPr>
            <w:tcW w:type="dxa" w:w="3075"/>
          </w:tcPr>
          <w:p>
            <w:pPr/>
            <w:r>
              <w:t xml:space="preserve">Header text displayed at the top of the step (configurable in SiMPL MBR).</w:t>
            </w:r>
          </w:p>
        </w:tc>
      </w:tr>
      <w:tr>
        <w:tc>
          <w:tcPr>
            <w:tcW w:type="dxa" w:w="3075"/>
          </w:tcPr>
          <w:p>
            <w:pPr/>
            <w:r>
              <w:t xml:space="preserve">Instruction</w:t>
            </w:r>
          </w:p>
        </w:tc>
        <w:tc>
          <w:tcPr>
            <w:tcW w:type="dxa" w:w="3075"/>
          </w:tcPr>
          <w:p>
            <w:pPr/>
            <w:r>
              <w:t xml:space="preserve">(instruction text)</w:t>
            </w:r>
          </w:p>
        </w:tc>
        <w:tc>
          <w:tcPr>
            <w:tcW w:type="dxa" w:w="3075"/>
          </w:tcPr>
          <w:p>
            <w:pPr/>
            <w:r>
              <w:t xml:space="preserve">The instruction text displayed to the operator (configurable in SiMPL MBR).</w:t>
            </w:r>
          </w:p>
        </w:tc>
      </w:tr>
      <w:tr>
        <w:tc>
          <w:tcPr>
            <w:tcW w:type="dxa" w:w="3075"/>
          </w:tcPr>
          <w:p>
            <w:pPr/>
            <w:r>
              <w:t xml:space="preserve">Calc Value 1</w:t>
            </w:r>
          </w:p>
        </w:tc>
        <w:tc>
          <w:tcPr>
            <w:tcW w:type="dxa" w:w="3075"/>
          </w:tcPr>
          <w:p>
            <w:pPr/>
            <w:r>
              <w:t xml:space="preserve">Planned Final Volume</w:t>
            </w:r>
          </w:p>
        </w:tc>
        <w:tc>
          <w:tcPr>
            <w:tcW w:type="dxa" w:w="3075"/>
          </w:tcPr>
          <w:p>
            <w:pPr/>
            <w:r>
              <w:t xml:space="preserve">First operand of the calculation.</w:t>
            </w:r>
          </w:p>
        </w:tc>
      </w:tr>
      <w:tr>
        <w:tc>
          <w:tcPr>
            <w:tcW w:type="dxa" w:w="3075"/>
          </w:tcPr>
          <w:p>
            <w:pPr/>
            <w:r>
              <w:t xml:space="preserve">Calc Operation 1</w:t>
            </w:r>
          </w:p>
        </w:tc>
        <w:tc>
          <w:tcPr>
            <w:tcW w:type="dxa" w:w="3075"/>
          </w:tcPr>
          <w:p>
            <w:pPr/>
            <w:r>
              <w:t xml:space="preserve">Minus (−)</w:t>
            </w:r>
          </w:p>
        </w:tc>
        <w:tc>
          <w:tcPr>
            <w:tcW w:type="dxa" w:w="3075"/>
          </w:tcPr>
          <w:p>
            <w:pPr/>
            <w:r>
              <w:t xml:space="preserve">Operation applied between Value 1 and Value 2.</w:t>
            </w:r>
          </w:p>
        </w:tc>
      </w:tr>
      <w:tr>
        <w:tc>
          <w:tcPr>
            <w:tcW w:type="dxa" w:w="3075"/>
          </w:tcPr>
          <w:p>
            <w:pPr/>
            <w:r>
              <w:t xml:space="preserve">Calc Value 2</w:t>
            </w:r>
          </w:p>
        </w:tc>
        <w:tc>
          <w:tcPr>
            <w:tcW w:type="dxa" w:w="3075"/>
          </w:tcPr>
          <w:p>
            <w:pPr/>
            <w:r>
              <w:t xml:space="preserve">Seed Volume</w:t>
            </w:r>
          </w:p>
        </w:tc>
        <w:tc>
          <w:tcPr>
            <w:tcW w:type="dxa" w:w="3075"/>
          </w:tcPr>
          <w:p>
            <w:pPr/>
            <w:r>
              <w:t xml:space="preserve">Second operand of the calculation.</w:t>
            </w:r>
          </w:p>
        </w:tc>
      </w:tr>
      <w:tr>
        <w:tc>
          <w:tcPr>
            <w:tcW w:type="dxa" w:w="3075"/>
          </w:tcPr>
          <w:p>
            <w:pPr/>
            <w:r>
              <w:t xml:space="preserve">Calc Result</w:t>
            </w:r>
          </w:p>
        </w:tc>
        <w:tc>
          <w:tcPr>
            <w:tcW w:type="dxa" w:w="3075"/>
          </w:tcPr>
          <w:p>
            <w:pPr/>
            <w:r>
              <w:t xml:space="preserve">Fill Volume</w:t>
            </w:r>
          </w:p>
        </w:tc>
        <w:tc>
          <w:tcPr>
            <w:tcW w:type="dxa" w:w="3075"/>
          </w:tcPr>
          <w:p>
            <w:pPr/>
            <w:r>
              <w:t xml:space="preserve">Read-only field populated with the calculation result.</w:t>
            </w:r>
          </w:p>
        </w:tc>
      </w:tr>
      <w:tr>
        <w:tc>
          <w:tcPr>
            <w:tcW w:type="dxa" w:w="3075"/>
          </w:tcPr>
          <w:p>
            <w:pPr/>
            <w:r>
              <w:t xml:space="preserve">Result UoM</w:t>
            </w:r>
          </w:p>
        </w:tc>
        <w:tc>
          <w:tcPr>
            <w:tcW w:type="dxa" w:w="3075"/>
          </w:tcPr>
          <w:p>
            <w:pPr/>
            <w:r>
              <w:t xml:space="preserve">kg / L</w:t>
            </w:r>
          </w:p>
        </w:tc>
        <w:tc>
          <w:tcPr>
            <w:tcW w:type="dxa" w:w="3075"/>
          </w:tcPr>
          <w:p>
            <w:pPr/>
            <w:r>
              <w:t xml:space="preserve">Unit of measure used to format the result.</w:t>
            </w:r>
          </w:p>
        </w:tc>
      </w:tr>
    </w:tbl>
    <w:p>
      <w:pPr/>
    </w:p>
    <w:p w:rsidR="00000000" w:rsidDel="00000000" w:rsidP="00000000" w:rsidRDefault="00000000" w:rsidRPr="00000000" w14:paraId="0000001C">
      <w:pPr>
        <w:pStyle w:val="Heading1"/>
        <w:numPr>
          <w:ilvl w:val="0"/>
          <w:numId w:val="2"/>
        </w:numPr>
        <w:ind w:left="432" w:hanging="432"/>
        <w:rPr/>
      </w:pPr>
      <w:bookmarkStart w:id="14" w:name="_heading=h.480424c55c2" w:colFirst="0" w:colLast="0"/>
      <w:r w:rsidDel="00000000" w:rsidR="00000000" w:rsidRPr="00000000">
        <w:rPr>
          <w:rtl w:val="0"/>
        </w:rPr>
        <w:t xml:space="preserve">Test Scenarios</w:t>
      </w:r>
      <w:bookmarkEnd w:id="14"/>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w:t>
            </w:r>
          </w:p>
        </w:tc>
        <w:tc>
          <w:tcPr>
            <w:tcW w:type="dxa" w:w="3075"/>
            <w:shd w:val="clear" w:fill="CCCCCC"/>
          </w:tcPr>
          <w:p>
            <w:pPr/>
            <w:r>
              <w:t xml:space="preserve">Scenario</w:t>
            </w:r>
          </w:p>
        </w:tc>
        <w:tc>
          <w:tcPr>
            <w:tcW w:type="dxa" w:w="3075"/>
            <w:shd w:val="clear" w:fill="CCCCCC"/>
          </w:tcPr>
          <w:p>
            <w:pPr/>
            <w:r>
              <w:t xml:space="preserve">Expected Result</w:t>
            </w:r>
          </w:p>
        </w:tc>
      </w:tr>
      <w:tr>
        <w:tc>
          <w:tcPr>
            <w:tcW w:type="dxa" w:w="3075"/>
          </w:tcPr>
          <w:p>
            <w:pPr/>
            <w:r>
              <w:t xml:space="preserve">1</w:t>
            </w:r>
          </w:p>
        </w:tc>
        <w:tc>
          <w:tcPr>
            <w:tcW w:type="dxa" w:w="3075"/>
          </w:tcPr>
          <w:p>
            <w:pPr/>
            <w:r>
              <w:t xml:space="preserve">Enter Planned Final Volume = 2000 and Seed Volume = 200.</w:t>
            </w:r>
          </w:p>
        </w:tc>
        <w:tc>
          <w:tcPr>
            <w:tcW w:type="dxa" w:w="3075"/>
          </w:tcPr>
          <w:p>
            <w:pPr/>
            <w:r>
              <w:t xml:space="preserve">Fill Volume calculates to 1800.</w:t>
            </w:r>
          </w:p>
        </w:tc>
      </w:tr>
      <w:tr>
        <w:tc>
          <w:tcPr>
            <w:tcW w:type="dxa" w:w="3075"/>
          </w:tcPr>
          <w:p>
            <w:pPr/>
            <w:r>
              <w:t xml:space="preserve">2</w:t>
            </w:r>
          </w:p>
        </w:tc>
        <w:tc>
          <w:tcPr>
            <w:tcW w:type="dxa" w:w="3075"/>
          </w:tcPr>
          <w:p>
            <w:pPr/>
            <w:r>
              <w:t xml:space="preserve">Enter a non-numeric value in Planned Final Volume.</w:t>
            </w:r>
          </w:p>
        </w:tc>
        <w:tc>
          <w:tcPr>
            <w:tcW w:type="dxa" w:w="3075"/>
          </w:tcPr>
          <w:p>
            <w:pPr/>
            <w:r>
              <w:t xml:space="preserve">Entry is rejected with a non-numeric error (INPUT_NOT_NUMERIC).</w:t>
            </w:r>
          </w:p>
        </w:tc>
      </w:tr>
      <w:tr>
        <w:tc>
          <w:tcPr>
            <w:tcW w:type="dxa" w:w="3075"/>
          </w:tcPr>
          <w:p>
            <w:pPr/>
            <w:r>
              <w:t xml:space="preserve">3</w:t>
            </w:r>
          </w:p>
        </w:tc>
        <w:tc>
          <w:tcPr>
            <w:tcW w:type="dxa" w:w="3075"/>
          </w:tcPr>
          <w:p>
            <w:pPr/>
            <w:r>
              <w:t xml:space="preserve">Enter a Seed Volume greater than the Planned Final Volume.</w:t>
            </w:r>
          </w:p>
        </w:tc>
        <w:tc>
          <w:tcPr>
            <w:tcW w:type="dxa" w:w="3075"/>
          </w:tcPr>
          <w:p>
            <w:pPr/>
            <w:r>
              <w:t xml:space="preserve">Fill Volume calculates as a negative value; the configured tolerance check (if any) flags the result for review.</w:t>
            </w:r>
          </w:p>
        </w:tc>
      </w:tr>
      <w:tr>
        <w:tc>
          <w:tcPr>
            <w:tcW w:type="dxa" w:w="3075"/>
          </w:tcPr>
          <w:p>
            <w:pPr/>
            <w:r>
              <w:t xml:space="preserve">4</w:t>
            </w:r>
          </w:p>
        </w:tc>
        <w:tc>
          <w:tcPr>
            <w:tcW w:type="dxa" w:w="3075"/>
          </w:tcPr>
          <w:p>
            <w:pPr/>
            <w:r>
              <w:t xml:space="preserve">Attempt to complete the step without a Performed-By signature.</w:t>
            </w:r>
          </w:p>
        </w:tc>
        <w:tc>
          <w:tcPr>
            <w:tcW w:type="dxa" w:w="3075"/>
          </w:tcPr>
          <w:p>
            <w:pPr/>
            <w:r>
              <w:t xml:space="preserve">The step cannot be completed; the Performed-By signature is mandatory.</w:t>
            </w:r>
          </w:p>
        </w:tc>
      </w:tr>
      <w:tr>
        <w:tc>
          <w:tcPr>
            <w:tcW w:type="dxa" w:w="3075"/>
          </w:tcPr>
          <w:p>
            <w:pPr/>
            <w:r>
              <w:t xml:space="preserve">5</w:t>
            </w:r>
          </w:p>
        </w:tc>
        <w:tc>
          <w:tcPr>
            <w:tcW w:type="dxa" w:w="3075"/>
          </w:tcPr>
          <w:p>
            <w:pPr/>
            <w:r>
              <w:t xml:space="preserve">Re-open the completed step.</w:t>
            </w:r>
          </w:p>
        </w:tc>
        <w:tc>
          <w:tcPr>
            <w:tcW w:type="dxa" w:w="3075"/>
          </w:tcPr>
          <w:p>
            <w:pPr/>
            <w:r>
              <w:t xml:space="preserve">The recorded values, calculated Fill Volume and signatures are displayed and retained.</w:t>
            </w:r>
          </w:p>
        </w:tc>
      </w:tr>
    </w:tbl>
    <w:p>
      <w:pPr/>
    </w:p>
    <w:p w:rsidR="00000000" w:rsidDel="00000000" w:rsidP="00000000" w:rsidRDefault="00000000" w:rsidRPr="00000000" w14:paraId="0000001C">
      <w:pPr>
        <w:pStyle w:val="Heading1"/>
        <w:numPr>
          <w:ilvl w:val="0"/>
          <w:numId w:val="2"/>
        </w:numPr>
        <w:ind w:left="432" w:hanging="432"/>
        <w:rPr/>
      </w:pPr>
      <w:bookmarkStart w:id="15" w:name="_heading=h.9c04c1a58de" w:colFirst="0" w:colLast="0"/>
      <w:r w:rsidDel="00000000" w:rsidR="00000000" w:rsidRPr="00000000">
        <w:rPr>
          <w:rtl w:val="0"/>
        </w:rPr>
        <w:t xml:space="preserve">Document References</w:t>
      </w:r>
      <w:bookmarkEnd w:id="15"/>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t xml:space="preserve">Reference No.</w:t>
            </w:r>
          </w:p>
        </w:tc>
        <w:tc>
          <w:tcPr>
            <w:tcW w:type="dxa" w:w="4612"/>
            <w:shd w:val="clear" w:fill="CCCCCC"/>
          </w:tcPr>
          <w:p>
            <w:pPr/>
            <w:r>
              <w:t xml:space="preserve">Document Title</w:t>
            </w:r>
          </w:p>
        </w:tc>
      </w:tr>
      <w:tr>
        <w:tc>
          <w:tcPr>
            <w:tcW w:type="dxa" w:w="4612"/>
          </w:tcPr>
          <w:p>
            <w:pPr/>
            <w:r>
              <w:t xml:space="preserve">1</w:t>
            </w:r>
          </w:p>
        </w:tc>
        <w:tc>
          <w:tcPr>
            <w:tcW w:type="dxa" w:w="4612"/>
          </w:tcPr>
          <w:p>
            <w:pPr/>
            <w:r>
              <w:t xml:space="preserve">Manufacturing Directions – Sample Virus in 2000L Single-Use Bioreactor (SUB)</w:t>
            </w:r>
          </w:p>
        </w:tc>
      </w:tr>
      <w:tr>
        <w:tc>
          <w:tcPr>
            <w:tcW w:type="dxa" w:w="4612"/>
          </w:tcPr>
          <w:p>
            <w:pPr/>
            <w:r>
              <w:t xml:space="preserve">2</w:t>
            </w:r>
          </w:p>
        </w:tc>
        <w:tc>
          <w:tcPr>
            <w:tcW w:type="dxa" w:w="4612"/>
          </w:tcPr>
          <w:p>
            <w:pPr/>
            <w:r>
              <w:t xml:space="preserve">SiMPL XStep Library – Process Manufacturing (DE1 100)</w:t>
            </w:r>
          </w:p>
        </w:tc>
      </w:tr>
    </w:tbl>
    <w:p>
      <w:pPr/>
    </w:p>
    <w:p w:rsidR="00000000" w:rsidDel="00000000" w:rsidP="00000000" w:rsidRDefault="00000000" w:rsidRPr="00000000" w14:paraId="0000001C">
      <w:pPr>
        <w:pStyle w:val="Heading1"/>
        <w:numPr>
          <w:ilvl w:val="0"/>
          <w:numId w:val="2"/>
        </w:numPr>
        <w:ind w:left="432" w:hanging="432"/>
        <w:rPr/>
      </w:pPr>
      <w:bookmarkStart w:id="16" w:name="_heading=h.e0583393371" w:colFirst="0" w:colLast="0"/>
      <w:r w:rsidDel="00000000" w:rsidR="00000000" w:rsidRPr="00000000">
        <w:rPr>
          <w:rtl w:val="0"/>
        </w:rPr>
        <w:t xml:space="preserve">Revision History</w:t>
      </w:r>
      <w:bookmarkEnd w:id="16"/>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t xml:space="preserve">Version No.</w:t>
            </w:r>
          </w:p>
        </w:tc>
        <w:tc>
          <w:tcPr>
            <w:tcW w:type="dxa" w:w="3075"/>
            <w:shd w:val="clear" w:fill="CCCCCC"/>
          </w:tcPr>
          <w:p>
            <w:pPr/>
            <w:r>
              <w:t xml:space="preserve">Description</w:t>
            </w:r>
          </w:p>
        </w:tc>
        <w:tc>
          <w:tcPr>
            <w:tcW w:type="dxa" w:w="3075"/>
            <w:shd w:val="clear" w:fill="CCCCCC"/>
          </w:tcPr>
          <w:p>
            <w:pPr/>
            <w:r>
              <w:t xml:space="preserve">Date</w:t>
            </w:r>
          </w:p>
        </w:tc>
      </w:tr>
      <w:tr>
        <w:tc>
          <w:tcPr>
            <w:tcW w:type="dxa" w:w="3075"/>
          </w:tcPr>
          <w:p>
            <w:pPr/>
            <w:r>
              <w:t xml:space="preserve">1.0</w:t>
            </w:r>
          </w:p>
        </w:tc>
        <w:tc>
          <w:tcPr>
            <w:tcW w:type="dxa" w:w="3075"/>
          </w:tcPr>
          <w:p>
            <w:pPr/>
            <w:r>
              <w:t xml:space="preserve">Initial document</w:t>
            </w:r>
          </w:p>
        </w:tc>
        <w:tc>
          <w:tcPr>
            <w:tcW w:type="dxa" w:w="3075"/>
          </w:tcPr>
          <w:p>
            <w:pPr/>
            <w:r>
              <w:t xml:space="preserve">2026-06-30</w:t>
            </w:r>
          </w:p>
        </w:tc>
      </w:tr>
    </w:tbl>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9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YgAcetKAI12RzXxrVUE8P5OA==">CgMxLjAyDmgudHZtMGk3eHJ1NW4zMg5oLnY0a2Y5YmlxaGk4ZzIOaC5tbWN5MnBieDgxcHUyDmguODYwOG9pYW03YnkwMg5oLjNyZGhsYndkYjhkZjIOaC44YjI1dTZla251aDcyDmguZWtpNXRzZGpvaGd5Mg5oLmV0dmM2bzF1bHZ6NzIOaC50NHpybXlxa2k1a3oyDmgueG1vcm5qYXBtcG9zMg5oLnFmODRrMnVxYnFjaDIOaC52cWJrYWZkZDJuZzUyDmgucnkwZ3E2dTQ1Y2VyMg5oLm5hdHA2Zmp1cHZ2ZzgAciExT00xNkFWN3FjUEpmY05jdXlIdkNxeFI2UWFwVnpjS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