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Cleaning Cycle</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062866269"/>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7"/>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Cleaning Cycle”.</w:t>
      </w:r>
      <w:r w:rsidDel="00000000" w:rsidR="00000000" w:rsidRPr="00000000">
        <w:rPr>
          <w:rtl w:val="0"/>
        </w:rPr>
        <w:t xml:space="preserve"> The process step contains functional parameters that display configured descriptive text and allow the operator to capture lifecycle metadata for a specific cleaning event. Data will automatically be captured in the table of the process step to be finalized directly within the electronic batch record (EBR). </w:t>
      </w:r>
    </w:p>
    <w:p w:rsidR="00000000" w:rsidDel="00000000" w:rsidP="00000000" w:rsidRDefault="00000000" w:rsidRPr="00000000" w14:paraId="0000001E">
      <w:pPr>
        <w:pStyle w:val="Heading1"/>
        <w:numPr>
          <w:ilvl w:val="0"/>
          <w:numId w:val="7"/>
        </w:numPr>
        <w:ind w:left="432" w:hanging="432"/>
        <w:rPr/>
      </w:pPr>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Cleaning Cycle XStep provides a structured interface for capturing essential cleaning metadata. The step dynamically displays a pre-configured task Description managed via Master Recipe parameters, pulling text directly from SiMPL MBR configuration. Operators utilize dedicated fields to document the execution by entering the Cleaning Cycle Number and verifying or modifying the Cleaning Expiration Date. </w:t>
      </w:r>
    </w:p>
    <w:p w:rsidR="00000000" w:rsidDel="00000000" w:rsidP="00000000" w:rsidRDefault="00000000" w:rsidRPr="00000000" w14:paraId="00000020">
      <w:pPr>
        <w:spacing w:after="200" w:lineRule="auto"/>
        <w:rPr/>
      </w:pPr>
      <w:r w:rsidDel="00000000" w:rsidR="00000000" w:rsidRPr="00000000">
        <w:rPr>
          <w:rtl w:val="0"/>
        </w:rPr>
        <w:t xml:space="preserve">The Cleaning Expiration Date defaults automatically to the active runtime date on which the PI sheet is being processed. This default date population is driven by the function module SMPL_FM_GET_DATE_TIME, which fetches the load date and time. This field remains fully editable, allowing the operator to input the specific expiration date matching their operational records. The entered expiration date and its default value are processed as local system variables (LV_DATEDEF Default Current Date). Upon entry, the system executes an immediate layout validation check via function module /SMPL/PPPI_FM_CHECK_CHAR_DATE to confirm that the text input adheres strictly to the calendar date format defined in the user's active SAP profile defaults.</w:t>
      </w:r>
    </w:p>
    <w:p w:rsidR="00000000" w:rsidDel="00000000" w:rsidP="00000000" w:rsidRDefault="00000000" w:rsidRPr="00000000" w14:paraId="00000021">
      <w:pPr>
        <w:spacing w:after="200" w:lineRule="auto"/>
        <w:rPr/>
      </w:pPr>
      <w:r w:rsidDel="00000000" w:rsidR="00000000" w:rsidRPr="00000000">
        <w:rPr>
          <w:rtl w:val="0"/>
        </w:rPr>
        <w:t xml:space="preserve">The system commits this verified date to persistent EBR storage in a standardized format. This standardized data retention acts as an upstream reference point, enabling future processing phases to dynamically verify equipment readiness prior to assignment.By requiring the capture of “Performed By” and “Witnessed By” signatures, the XStep ensures that all the cleaning cycles are recorded and facilitated with full traceability in alignment with secondary verification protocols.</w:t>
      </w:r>
    </w:p>
    <w:p w:rsidR="00000000" w:rsidDel="00000000" w:rsidP="00000000" w:rsidRDefault="00000000" w:rsidRPr="00000000" w14:paraId="00000022">
      <w:pPr>
        <w:rPr/>
      </w:pPr>
      <w:r w:rsidDel="00000000" w:rsidR="00000000" w:rsidRPr="00000000">
        <w:rPr>
          <w:rtl w:val="0"/>
        </w:rPr>
        <w:t xml:space="preserve">The XStep contains four main input parameters:</w:t>
      </w:r>
    </w:p>
    <w:p w:rsidR="00000000" w:rsidDel="00000000" w:rsidP="00000000" w:rsidRDefault="00000000" w:rsidRPr="00000000" w14:paraId="00000023">
      <w:pPr>
        <w:numPr>
          <w:ilvl w:val="0"/>
          <w:numId w:val="9"/>
        </w:numPr>
        <w:spacing w:after="0" w:afterAutospacing="0"/>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4">
      <w:pPr>
        <w:numPr>
          <w:ilvl w:val="0"/>
          <w:numId w:val="9"/>
        </w:numPr>
        <w:spacing w:after="0" w:afterAutospacing="0"/>
        <w:ind w:left="720" w:hanging="360"/>
        <w:rPr>
          <w:u w:val="none"/>
        </w:rPr>
      </w:pPr>
      <w:r w:rsidDel="00000000" w:rsidR="00000000" w:rsidRPr="00000000">
        <w:rPr>
          <w:rtl w:val="0"/>
        </w:rPr>
        <w:t xml:space="preserve">IV_INSTR - This can be changed in SiMPL MBR to display a specific set of description for the XStep that will be displayed below the header.</w:t>
      </w:r>
    </w:p>
    <w:p w:rsidR="00000000" w:rsidDel="00000000" w:rsidP="00000000" w:rsidRDefault="00000000" w:rsidRPr="00000000" w14:paraId="00000025">
      <w:pPr>
        <w:numPr>
          <w:ilvl w:val="0"/>
          <w:numId w:val="9"/>
        </w:numPr>
        <w:spacing w:after="0" w:afterAutospacing="0"/>
        <w:ind w:left="720" w:hanging="360"/>
        <w:rPr>
          <w:u w:val="none"/>
        </w:rPr>
      </w:pPr>
      <w:r w:rsidDel="00000000" w:rsidR="00000000" w:rsidRPr="00000000">
        <w:rPr>
          <w:rtl w:val="0"/>
        </w:rPr>
        <w:t xml:space="preserve">IV_DESCR: Configurable input parameter used to define the static descriptive text or task scope of the cleaning event displayed in the execution table.</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IV_SIGN: Configurable parameter defining the primary system signature strategy required to finalize the execution data.</w:t>
      </w:r>
    </w:p>
    <w:p w:rsidR="00000000" w:rsidDel="00000000" w:rsidP="00000000" w:rsidRDefault="00000000" w:rsidRPr="00000000" w14:paraId="00000027">
      <w:pPr>
        <w:rPr/>
      </w:pPr>
      <w:r w:rsidDel="00000000" w:rsidR="00000000" w:rsidRPr="00000000">
        <w:rPr>
          <w:rtl w:val="0"/>
        </w:rPr>
        <w:t xml:space="preserve">The process step controls the execution row elements through the following definitions:</w:t>
      </w:r>
    </w:p>
    <w:p w:rsidR="00000000" w:rsidDel="00000000" w:rsidP="00000000" w:rsidRDefault="00000000" w:rsidRPr="00000000" w14:paraId="00000028">
      <w:pPr>
        <w:numPr>
          <w:ilvl w:val="0"/>
          <w:numId w:val="4"/>
        </w:numPr>
        <w:spacing w:after="0" w:afterAutospacing="0"/>
        <w:ind w:left="720" w:hanging="360"/>
        <w:rPr>
          <w:u w:val="none"/>
        </w:rPr>
      </w:pPr>
      <w:r w:rsidDel="00000000" w:rsidR="00000000" w:rsidRPr="00000000">
        <w:rPr>
          <w:rtl w:val="0"/>
        </w:rPr>
        <w:t xml:space="preserve">Description (Output Text): An automated value output field displaying the pre-configured short text string of the cleaning sampler defined in the SiMPL MBR parameter IV_DESCR (e.g., 5-Shot NovaSeptum Sampler).</w:t>
      </w:r>
    </w:p>
    <w:p w:rsidR="00000000" w:rsidDel="00000000" w:rsidP="00000000" w:rsidRDefault="00000000" w:rsidRPr="00000000" w14:paraId="00000029">
      <w:pPr>
        <w:numPr>
          <w:ilvl w:val="0"/>
          <w:numId w:val="4"/>
        </w:numPr>
        <w:spacing w:after="0" w:afterAutospacing="0"/>
        <w:ind w:left="720" w:hanging="360"/>
        <w:rPr>
          <w:u w:val="none"/>
        </w:rPr>
      </w:pPr>
      <w:r w:rsidDel="00000000" w:rsidR="00000000" w:rsidRPr="00000000">
        <w:rPr>
          <w:rtl w:val="0"/>
        </w:rPr>
        <w:t xml:space="preserve">Cleaning Cycle No. (Input): A manual input field to numeric and </w:t>
      </w:r>
      <w:r w:rsidDel="00000000" w:rsidR="00000000" w:rsidRPr="00000000">
        <w:rPr>
          <w:rFonts w:ascii="Arial" w:cs="Arial" w:eastAsia="Arial" w:hAnsi="Arial"/>
          <w:sz w:val="20"/>
          <w:szCs w:val="20"/>
          <w:rtl w:val="0"/>
        </w:rPr>
        <w:t xml:space="preserve">alphanumeric </w:t>
      </w:r>
      <w:r w:rsidDel="00000000" w:rsidR="00000000" w:rsidRPr="00000000">
        <w:rPr>
          <w:rtl w:val="0"/>
        </w:rPr>
        <w:t xml:space="preserve">text entry for documenting the counter from the equipment logs.  </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Cleaning Exp. Date (Editable Input): A manual entry field mapped to local variable memory (LV_DATEDEF) for capturing the cleaning lifecycle limits, initially defaulting output to the execution date using SMPL_FM_GET_DATE_TIME.</w:t>
      </w:r>
      <w:r w:rsidDel="00000000" w:rsidR="00000000" w:rsidRPr="00000000">
        <w:rPr>
          <w:rtl w:val="0"/>
        </w:rPr>
      </w:r>
    </w:p>
    <w:p w:rsidR="00000000" w:rsidDel="00000000" w:rsidP="00000000" w:rsidRDefault="00000000" w:rsidRPr="00000000" w14:paraId="0000002B">
      <w:pPr>
        <w:pStyle w:val="Heading1"/>
        <w:numPr>
          <w:ilvl w:val="0"/>
          <w:numId w:val="7"/>
        </w:numPr>
        <w:ind w:left="432" w:hanging="432"/>
        <w:rPr/>
      </w:pPr>
      <w:r w:rsidDel="00000000" w:rsidR="00000000" w:rsidRPr="00000000">
        <w:rPr>
          <w:rtl w:val="0"/>
        </w:rPr>
        <w:t xml:space="preserve">Reasons for developing</w:t>
      </w:r>
    </w:p>
    <w:p w:rsidR="00000000" w:rsidDel="00000000" w:rsidP="00000000" w:rsidRDefault="00000000" w:rsidRPr="00000000" w14:paraId="0000002C">
      <w:pPr>
        <w:spacing w:after="200" w:lineRule="auto"/>
        <w:ind w:left="0" w:firstLine="0"/>
        <w:rPr/>
      </w:pPr>
      <w:r w:rsidDel="00000000" w:rsidR="00000000" w:rsidRPr="00000000">
        <w:rPr>
          <w:rtl w:val="0"/>
        </w:rPr>
        <w:t xml:space="preserve">The development of the SMPL: Cleaning Cycle XStep is required to achieve the following software layout and business process objectives:</w:t>
      </w:r>
    </w:p>
    <w:p w:rsidR="00000000" w:rsidDel="00000000" w:rsidP="00000000" w:rsidRDefault="00000000" w:rsidRPr="00000000" w14:paraId="0000002D">
      <w:pPr>
        <w:numPr>
          <w:ilvl w:val="0"/>
          <w:numId w:val="3"/>
        </w:numPr>
        <w:spacing w:after="0" w:afterAutospacing="0" w:lineRule="auto"/>
        <w:ind w:left="720" w:hanging="360"/>
        <w:rPr>
          <w:u w:val="none"/>
        </w:rPr>
      </w:pPr>
      <w:r w:rsidDel="00000000" w:rsidR="00000000" w:rsidRPr="00000000">
        <w:rPr>
          <w:rtl w:val="0"/>
        </w:rPr>
        <w:t xml:space="preserve">Standardize Upstream Data Capture Architecture: Transition legacy manual processes into structured, electronic fields to capture the asset Description (IV_DESCR), Cleaning Cycle Number, and Cleaning Expiration Date (LT_DATEDEF) to enforce data structure consistency across batch runs.</w:t>
      </w:r>
    </w:p>
    <w:p w:rsidR="00000000" w:rsidDel="00000000" w:rsidP="00000000" w:rsidRDefault="00000000" w:rsidRPr="00000000" w14:paraId="0000002E">
      <w:pPr>
        <w:numPr>
          <w:ilvl w:val="0"/>
          <w:numId w:val="3"/>
        </w:numPr>
        <w:spacing w:after="0" w:afterAutospacing="0" w:lineRule="auto"/>
        <w:ind w:left="720" w:hanging="360"/>
        <w:rPr>
          <w:u w:val="none"/>
        </w:rPr>
      </w:pPr>
      <w:r w:rsidDel="00000000" w:rsidR="00000000" w:rsidRPr="00000000">
        <w:rPr>
          <w:rtl w:val="0"/>
        </w:rPr>
        <w:t xml:space="preserve">Enforce Data Formatting and Population Integrity: Implement programmatic input validation logic using function module /SMPL/PPPI_FM_CHECK_CHAR_DATE to guarantee that all runtime cleaning metadata fields are fully populated and formatted correctly before allowing the phase sequence to progress.  </w:t>
      </w:r>
    </w:p>
    <w:p w:rsidR="00000000" w:rsidDel="00000000" w:rsidP="00000000" w:rsidRDefault="00000000" w:rsidRPr="00000000" w14:paraId="0000002F">
      <w:pPr>
        <w:numPr>
          <w:ilvl w:val="0"/>
          <w:numId w:val="3"/>
        </w:numPr>
        <w:spacing w:after="0" w:afterAutospacing="0" w:lineRule="auto"/>
        <w:ind w:left="720" w:hanging="360"/>
        <w:rPr>
          <w:u w:val="none"/>
        </w:rPr>
      </w:pPr>
      <w:r w:rsidDel="00000000" w:rsidR="00000000" w:rsidRPr="00000000">
        <w:rPr>
          <w:rtl w:val="0"/>
        </w:rPr>
        <w:t xml:space="preserve">Establish Persistent References for Downstream Verification: Commit the validated Cleaning Expiration Date to the Electronic Batch Record (EBR) database in a standardized text/date format. This establishes a persistent, audit-ready data point that subsequent process steps can natively reference to programmatically verify equipment availability and status compliance before initializing downstream operations.  </w:t>
      </w:r>
    </w:p>
    <w:p w:rsidR="00000000" w:rsidDel="00000000" w:rsidP="00000000" w:rsidRDefault="00000000" w:rsidRPr="00000000" w14:paraId="00000030">
      <w:pPr>
        <w:numPr>
          <w:ilvl w:val="0"/>
          <w:numId w:val="3"/>
        </w:numPr>
        <w:spacing w:after="0" w:afterAutospacing="0" w:lineRule="auto"/>
        <w:ind w:left="720" w:hanging="360"/>
        <w:rPr>
          <w:u w:val="none"/>
        </w:rPr>
      </w:pPr>
      <w:r w:rsidDel="00000000" w:rsidR="00000000" w:rsidRPr="00000000">
        <w:rPr>
          <w:rtl w:val="0"/>
        </w:rPr>
        <w:t xml:space="preserve">Strengthen Technical Accountability and System Traceability: Enforce an automated database lockdown of input parameters by binding the metadata row directly to a mandatory "Performed By" and “Verified By” electronic signature strategy (IV_SIGN) and automated network server timestamps.  </w:t>
      </w:r>
    </w:p>
    <w:p w:rsidR="00000000" w:rsidDel="00000000" w:rsidP="00000000" w:rsidRDefault="00000000" w:rsidRPr="00000000" w14:paraId="00000031">
      <w:pPr>
        <w:numPr>
          <w:ilvl w:val="0"/>
          <w:numId w:val="3"/>
        </w:numPr>
        <w:spacing w:after="200" w:lineRule="auto"/>
        <w:ind w:left="720" w:hanging="360"/>
        <w:rPr>
          <w:u w:val="none"/>
        </w:rPr>
      </w:pPr>
      <w:r w:rsidDel="00000000" w:rsidR="00000000" w:rsidRPr="00000000">
        <w:rPr>
          <w:rtl w:val="0"/>
        </w:rPr>
        <w:t xml:space="preserve">Streamline Batch Execution Workflows: Consolidate discrete physical execution steps and disconnected manual paperwork into a single, cohesive automated XStep sequence, minimizing compliance risks and operational data entry errors.</w:t>
      </w:r>
    </w:p>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pStyle w:val="Heading1"/>
        <w:numPr>
          <w:ilvl w:val="0"/>
          <w:numId w:val="7"/>
        </w:numPr>
        <w:spacing w:after="200" w:lineRule="auto"/>
        <w:ind w:left="432" w:hanging="432"/>
        <w:rPr/>
      </w:pPr>
      <w:bookmarkStart w:colFirst="0" w:colLast="0" w:name="_heading=h.dnx5t5vxluyt" w:id="5"/>
      <w:bookmarkEnd w:id="5"/>
      <w:r w:rsidDel="00000000" w:rsidR="00000000" w:rsidRPr="00000000">
        <w:rPr>
          <w:rtl w:val="0"/>
        </w:rPr>
        <w:t xml:space="preserve">Authorization</w:t>
      </w:r>
    </w:p>
    <w:p w:rsidR="00000000" w:rsidDel="00000000" w:rsidP="00000000" w:rsidRDefault="00000000" w:rsidRPr="00000000" w14:paraId="0000003B">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3C">
      <w:pPr>
        <w:rPr/>
      </w:pPr>
      <w:r w:rsidDel="00000000" w:rsidR="00000000" w:rsidRPr="00000000">
        <w:rPr>
          <w:rtl w:val="0"/>
        </w:rPr>
      </w:r>
    </w:p>
    <w:sdt>
      <w:sdtPr>
        <w:lock w:val="contentLocked"/>
        <w:id w:val="-115655283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Rule="auto"/>
                  <w:ind w:left="720" w:hanging="360"/>
                </w:pPr>
                <w:r w:rsidDel="00000000" w:rsidR="00000000" w:rsidRPr="00000000">
                  <w:rPr>
                    <w:rtl w:val="0"/>
                  </w:rPr>
                  <w:t xml:space="preserve">SAP User ID exists</w:t>
                </w:r>
              </w:p>
              <w:p w:rsidR="00000000" w:rsidDel="00000000" w:rsidP="00000000" w:rsidRDefault="00000000" w:rsidRPr="00000000" w14:paraId="0000004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Password is correct</w:t>
                </w:r>
              </w:p>
              <w:p w:rsidR="00000000" w:rsidDel="00000000" w:rsidP="00000000" w:rsidRDefault="00000000" w:rsidRPr="00000000" w14:paraId="0000004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not locked</w:t>
                </w:r>
              </w:p>
              <w:p w:rsidR="00000000" w:rsidDel="00000000" w:rsidP="00000000" w:rsidRDefault="00000000" w:rsidRPr="00000000" w14:paraId="0000004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signed into PI sheet</w:t>
                </w:r>
              </w:p>
              <w:p w:rsidR="00000000" w:rsidDel="00000000" w:rsidP="00000000" w:rsidRDefault="00000000" w:rsidRPr="00000000" w14:paraId="0000004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720" w:hanging="360"/>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4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4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4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4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4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50">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51">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2">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5">
                <w:pPr>
                  <w:numPr>
                    <w:ilvl w:val="0"/>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6">
                <w:pPr>
                  <w:numPr>
                    <w:ilvl w:val="0"/>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rPr/>
                </w:pPr>
                <w:r w:rsidDel="00000000" w:rsidR="00000000" w:rsidRPr="00000000">
                  <w:rPr>
                    <w:rtl w:val="0"/>
                  </w:rPr>
                  <w:t xml:space="preserve">Signature Strategy SS000202 - SiMPL Checked By is linked to authorization group AGDS0002 PI step Checked By SS  </w:t>
                </w:r>
              </w:p>
            </w:tc>
          </w:tr>
        </w:tbl>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7"/>
        </w:numPr>
        <w:ind w:left="432" w:hanging="432"/>
        <w:rPr/>
      </w:pPr>
      <w:bookmarkStart w:colFirst="0" w:colLast="0" w:name="_heading=h.vyq5w5gpi0ay" w:id="6"/>
      <w:bookmarkEnd w:id="6"/>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users executing or verifying the cleaning cycle are authorized in the system with the appropriate signature roles for EBR finalization.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Cleaning Cycle No. entered by the operator follows the site-specific numbering convention and corresponds to a valid entry in the equipment log.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connectivity between the EBR and the SAP backend is active to ensure the Cleaning Expiration Date and Cycle Number are synchronized and stored.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date and time are synchronized across the network to ensure accurate timestamping for the Cleaning Expiration Date and operator signatures. </w:t>
            </w:r>
          </w:p>
          <w:p w:rsidR="00000000" w:rsidDel="00000000" w:rsidP="00000000" w:rsidRDefault="00000000" w:rsidRPr="00000000" w14:paraId="00000063">
            <w:pPr>
              <w:spacing w:after="200" w:before="0" w:line="259"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64">
      <w:pPr>
        <w:pStyle w:val="Heading1"/>
        <w:widowControl w:val="0"/>
        <w:numPr>
          <w:ilvl w:val="0"/>
          <w:numId w:val="7"/>
        </w:numPr>
        <w:ind w:left="432" w:hanging="432"/>
        <w:rPr/>
      </w:pPr>
      <w:bookmarkStart w:colFirst="0" w:colLast="0" w:name="_heading=h.5rgt7aoqcfkh" w:id="7"/>
      <w:bookmarkEnd w:id="7"/>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558.477539062498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before="0" w:line="276" w:lineRule="auto"/>
              <w:rPr>
                <w:rFonts w:ascii="Arial" w:cs="Arial" w:eastAsia="Arial" w:hAnsi="Arial"/>
              </w:rPr>
            </w:pPr>
            <w:r w:rsidDel="00000000" w:rsidR="00000000" w:rsidRPr="00000000">
              <w:rPr>
                <w:rFonts w:ascii="Arial" w:cs="Arial" w:eastAsia="Arial" w:hAnsi="Arial"/>
                <w:rtl w:val="0"/>
              </w:rPr>
              <w:t xml:space="preserve">Mandatory Field Missing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before="0" w:line="276" w:lineRule="auto"/>
              <w:rPr>
                <w:rFonts w:ascii="Arial" w:cs="Arial" w:eastAsia="Arial" w:hAnsi="Arial"/>
              </w:rPr>
            </w:pPr>
            <w:r w:rsidDel="00000000" w:rsidR="00000000" w:rsidRPr="00000000">
              <w:rPr>
                <w:rFonts w:ascii="Arial" w:cs="Arial" w:eastAsia="Arial" w:hAnsi="Arial"/>
                <w:rtl w:val="0"/>
              </w:rPr>
              <w:t xml:space="preserve">If any metadata field is empty, the system must prevent the operator from signing "Performed By" until Cleaning Cycle No, and Cleaning Exp. Date are recorded.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before="0" w:line="276" w:lineRule="auto"/>
              <w:rPr>
                <w:rFonts w:ascii="Arial" w:cs="Arial" w:eastAsia="Arial" w:hAnsi="Arial"/>
              </w:rPr>
            </w:pPr>
            <w:r w:rsidDel="00000000" w:rsidR="00000000" w:rsidRPr="00000000">
              <w:rPr>
                <w:rFonts w:ascii="Arial" w:cs="Arial" w:eastAsia="Arial" w:hAnsi="Arial"/>
                <w:rtl w:val="0"/>
              </w:rPr>
              <w:t xml:space="preserve">Invalid date/character format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before="0" w:line="276" w:lineRule="auto"/>
              <w:rPr>
                <w:rFonts w:ascii="Arial" w:cs="Arial" w:eastAsia="Arial" w:hAnsi="Arial"/>
              </w:rPr>
            </w:pPr>
            <w:r w:rsidDel="00000000" w:rsidR="00000000" w:rsidRPr="00000000">
              <w:rPr>
                <w:rFonts w:ascii="Arial" w:cs="Arial" w:eastAsia="Arial" w:hAnsi="Arial"/>
                <w:rtl w:val="0"/>
              </w:rPr>
              <w:t xml:space="preserve">The system must validate that the Cleaning Exp. Date follows standard date formatting, and prevents entry of dates in the past. </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before="0" w:line="276" w:lineRule="auto"/>
              <w:rPr>
                <w:rFonts w:ascii="Arial" w:cs="Arial" w:eastAsia="Arial" w:hAnsi="Arial"/>
              </w:rPr>
            </w:pPr>
            <w:r w:rsidDel="00000000" w:rsidR="00000000" w:rsidRPr="00000000">
              <w:rPr>
                <w:rFonts w:ascii="Arial" w:cs="Arial" w:eastAsia="Arial" w:hAnsi="Arial"/>
                <w:rtl w:val="0"/>
              </w:rPr>
              <w:t xml:space="preserve">Invalid Signature Sequence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before="0" w:line="276" w:lineRule="auto"/>
              <w:rPr>
                <w:rFonts w:ascii="Arial" w:cs="Arial" w:eastAsia="Arial" w:hAnsi="Arial"/>
              </w:rPr>
            </w:pPr>
            <w:r w:rsidDel="00000000" w:rsidR="00000000" w:rsidRPr="00000000">
              <w:rPr>
                <w:rFonts w:ascii="Arial" w:cs="Arial" w:eastAsia="Arial" w:hAnsi="Arial"/>
                <w:rtl w:val="0"/>
              </w:rPr>
              <w:t xml:space="preserve">The system must prevent entry in the "Witnessed By" field if the "Performed By" signature is blank or unverified.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before="0" w:line="276" w:lineRule="auto"/>
              <w:rPr>
                <w:rFonts w:ascii="Arial" w:cs="Arial" w:eastAsia="Arial" w:hAnsi="Arial"/>
              </w:rPr>
            </w:pPr>
            <w:r w:rsidDel="00000000" w:rsidR="00000000" w:rsidRPr="00000000">
              <w:rPr>
                <w:rFonts w:ascii="Arial" w:cs="Arial" w:eastAsia="Arial" w:hAnsi="Arial"/>
                <w:rtl w:val="0"/>
              </w:rPr>
              <w:t xml:space="preserve">Numerical and alphanumeric Data Validation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before="0" w:line="276" w:lineRule="auto"/>
              <w:rPr>
                <w:rFonts w:ascii="Arial" w:cs="Arial" w:eastAsia="Arial" w:hAnsi="Arial"/>
              </w:rPr>
            </w:pPr>
            <w:r w:rsidDel="00000000" w:rsidR="00000000" w:rsidRPr="00000000">
              <w:rPr>
                <w:rFonts w:ascii="Arial" w:cs="Arial" w:eastAsia="Arial" w:hAnsi="Arial"/>
                <w:rtl w:val="0"/>
              </w:rPr>
              <w:t xml:space="preserve">The system must be able to take the "Cleaning Cycle No" field to numeric values and alphanumeric entries.</w:t>
            </w:r>
          </w:p>
        </w:tc>
      </w:tr>
    </w:tbl>
    <w:p w:rsidR="00000000" w:rsidDel="00000000" w:rsidP="00000000" w:rsidRDefault="00000000" w:rsidRPr="00000000" w14:paraId="00000071">
      <w:pPr>
        <w:pStyle w:val="Heading1"/>
        <w:numPr>
          <w:ilvl w:val="0"/>
          <w:numId w:val="7"/>
        </w:numPr>
        <w:ind w:left="432" w:hanging="432"/>
        <w:rPr/>
      </w:pPr>
      <w:bookmarkStart w:colFirst="0" w:colLast="0" w:name="_heading=h.9gq30fhig0b3" w:id="8"/>
      <w:bookmarkEnd w:id="8"/>
      <w:r w:rsidDel="00000000" w:rsidR="00000000" w:rsidRPr="00000000">
        <w:rPr>
          <w:rtl w:val="0"/>
        </w:rPr>
        <w:t xml:space="preserve">XStep Layout </w:t>
      </w:r>
      <w:r w:rsidDel="00000000" w:rsidR="00000000" w:rsidRPr="00000000">
        <w:rPr>
          <w:rtl w:val="0"/>
        </w:rPr>
        <w:t xml:space="preserve">Design</w:t>
      </w:r>
      <w:r w:rsidDel="00000000" w:rsidR="00000000" w:rsidRPr="00000000">
        <w:rPr>
          <w:rtl w:val="0"/>
        </w:rPr>
      </w:r>
    </w:p>
    <w:p w:rsidR="00000000" w:rsidDel="00000000" w:rsidP="00000000" w:rsidRDefault="00000000" w:rsidRPr="00000000" w14:paraId="00000072">
      <w:pPr>
        <w:spacing w:after="200" w:lineRule="auto"/>
        <w:rPr/>
      </w:pPr>
      <w:r w:rsidDel="00000000" w:rsidR="00000000" w:rsidRPr="00000000">
        <w:rPr/>
        <w:drawing>
          <wp:inline distB="114300" distT="114300" distL="114300" distR="114300">
            <wp:extent cx="5943600" cy="1917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pPr>
        <w:pStyle w:val="Heading1"/>
        <w:numPr>
          <w:ilvl w:val="0"/>
          <w:numId w:val="7"/>
        </w:numPr>
        <w:spacing w:before="120" w:line="240" w:lineRule="auto"/>
        <w:ind w:left="432" w:hanging="432"/>
        <w:rPr/>
      </w:pPr>
      <w:bookmarkStart w:colFirst="0" w:colLast="0" w:name="_heading=h.a3xrpzmt7iu2" w:id="13"/>
      <w:r>
        <w:rPr>
          <w:rtl w:val="0"/>
        </w:rPr>
        <w:t>Function Module(s)</w:t>
      </w:r>
      <w:bookmarkEnd w:id="13"/>
    </w:p>
    <w:p>
      <w:pPr/>
      <w:r>
        <w:rPr>
          <w:b/>
        </w:rPr>
        <w:t>Function: /SMPL/PPPI_FM_CHECK_CHAR_DATE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CHAR10</w:t>
            </w:r>
          </w:p>
        </w:tc>
        <w:tc>
          <w:tcPr>
            <w:tcW w:type="dxa" w:w="3075"/>
          </w:tcPr>
          <w:p>
            <w:pPr/>
            <w:r/>
            <w:r>
              <w:rPr>
                <w:b w:val="0"/>
              </w:rPr>
              <w:t>Character 10 (date as text)</w:t>
            </w:r>
          </w:p>
        </w:tc>
      </w:tr>
      <w:tr>
        <w:tc>
          <w:tcPr>
            <w:tcW w:type="dxa" w:w="3075"/>
          </w:tcPr>
          <w:p>
            <w:pPr/>
            <w:r/>
            <w:r>
              <w:rPr>
                <w:b w:val="0"/>
              </w:rPr>
              <w:t>IV_DATE</w:t>
            </w:r>
          </w:p>
        </w:tc>
        <w:tc>
          <w:tcPr>
            <w:tcW w:type="dxa" w:w="3075"/>
          </w:tcPr>
          <w:p>
            <w:pPr/>
            <w:r/>
            <w:r>
              <w:rPr>
                <w:b w:val="0"/>
              </w:rPr>
              <w:t>DATS</w:t>
            </w:r>
          </w:p>
        </w:tc>
        <w:tc>
          <w:tcPr>
            <w:tcW w:type="dxa" w:w="3075"/>
          </w:tcPr>
          <w:p>
            <w:pPr/>
            <w:r/>
            <w:r>
              <w:rPr>
                <w:b w:val="0"/>
              </w:rPr>
              <w:t>Date (internal format)</w:t>
            </w:r>
          </w:p>
        </w:tc>
      </w:tr>
      <w:tr>
        <w:tc>
          <w:tcPr>
            <w:tcW w:type="dxa" w:w="3075"/>
          </w:tcPr>
          <w:p>
            <w:pPr/>
            <w:r/>
            <w:r>
              <w:rPr>
                <w:b w:val="0"/>
              </w:rPr>
              <w:t>IV_INVERSE</w:t>
            </w:r>
          </w:p>
        </w:tc>
        <w:tc>
          <w:tcPr>
            <w:tcW w:type="dxa" w:w="3075"/>
          </w:tcPr>
          <w:p>
            <w:pPr/>
            <w:r/>
            <w:r>
              <w:rPr>
                <w:b w:val="0"/>
              </w:rPr>
              <w:t>BOOLE_D</w:t>
            </w:r>
          </w:p>
        </w:tc>
        <w:tc>
          <w:tcPr>
            <w:tcW w:type="dxa" w:w="3075"/>
          </w:tcPr>
          <w:p>
            <w:pPr/>
            <w:r/>
            <w:r>
              <w:rPr>
                <w:b w:val="0"/>
              </w:rPr>
              <w:t>Boolean variable (inverse mode)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INCORRECT_DATE_FORMAT</w:t>
            </w:r>
          </w:p>
        </w:tc>
        <w:tc>
          <w:tcPr>
            <w:tcW w:type="dxa" w:w="4612"/>
          </w:tcPr>
          <w:p>
            <w:pPr/>
            <w:r/>
            <w:r>
              <w:rPr>
                <w:b w:val="0"/>
              </w:rPr>
              <w:t>The entered date could not be converted</w:t>
            </w:r>
          </w:p>
        </w:tc>
      </w:tr>
      <w:tr>
        <w:tc>
          <w:tcPr>
            <w:tcW w:type="dxa" w:w="4612"/>
          </w:tcPr>
          <w:p>
            <w:pPr/>
            <w:r/>
            <w:r>
              <w:rPr>
                <w:b w:val="0"/>
              </w:rPr>
              <w:t>INCORRECT_VALUE_INPUT</w:t>
            </w:r>
          </w:p>
        </w:tc>
        <w:tc>
          <w:tcPr>
            <w:tcW w:type="dxa" w:w="4612"/>
          </w:tcPr>
          <w:p>
            <w:pPr/>
            <w:r/>
            <w:r>
              <w:rPr>
                <w:b w:val="0"/>
              </w:rPr>
              <w:t>No date value was supplied</w:t>
            </w:r>
          </w:p>
        </w:tc>
      </w:tr>
      <w:tr>
        <w:tc>
          <w:tcPr>
            <w:tcW w:type="dxa" w:w="4612"/>
          </w:tcPr>
          <w:p>
            <w:pPr/>
            <w:r/>
            <w:r>
              <w:rPr>
                <w:b w:val="0"/>
              </w:rPr>
              <w:t>DATE_CANNOT_BE_IN_PAST</w:t>
            </w:r>
          </w:p>
        </w:tc>
        <w:tc>
          <w:tcPr>
            <w:tcW w:type="dxa" w:w="4612"/>
          </w:tcPr>
          <w:p>
            <w:pPr/>
            <w:r/>
            <w:r>
              <w:rPr>
                <w:b w:val="0"/>
              </w:rPr>
              <w:t>Date must not be in the past</w:t>
            </w:r>
          </w:p>
        </w:tc>
      </w:tr>
      <w:tr>
        <w:tc>
          <w:tcPr>
            <w:tcW w:type="dxa" w:w="4612"/>
          </w:tcPr>
          <w:p>
            <w:pPr/>
            <w:r/>
            <w:r>
              <w:rPr>
                <w:b w:val="0"/>
              </w:rPr>
              <w:t>DATE_CANNOT_BE_IN_FUTURE</w:t>
            </w:r>
          </w:p>
        </w:tc>
        <w:tc>
          <w:tcPr>
            <w:tcW w:type="dxa" w:w="4612"/>
          </w:tcPr>
          <w:p>
            <w:pPr/>
            <w:r/>
            <w:r>
              <w:rPr>
                <w:b w:val="0"/>
              </w:rPr>
              <w:t>Date must not be in the future</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7"/>
        </w:numPr>
        <w:spacing w:before="120" w:line="240" w:lineRule="auto"/>
        <w:ind w:left="432" w:hanging="432"/>
        <w:rPr/>
      </w:pPr>
      <w:bookmarkStart w:colFirst="0" w:colLast="0" w:name="_heading=h.ix6xcyuq9pmb" w:id="14"/>
      <w:r>
        <w:rPr>
          <w:rtl w:val="0"/>
        </w:rPr>
        <w:t>Pseudocode</w:t>
      </w:r>
      <w:bookmarkEnd w:id="14"/>
    </w:p>
    <w:p>
      <w:pPr/>
      <w:r>
        <w:rPr>
          <w:b/>
        </w:rPr>
        <w:t>Function: /SMPL/PPPI_FM_CHECK_CHAR_DATE</w:t>
      </w:r>
    </w:p>
    <w:p>
      <w:pPr/>
      <w:r>
        <w:rPr>
          <w:b w:val="0"/>
        </w:rPr>
        <w:t>1. Purpose</w:t>
      </w:r>
    </w:p>
    <w:p>
      <w:pPr/>
      <w:r>
        <w:rPr>
          <w:b w:val="0"/>
        </w:rPr>
        <w:t>Validates a date entry on the XStep. It accepts either a text date (e.g. an operator-typed value) or an internal date, allows an explicit N/A, converts a text date to internal format, and enforces that the date is not in the past (normal mode) or not in the future (inverse mode).</w:t>
      </w:r>
    </w:p>
    <w:p>
      <w:pPr/>
      <w:r>
        <w:rPr>
          <w:b w:val="0"/>
        </w:rPr>
        <w:t>2. Input Parameters</w:t>
      </w:r>
    </w:p>
    <w:p>
      <w:pPr>
        <w:ind w:left="360"/>
      </w:pPr>
      <w:r>
        <w:t>•  IV_VALUE – the date entered as text (CHAR10).</w:t>
      </w:r>
    </w:p>
    <w:p>
      <w:pPr>
        <w:ind w:left="360"/>
      </w:pPr>
      <w:r>
        <w:t>•  IV_DATE – the date already in internal (DATS) format.</w:t>
      </w:r>
    </w:p>
    <w:p>
      <w:pPr>
        <w:ind w:left="360"/>
      </w:pPr>
      <w:r>
        <w:t>•  IV_INVERSE – when set, the rule is reversed to reject future dates instead of past dates.</w:t>
      </w:r>
    </w:p>
    <w:p>
      <w:pPr/>
      <w:r>
        <w:rPr>
          <w:b w:val="0"/>
        </w:rPr>
        <w:t>3. Processing Logic</w:t>
      </w:r>
    </w:p>
    <w:p>
      <w:pPr/>
      <w:r>
        <w:rPr>
          <w:b w:val="0"/>
        </w:rPr>
        <w:t>a. Decide the input source: use IV_DATE if supplied, otherwise IV_VALUE; if neither is supplied, raise incorrect_value_input.</w:t>
      </w:r>
    </w:p>
    <w:p>
      <w:pPr/>
      <w:r>
        <w:rPr>
          <w:b w:val="0"/>
        </w:rPr>
        <w:t>b. Upper-case the text value; if it is ‘N/A’ or ‘NA’, return without further validation.</w:t>
      </w:r>
    </w:p>
    <w:p>
      <w:pPr/>
      <w:r>
        <w:rPr>
          <w:b w:val="0"/>
        </w:rPr>
        <w:t>c. If only the text value was supplied, convert it to internal format (CONVERT_DATE_TO_INTERNAL); on failure or empty result, raise incorrect_date_format.</w:t>
      </w:r>
    </w:p>
    <w:p>
      <w:pPr/>
      <w:r>
        <w:rPr>
          <w:b w:val="0"/>
        </w:rPr>
        <w:t>d. Validate the date against the system date:</w:t>
      </w:r>
    </w:p>
    <w:p>
      <w:pPr>
        <w:ind w:left="360"/>
      </w:pPr>
      <w:r>
        <w:t>•  Normal mode (IV_INVERSE blank): if the date is before today, raise date_cannot_be_in_past.</w:t>
      </w:r>
    </w:p>
    <w:p>
      <w:pPr>
        <w:ind w:left="360"/>
      </w:pPr>
      <w:r>
        <w:t>•  Inverse mode (IV_INVERSE set): if the date is after today, raise date_cannot_be_in_future.</w:t>
      </w:r>
    </w:p>
    <w:p>
      <w:pPr/>
      <w:r>
        <w:rPr>
          <w:b w:val="0"/>
        </w:rPr>
        <w:t>Output</w:t>
      </w:r>
    </w:p>
    <w:p>
      <w:pPr>
        <w:ind w:left="360"/>
      </w:pPr>
      <w:r>
        <w:t>•  No export parameters; a valid date passes with no exception.</w:t>
      </w:r>
    </w:p>
    <w:p>
      <w:pPr/>
      <w:r>
        <w:rPr>
          <w:b w:val="0"/>
        </w:rPr>
        <w:t>Additional Notes</w:t>
      </w:r>
    </w:p>
    <w:p>
      <w:pPr/>
      <w:r>
        <w:rPr>
          <w:b w:val="0"/>
        </w:rPr>
        <w:t>Error Handling:</w:t>
      </w:r>
    </w:p>
    <w:p>
      <w:pPr>
        <w:ind w:left="360"/>
      </w:pPr>
      <w:r>
        <w:t>•  INCORRECT_VALUE_INPUT – no date supplied; INCORRECT_DATE_FORMAT – text date not convertible; DATE_CANNOT_BE_IN_PAST / DATE_CANNOT_BE_IN_FUTURE – date fails the past/future rule.</w:t>
      </w:r>
    </w:p>
    <w:p>
      <w:pPr/>
      <w:r>
        <w:rPr>
          <w:b w:val="0"/>
        </w:rPr>
        <w:t>Dependencies:</w:t>
      </w:r>
    </w:p>
    <w:p>
      <w:pPr>
        <w:ind w:left="360"/>
      </w:pPr>
      <w:r>
        <w:t>•  Standard function CONVERT_DATE_TO_INTERNAL; system field sy-datum.</w:t>
      </w:r>
    </w:p>
    <w:p>
      <w:pPr/>
      <w:r>
        <w:rPr>
          <w:b w:val="0"/>
        </w:rPr>
        <w:t>Assumptions:</w:t>
      </w:r>
    </w:p>
    <w:p>
      <w:pPr>
        <w:ind w:left="360"/>
      </w:pPr>
      <w:r>
        <w:t>•  ‘N/A’/‘NA’ is an acceptable entry that bypasses date validation; the inverse flag selects past-vs-future enforcement.</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3">
      <w:pPr>
        <w:pStyle w:val="Heading1"/>
        <w:numPr>
          <w:ilvl w:val="0"/>
          <w:numId w:val="7"/>
        </w:numPr>
        <w:spacing w:before="120" w:line="240" w:lineRule="auto"/>
        <w:ind w:left="432" w:hanging="432"/>
        <w:rPr/>
      </w:pPr>
      <w:bookmarkStart w:colFirst="0" w:colLast="0" w:name="_heading=h.m1mrzd3324o9" w:id="9"/>
      <w:bookmarkEnd w:id="9"/>
      <w:r w:rsidDel="00000000" w:rsidR="00000000" w:rsidRPr="00000000">
        <w:rPr>
          <w:rtl w:val="0"/>
        </w:rPr>
        <w:t xml:space="preserve">Configuration Specifications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process step contains input fields and signature controls allowing the user to capture equipment cleaning cycle data directly within the PI sheet. </w:t>
      </w:r>
    </w:p>
    <w:sdt>
      <w:sdtPr>
        <w:lock w:val="contentLocked"/>
        <w:id w:val="-1267535948"/>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User Input / SAP System Date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Dynamically determined by SAP User Profile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XStep Function Module</w:t>
                </w:r>
              </w:p>
            </w:tc>
          </w:tr>
        </w:tbl>
      </w:sdtContent>
    </w:sdt>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Form Fields:</w:t>
      </w:r>
    </w:p>
    <w:sdt>
      <w:sdtPr>
        <w:lock w:val="contentLocked"/>
        <w:id w:val="1679112359"/>
        <w:tag w:val="goog_rdk_2"/>
      </w:sdtPr>
      <w:sdtContent>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365"/>
            <w:gridCol w:w="1110"/>
            <w:gridCol w:w="3105"/>
            <w:tblGridChange w:id="0">
              <w:tblGrid>
                <w:gridCol w:w="1860"/>
                <w:gridCol w:w="1860"/>
                <w:gridCol w:w="1365"/>
                <w:gridCol w:w="1110"/>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b w:val="1"/>
                    <w:bCs w:val="1"/>
                  </w:rPr>
                </w:pPr>
                <w:r w:rsidDel="00000000" w:rsidR="00000000" w:rsidRPr="00000000">
                  <w:rPr>
                    <w:b w:val="1"/>
                    <w:bCs w:val="1"/>
                    <w:rtl w:val="0"/>
                  </w:rPr>
                  <w:t xml:space="preserve">Field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b w:val="1"/>
                    <w:bCs w:val="1"/>
                  </w:rPr>
                </w:pPr>
                <w:r w:rsidDel="00000000" w:rsidR="00000000" w:rsidRPr="00000000">
                  <w:rPr>
                    <w:b w:val="1"/>
                    <w:bCs w:val="1"/>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b w:val="1"/>
                    <w:bCs w:val="1"/>
                  </w:rPr>
                </w:pPr>
                <w:r w:rsidDel="00000000" w:rsidR="00000000" w:rsidRPr="00000000">
                  <w:rPr>
                    <w:b w:val="1"/>
                    <w:bCs w:val="1"/>
                    <w:rtl w:val="0"/>
                  </w:rPr>
                  <w:t xml:space="preserve">Editable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rPr/>
                </w:pPr>
                <w:r w:rsidDel="00000000" w:rsidR="00000000" w:rsidRPr="00000000">
                  <w:rPr>
                    <w:rtl w:val="0"/>
                  </w:rPr>
                  <w:t xml:space="preserve">Output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pPr>
                <w:r w:rsidDel="00000000" w:rsidR="00000000" w:rsidRPr="00000000">
                  <w:rPr>
                    <w:rtl w:val="0"/>
                  </w:rPr>
                  <w:t xml:space="preserve">Short text describing the cleaning scope or asset details. Pre-configured in SiMPL MBR.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rPr/>
                </w:pPr>
                <w:r w:rsidDel="00000000" w:rsidR="00000000" w:rsidRPr="00000000">
                  <w:rPr>
                    <w:rtl w:val="0"/>
                  </w:rPr>
                  <w:t xml:space="preserve">Cleaning Cycle 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rPr/>
                </w:pPr>
                <w:r w:rsidDel="00000000" w:rsidR="00000000" w:rsidRPr="00000000">
                  <w:rPr>
                    <w:rtl w:val="0"/>
                  </w:rPr>
                  <w:t xml:space="preserve">Numeric or </w:t>
                </w:r>
                <w:r w:rsidDel="00000000" w:rsidR="00000000" w:rsidRPr="00000000">
                  <w:rPr>
                    <w:rFonts w:ascii="Arial" w:cs="Arial" w:eastAsia="Arial" w:hAnsi="Arial"/>
                    <w:sz w:val="20"/>
                    <w:szCs w:val="20"/>
                    <w:rtl w:val="0"/>
                  </w:rPr>
                  <w:t xml:space="preserve">alphanumeric </w:t>
                </w:r>
                <w:r w:rsidDel="00000000" w:rsidR="00000000" w:rsidRPr="00000000">
                  <w:rPr>
                    <w:rtl w:val="0"/>
                  </w:rPr>
                  <w:t xml:space="preserve">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rPr/>
                </w:pPr>
                <w:r w:rsidDel="00000000" w:rsidR="00000000" w:rsidRPr="00000000">
                  <w:rPr>
                    <w:rtl w:val="0"/>
                  </w:rPr>
                  <w:t xml:space="preserve">Run or batch number of the cleaning cycle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rPr/>
                </w:pPr>
                <w:r w:rsidDel="00000000" w:rsidR="00000000" w:rsidRPr="00000000">
                  <w:rPr>
                    <w:rtl w:val="0"/>
                  </w:rPr>
                  <w:t xml:space="preserve">Cleaning Exp.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rPr/>
                </w:pPr>
                <w:r w:rsidDel="00000000" w:rsidR="00000000" w:rsidRPr="00000000">
                  <w:rPr>
                    <w:rtl w:val="0"/>
                  </w:rPr>
                  <w:t xml:space="preserve">Date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276"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after="0" w:line="276" w:lineRule="auto"/>
                  <w:rPr/>
                </w:pPr>
                <w:r w:rsidDel="00000000" w:rsidR="00000000" w:rsidRPr="00000000">
                  <w:rPr>
                    <w:rtl w:val="0"/>
                  </w:rPr>
                  <w:t xml:space="preserve">Automatically pre-populated current date and user can input the expiration date of the cleaning validation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rPr/>
                </w:pPr>
                <w:r w:rsidDel="00000000" w:rsidR="00000000" w:rsidRPr="00000000">
                  <w:rPr>
                    <w:rtl w:val="0"/>
                  </w:rPr>
                  <w:t xml:space="preserve">Performed By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after="0" w:line="276" w:lineRule="auto"/>
                  <w:rPr/>
                </w:pPr>
                <w:r w:rsidDel="00000000" w:rsidR="00000000" w:rsidRPr="00000000">
                  <w:rPr>
                    <w:rtl w:val="0"/>
                  </w:rPr>
                  <w:t xml:space="preserve">Signature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after="0" w:line="276"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after="0" w:line="276"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98">
                <w:pPr>
                  <w:widowControl w:val="0"/>
                  <w:spacing w:after="0" w:line="276" w:lineRule="auto"/>
                  <w:rPr/>
                </w:pPr>
                <w:r w:rsidDel="00000000" w:rsidR="00000000" w:rsidRPr="00000000">
                  <w:rPr>
                    <w:rtl w:val="0"/>
                  </w:rPr>
                  <w:t xml:space="preserve">Signatory data captured for the operator executing the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after="0" w:line="276" w:lineRule="auto"/>
                  <w:rPr/>
                </w:pPr>
                <w:r w:rsidDel="00000000" w:rsidR="00000000" w:rsidRPr="00000000">
                  <w:rPr>
                    <w:rtl w:val="0"/>
                  </w:rPr>
                  <w:t xml:space="preserve">Witnessed By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rPr/>
                </w:pPr>
                <w:r w:rsidDel="00000000" w:rsidR="00000000" w:rsidRPr="00000000">
                  <w:rPr>
                    <w:rtl w:val="0"/>
                  </w:rPr>
                  <w:t xml:space="preserve">Signature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276" w:lineRule="auto"/>
                  <w:rPr/>
                </w:pPr>
                <w:r w:rsidDel="00000000" w:rsidR="00000000" w:rsidRPr="00000000">
                  <w:rPr>
                    <w:rtl w:val="0"/>
                  </w:rPr>
                  <w:t xml:space="preserve">Signatory data captured for the independent verifier</w:t>
                </w:r>
              </w:p>
            </w:tc>
          </w:tr>
        </w:tbl>
      </w:sdtContent>
    </w:sdt>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A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A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A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A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A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A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A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A9">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0A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u w:val="none"/>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A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rPr>
          <w:u w:val="none"/>
        </w:rPr>
      </w:pPr>
      <w:r w:rsidDel="00000000" w:rsidR="00000000" w:rsidRPr="00000000">
        <w:rPr>
          <w:rtl w:val="0"/>
        </w:rPr>
        <w:t xml:space="preserve">Signature Strategy SS000202 - SiMPL Checked By is linked to authorization group AGDS0002 PI step Checked By SS  </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firstLine="0"/>
        <w:rPr/>
      </w:pPr>
      <w:r w:rsidDel="00000000" w:rsidR="00000000" w:rsidRPr="00000000">
        <w:rPr>
          <w:rtl w:val="0"/>
        </w:rPr>
      </w:r>
    </w:p>
    <w:p w:rsidR="00000000" w:rsidDel="00000000" w:rsidP="00000000" w:rsidRDefault="00000000" w:rsidRPr="00000000" w14:paraId="000000AE">
      <w:pPr>
        <w:pStyle w:val="Heading1"/>
        <w:numPr>
          <w:ilvl w:val="0"/>
          <w:numId w:val="7"/>
        </w:numPr>
        <w:spacing w:before="120" w:line="240" w:lineRule="auto"/>
        <w:ind w:left="432" w:hanging="432"/>
        <w:rPr/>
      </w:pPr>
      <w:bookmarkStart w:colFirst="0" w:colLast="0" w:name="_heading=h.kaawe5jsm2x6" w:id="10"/>
      <w:bookmarkEnd w:id="10"/>
      <w:r w:rsidDel="00000000" w:rsidR="00000000" w:rsidRPr="00000000">
        <w:rPr>
          <w:rtl w:val="0"/>
        </w:rPr>
        <w:t xml:space="preserve">Test Scenarios</w:t>
      </w:r>
    </w:p>
    <w:tbl>
      <w:tblPr>
        <w:tblStyle w:val="Table6"/>
        <w:tblW w:w="10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590"/>
        <w:gridCol w:w="2180.9999999999995"/>
        <w:gridCol w:w="1794.0000000000005"/>
        <w:gridCol w:w="1260"/>
        <w:tblGridChange w:id="0">
          <w:tblGrid>
            <w:gridCol w:w="765"/>
            <w:gridCol w:w="2550"/>
            <w:gridCol w:w="1590"/>
            <w:gridCol w:w="2180.9999999999995"/>
            <w:gridCol w:w="1794.0000000000005"/>
            <w:gridCol w:w="1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A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B5">
            <w:pPr>
              <w:spacing w:after="200" w:before="0" w:line="259" w:lineRule="auto"/>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B7">
            <w:pPr>
              <w:spacing w:after="40" w:before="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B8">
            <w:pPr>
              <w:spacing w:after="40" w:before="0" w:line="259" w:lineRule="auto"/>
              <w:ind w:left="72" w:firstLine="0"/>
              <w:rPr/>
            </w:pPr>
            <w:r w:rsidDel="00000000" w:rsidR="00000000" w:rsidRPr="00000000">
              <w:rPr>
                <w:rFonts w:ascii="Calibri" w:cs="Calibri" w:eastAsia="Calibri" w:hAnsi="Calibri"/>
                <w:sz w:val="22"/>
                <w:szCs w:val="22"/>
                <w:rtl w:val="0"/>
              </w:rPr>
              <w:t xml:space="preserve">Process Order created and Released containing SMPL: Cleaning Cycle</w:t>
            </w:r>
            <w:r w:rsidDel="00000000" w:rsidR="00000000" w:rsidRPr="00000000">
              <w:rPr>
                <w:rtl w:val="0"/>
              </w:rPr>
            </w:r>
          </w:p>
        </w:tc>
        <w:tc>
          <w:tcPr/>
          <w:p w:rsidR="00000000" w:rsidDel="00000000" w:rsidP="00000000" w:rsidRDefault="00000000" w:rsidRPr="00000000" w14:paraId="000000B9">
            <w:pPr>
              <w:spacing w:after="200" w:before="0" w:line="259" w:lineRule="auto"/>
              <w:rPr/>
            </w:pPr>
            <w:r w:rsidDel="00000000" w:rsidR="00000000" w:rsidRPr="00000000">
              <w:rPr>
                <w:rtl w:val="0"/>
              </w:rPr>
            </w:r>
          </w:p>
        </w:tc>
        <w:tc>
          <w:tcPr/>
          <w:p w:rsidR="00000000" w:rsidDel="00000000" w:rsidP="00000000" w:rsidRDefault="00000000" w:rsidRPr="00000000" w14:paraId="000000BA">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200" w:before="0" w:line="259" w:lineRule="auto"/>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C">
            <w:pPr>
              <w:spacing w:after="40" w:before="0" w:line="259" w:lineRule="auto"/>
              <w:rPr/>
            </w:pPr>
            <w:r w:rsidDel="00000000" w:rsidR="00000000" w:rsidRPr="00000000">
              <w:rPr>
                <w:rFonts w:ascii="Calibri" w:cs="Calibri" w:eastAsia="Calibri" w:hAnsi="Calibri"/>
                <w:sz w:val="22"/>
                <w:szCs w:val="22"/>
                <w:rtl w:val="0"/>
              </w:rPr>
              <w:t xml:space="preserve">Open the EBR  and navigate to Phase 0030 and then navigate to  SMPL: Cleaning Cycle</w:t>
            </w:r>
            <w:r w:rsidDel="00000000" w:rsidR="00000000" w:rsidRPr="00000000">
              <w:rPr>
                <w:rtl w:val="0"/>
              </w:rPr>
            </w:r>
          </w:p>
          <w:p w:rsidR="00000000" w:rsidDel="00000000" w:rsidP="00000000" w:rsidRDefault="00000000" w:rsidRPr="00000000" w14:paraId="000000BD">
            <w:pPr>
              <w:spacing w:after="4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E">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0BF">
            <w:pPr>
              <w:widowControl w:val="0"/>
              <w:spacing w:after="160" w:before="0" w:line="259" w:lineRule="auto"/>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Cleaning Cycle</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step is visible in Phase 0030</w:t>
            </w:r>
            <w:r w:rsidDel="00000000" w:rsidR="00000000" w:rsidRPr="00000000">
              <w:rPr>
                <w:rtl w:val="0"/>
              </w:rPr>
            </w:r>
          </w:p>
        </w:tc>
        <w:tc>
          <w:tcPr/>
          <w:p w:rsidR="00000000" w:rsidDel="00000000" w:rsidP="00000000" w:rsidRDefault="00000000" w:rsidRPr="00000000" w14:paraId="000000C0">
            <w:pPr>
              <w:spacing w:after="200" w:before="0" w:line="259" w:lineRule="auto"/>
              <w:rPr/>
            </w:pPr>
            <w:r w:rsidDel="00000000" w:rsidR="00000000" w:rsidRPr="00000000">
              <w:rPr>
                <w:rtl w:val="0"/>
              </w:rPr>
            </w:r>
          </w:p>
        </w:tc>
        <w:tc>
          <w:tcPr/>
          <w:p w:rsidR="00000000" w:rsidDel="00000000" w:rsidP="00000000" w:rsidRDefault="00000000" w:rsidRPr="00000000" w14:paraId="000000C1">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200" w:before="0" w:line="259" w:lineRule="auto"/>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p w:rsidR="00000000" w:rsidDel="00000000" w:rsidP="00000000" w:rsidRDefault="00000000" w:rsidRPr="00000000" w14:paraId="000000C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entered in parameter IV_HEADER, IV_INSTR, and IV_DESCR in SiMPL MBR appears correctly in the XStep header.</w:t>
            </w:r>
          </w:p>
        </w:tc>
        <w:tc>
          <w:tcPr/>
          <w:p w:rsidR="00000000" w:rsidDel="00000000" w:rsidP="00000000" w:rsidRDefault="00000000" w:rsidRPr="00000000" w14:paraId="000000C4">
            <w:pPr>
              <w:spacing w:after="40" w:before="0" w:line="259" w:lineRule="auto"/>
              <w:rPr/>
            </w:pPr>
            <w:r w:rsidDel="00000000" w:rsidR="00000000" w:rsidRPr="00000000">
              <w:rPr>
                <w:rFonts w:ascii="Calibri" w:cs="Calibri" w:eastAsia="Calibri" w:hAnsi="Calibri"/>
                <w:sz w:val="24"/>
                <w:szCs w:val="24"/>
                <w:rtl w:val="0"/>
              </w:rPr>
              <w:t xml:space="preserve">Functional</w:t>
            </w:r>
            <w:r w:rsidDel="00000000" w:rsidR="00000000" w:rsidRPr="00000000">
              <w:rPr>
                <w:rtl w:val="0"/>
              </w:rPr>
            </w:r>
          </w:p>
        </w:tc>
        <w:tc>
          <w:tcPr/>
          <w:p w:rsidR="00000000" w:rsidDel="00000000" w:rsidP="00000000" w:rsidRDefault="00000000" w:rsidRPr="00000000" w14:paraId="000000C5">
            <w:pPr>
              <w:spacing w:after="200" w:before="0" w:line="259" w:lineRule="auto"/>
              <w:rPr/>
            </w:pPr>
            <w:r w:rsidDel="00000000" w:rsidR="00000000" w:rsidRPr="00000000">
              <w:rPr>
                <w:rFonts w:ascii="Calibri" w:cs="Calibri" w:eastAsia="Calibri" w:hAnsi="Calibri"/>
                <w:sz w:val="22"/>
                <w:szCs w:val="22"/>
                <w:rtl w:val="0"/>
              </w:rPr>
              <w:t xml:space="preserve">Header, instruction and description text are displayed as authored in SiMPL MBR.</w:t>
            </w:r>
            <w:r w:rsidDel="00000000" w:rsidR="00000000" w:rsidRPr="00000000">
              <w:rPr>
                <w:rtl w:val="0"/>
              </w:rPr>
            </w:r>
          </w:p>
        </w:tc>
        <w:tc>
          <w:tcPr/>
          <w:p w:rsidR="00000000" w:rsidDel="00000000" w:rsidP="00000000" w:rsidRDefault="00000000" w:rsidRPr="00000000" w14:paraId="000000C6">
            <w:pPr>
              <w:spacing w:after="200" w:before="0" w:line="259" w:lineRule="auto"/>
              <w:rPr/>
            </w:pPr>
            <w:r w:rsidDel="00000000" w:rsidR="00000000" w:rsidRPr="00000000">
              <w:rPr>
                <w:rtl w:val="0"/>
              </w:rPr>
            </w:r>
          </w:p>
        </w:tc>
        <w:tc>
          <w:tcPr/>
          <w:p w:rsidR="00000000" w:rsidDel="00000000" w:rsidP="00000000" w:rsidRDefault="00000000" w:rsidRPr="00000000" w14:paraId="000000C7">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after="200" w:before="0" w:line="259"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C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w:t>
            </w:r>
            <w:r w:rsidDel="00000000" w:rsidR="00000000" w:rsidRPr="00000000">
              <w:rPr>
                <w:rFonts w:ascii="Arial" w:cs="Arial" w:eastAsia="Arial" w:hAnsi="Arial"/>
                <w:rtl w:val="0"/>
              </w:rPr>
              <w:t xml:space="preserve">Numerical Data </w:t>
            </w:r>
            <w:r w:rsidDel="00000000" w:rsidR="00000000" w:rsidRPr="00000000">
              <w:rPr>
                <w:rFonts w:ascii="Calibri" w:cs="Calibri" w:eastAsia="Calibri" w:hAnsi="Calibri"/>
                <w:sz w:val="22"/>
                <w:szCs w:val="22"/>
                <w:rtl w:val="0"/>
              </w:rPr>
              <w:t xml:space="preserve">in the “Cleaning Cycle No” field</w:t>
            </w:r>
          </w:p>
        </w:tc>
        <w:tc>
          <w:tcPr/>
          <w:p w:rsidR="00000000" w:rsidDel="00000000" w:rsidP="00000000" w:rsidRDefault="00000000" w:rsidRPr="00000000" w14:paraId="000000CA">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C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Cleaning Cycle No. is accepted and appears in the field without errors. </w:t>
            </w:r>
          </w:p>
        </w:tc>
        <w:tc>
          <w:tcPr/>
          <w:p w:rsidR="00000000" w:rsidDel="00000000" w:rsidP="00000000" w:rsidRDefault="00000000" w:rsidRPr="00000000" w14:paraId="000000CC">
            <w:pPr>
              <w:spacing w:after="200" w:before="0" w:line="259" w:lineRule="auto"/>
              <w:rPr/>
            </w:pPr>
            <w:r w:rsidDel="00000000" w:rsidR="00000000" w:rsidRPr="00000000">
              <w:rPr>
                <w:rtl w:val="0"/>
              </w:rPr>
            </w:r>
          </w:p>
        </w:tc>
        <w:tc>
          <w:tcPr/>
          <w:p w:rsidR="00000000" w:rsidDel="00000000" w:rsidP="00000000" w:rsidRDefault="00000000" w:rsidRPr="00000000" w14:paraId="000000CD">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C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w:t>
            </w:r>
            <w:r w:rsidDel="00000000" w:rsidR="00000000" w:rsidRPr="00000000">
              <w:rPr>
                <w:rFonts w:ascii="Arial" w:cs="Arial" w:eastAsia="Arial" w:hAnsi="Arial"/>
                <w:rtl w:val="0"/>
              </w:rPr>
              <w:t xml:space="preserve">alphanumeric Data </w:t>
            </w:r>
            <w:r w:rsidDel="00000000" w:rsidR="00000000" w:rsidRPr="00000000">
              <w:rPr>
                <w:rFonts w:ascii="Calibri" w:cs="Calibri" w:eastAsia="Calibri" w:hAnsi="Calibri"/>
                <w:sz w:val="22"/>
                <w:szCs w:val="22"/>
                <w:rtl w:val="0"/>
              </w:rPr>
              <w:t xml:space="preserve">in the “Cleaning Cycle No” field</w:t>
            </w:r>
          </w:p>
        </w:tc>
        <w:tc>
          <w:tcPr/>
          <w:p w:rsidR="00000000" w:rsidDel="00000000" w:rsidP="00000000" w:rsidRDefault="00000000" w:rsidRPr="00000000" w14:paraId="000000D0">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D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Cleaning Cycle No. is accepted and appears in the field without errors. </w:t>
            </w:r>
          </w:p>
        </w:tc>
        <w:tc>
          <w:tcPr/>
          <w:p w:rsidR="00000000" w:rsidDel="00000000" w:rsidP="00000000" w:rsidRDefault="00000000" w:rsidRPr="00000000" w14:paraId="000000D2">
            <w:pPr>
              <w:spacing w:after="200" w:before="0" w:line="259" w:lineRule="auto"/>
              <w:rPr/>
            </w:pPr>
            <w:r w:rsidDel="00000000" w:rsidR="00000000" w:rsidRPr="00000000">
              <w:rPr>
                <w:rtl w:val="0"/>
              </w:rPr>
            </w:r>
          </w:p>
        </w:tc>
        <w:tc>
          <w:tcPr/>
          <w:p w:rsidR="00000000" w:rsidDel="00000000" w:rsidP="00000000" w:rsidRDefault="00000000" w:rsidRPr="00000000" w14:paraId="000000D3">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D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"Cleaning Exp. Date" field automatically populates with the current date upon opening the step via function module SMPL_FM_GET_DATE_TIME</w:t>
            </w:r>
          </w:p>
        </w:tc>
        <w:tc>
          <w:tcPr/>
          <w:p w:rsidR="00000000" w:rsidDel="00000000" w:rsidP="00000000" w:rsidRDefault="00000000" w:rsidRPr="00000000" w14:paraId="000000D6">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D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Cleaning Exp. Date field defaults to the current active runtime date automatically. </w:t>
            </w:r>
          </w:p>
        </w:tc>
        <w:tc>
          <w:tcPr/>
          <w:p w:rsidR="00000000" w:rsidDel="00000000" w:rsidP="00000000" w:rsidRDefault="00000000" w:rsidRPr="00000000" w14:paraId="000000D8">
            <w:pPr>
              <w:spacing w:after="200" w:before="0" w:line="259" w:lineRule="auto"/>
              <w:rPr/>
            </w:pPr>
            <w:r w:rsidDel="00000000" w:rsidR="00000000" w:rsidRPr="00000000">
              <w:rPr>
                <w:rtl w:val="0"/>
              </w:rPr>
            </w:r>
          </w:p>
        </w:tc>
        <w:tc>
          <w:tcPr/>
          <w:p w:rsidR="00000000" w:rsidDel="00000000" w:rsidP="00000000" w:rsidRDefault="00000000" w:rsidRPr="00000000" w14:paraId="000000D9">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D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modifies the defaulted "Cleaning Exp. Date" to a new valid future date.</w:t>
            </w:r>
          </w:p>
        </w:tc>
        <w:tc>
          <w:tcPr/>
          <w:p w:rsidR="00000000" w:rsidDel="00000000" w:rsidP="00000000" w:rsidRDefault="00000000" w:rsidRPr="00000000" w14:paraId="000000DC">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D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updated Cleaning Exp. Date is accepted and appears in the field without errors.</w:t>
            </w:r>
          </w:p>
        </w:tc>
        <w:tc>
          <w:tcPr/>
          <w:p w:rsidR="00000000" w:rsidDel="00000000" w:rsidP="00000000" w:rsidRDefault="00000000" w:rsidRPr="00000000" w14:paraId="000000DE">
            <w:pPr>
              <w:spacing w:after="200" w:before="0" w:line="259" w:lineRule="auto"/>
              <w:rPr/>
            </w:pPr>
            <w:r w:rsidDel="00000000" w:rsidR="00000000" w:rsidRPr="00000000">
              <w:rPr>
                <w:rtl w:val="0"/>
              </w:rPr>
            </w:r>
          </w:p>
        </w:tc>
        <w:tc>
          <w:tcPr/>
          <w:p w:rsidR="00000000" w:rsidDel="00000000" w:rsidP="00000000" w:rsidRDefault="00000000" w:rsidRPr="00000000" w14:paraId="000000DF">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E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sign the "Performed By" field while one or more mandatory fields are left blank. </w:t>
            </w:r>
          </w:p>
        </w:tc>
        <w:tc>
          <w:tcPr/>
          <w:p w:rsidR="00000000" w:rsidDel="00000000" w:rsidP="00000000" w:rsidRDefault="00000000" w:rsidRPr="00000000" w14:paraId="000000E2">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Negative</w:t>
            </w:r>
          </w:p>
        </w:tc>
        <w:tc>
          <w:tcPr/>
          <w:p w:rsidR="00000000" w:rsidDel="00000000" w:rsidP="00000000" w:rsidRDefault="00000000" w:rsidRPr="00000000" w14:paraId="000000E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prevents the signature and prompts the operator to complete all required fields. </w:t>
            </w:r>
          </w:p>
        </w:tc>
        <w:tc>
          <w:tcPr/>
          <w:p w:rsidR="00000000" w:rsidDel="00000000" w:rsidP="00000000" w:rsidRDefault="00000000" w:rsidRPr="00000000" w14:paraId="000000E4">
            <w:pPr>
              <w:spacing w:after="200" w:before="0" w:line="259" w:lineRule="auto"/>
              <w:rPr/>
            </w:pPr>
            <w:r w:rsidDel="00000000" w:rsidR="00000000" w:rsidRPr="00000000">
              <w:rPr>
                <w:rtl w:val="0"/>
              </w:rPr>
            </w:r>
          </w:p>
        </w:tc>
        <w:tc>
          <w:tcPr/>
          <w:p w:rsidR="00000000" w:rsidDel="00000000" w:rsidP="00000000" w:rsidRDefault="00000000" w:rsidRPr="00000000" w14:paraId="000000E5">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E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"Cleaning Exp. Date" that is in the past date.</w:t>
            </w:r>
          </w:p>
        </w:tc>
        <w:tc>
          <w:tcPr/>
          <w:p w:rsidR="00000000" w:rsidDel="00000000" w:rsidP="00000000" w:rsidRDefault="00000000" w:rsidRPr="00000000" w14:paraId="000000E8">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Validation</w:t>
            </w:r>
          </w:p>
        </w:tc>
        <w:tc>
          <w:tcPr/>
          <w:p w:rsidR="00000000" w:rsidDel="00000000" w:rsidP="00000000" w:rsidRDefault="00000000" w:rsidRPr="00000000" w14:paraId="000000E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rejects the entry and requires a future date.</w:t>
            </w:r>
          </w:p>
        </w:tc>
        <w:tc>
          <w:tcPr/>
          <w:p w:rsidR="00000000" w:rsidDel="00000000" w:rsidP="00000000" w:rsidRDefault="00000000" w:rsidRPr="00000000" w14:paraId="000000EA">
            <w:pPr>
              <w:spacing w:after="200" w:before="0" w:line="259" w:lineRule="auto"/>
              <w:rPr/>
            </w:pPr>
            <w:r w:rsidDel="00000000" w:rsidR="00000000" w:rsidRPr="00000000">
              <w:rPr>
                <w:rtl w:val="0"/>
              </w:rPr>
            </w:r>
          </w:p>
        </w:tc>
        <w:tc>
          <w:tcPr/>
          <w:p w:rsidR="00000000" w:rsidDel="00000000" w:rsidP="00000000" w:rsidRDefault="00000000" w:rsidRPr="00000000" w14:paraId="000000EB">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E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"Cleaning Exp. Date" that is in an incorrect date format. </w:t>
            </w:r>
          </w:p>
        </w:tc>
        <w:tc>
          <w:tcPr/>
          <w:p w:rsidR="00000000" w:rsidDel="00000000" w:rsidP="00000000" w:rsidRDefault="00000000" w:rsidRPr="00000000" w14:paraId="000000EE">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Validation</w:t>
            </w:r>
          </w:p>
        </w:tc>
        <w:tc>
          <w:tcPr/>
          <w:p w:rsidR="00000000" w:rsidDel="00000000" w:rsidP="00000000" w:rsidRDefault="00000000" w:rsidRPr="00000000" w14:paraId="000000E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rejects the entry and requires a future date in the standardized YYYY.MM.DD format</w:t>
            </w:r>
          </w:p>
        </w:tc>
        <w:tc>
          <w:tcPr/>
          <w:p w:rsidR="00000000" w:rsidDel="00000000" w:rsidP="00000000" w:rsidRDefault="00000000" w:rsidRPr="00000000" w14:paraId="000000F0">
            <w:pPr>
              <w:spacing w:after="200" w:before="0" w:line="259" w:lineRule="auto"/>
              <w:rPr/>
            </w:pPr>
            <w:r w:rsidDel="00000000" w:rsidR="00000000" w:rsidRPr="00000000">
              <w:rPr>
                <w:rtl w:val="0"/>
              </w:rPr>
            </w:r>
          </w:p>
        </w:tc>
        <w:tc>
          <w:tcPr/>
          <w:p w:rsidR="00000000" w:rsidDel="00000000" w:rsidP="00000000" w:rsidRDefault="00000000" w:rsidRPr="00000000" w14:paraId="000000F1">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F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the entered cleaning metadata (Cycle No. and Exp. Date) are successfully saved and synchronized with the SAP backend after refreshing the PI sheet.</w:t>
            </w:r>
          </w:p>
        </w:tc>
        <w:tc>
          <w:tcPr/>
          <w:p w:rsidR="00000000" w:rsidDel="00000000" w:rsidP="00000000" w:rsidRDefault="00000000" w:rsidRPr="00000000" w14:paraId="000000F4">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w:t>
            </w:r>
          </w:p>
        </w:tc>
        <w:tc>
          <w:tcPr/>
          <w:p w:rsidR="00000000" w:rsidDel="00000000" w:rsidP="00000000" w:rsidRDefault="00000000" w:rsidRPr="00000000" w14:paraId="000000F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remains persistent after a session refresh and is still viewable in the table. </w:t>
            </w:r>
          </w:p>
        </w:tc>
        <w:tc>
          <w:tcPr/>
          <w:p w:rsidR="00000000" w:rsidDel="00000000" w:rsidP="00000000" w:rsidRDefault="00000000" w:rsidRPr="00000000" w14:paraId="000000F6">
            <w:pPr>
              <w:spacing w:after="200" w:before="0" w:line="259" w:lineRule="auto"/>
              <w:rPr/>
            </w:pPr>
            <w:r w:rsidDel="00000000" w:rsidR="00000000" w:rsidRPr="00000000">
              <w:rPr>
                <w:rtl w:val="0"/>
              </w:rPr>
            </w:r>
          </w:p>
        </w:tc>
        <w:tc>
          <w:tcPr/>
          <w:p w:rsidR="00000000" w:rsidDel="00000000" w:rsidP="00000000" w:rsidRDefault="00000000" w:rsidRPr="00000000" w14:paraId="000000F7">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F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F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signs the configured Performed By and Witness By   signatures.</w:t>
            </w:r>
          </w:p>
        </w:tc>
        <w:tc>
          <w:tcPr/>
          <w:p w:rsidR="00000000" w:rsidDel="00000000" w:rsidP="00000000" w:rsidRDefault="00000000" w:rsidRPr="00000000" w14:paraId="000000FA">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Compliance Testing </w:t>
            </w:r>
          </w:p>
        </w:tc>
        <w:tc>
          <w:tcPr/>
          <w:p w:rsidR="00000000" w:rsidDel="00000000" w:rsidP="00000000" w:rsidRDefault="00000000" w:rsidRPr="00000000" w14:paraId="000000F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signatures are accepted</w:t>
            </w:r>
          </w:p>
        </w:tc>
        <w:tc>
          <w:tcPr/>
          <w:p w:rsidR="00000000" w:rsidDel="00000000" w:rsidP="00000000" w:rsidRDefault="00000000" w:rsidRPr="00000000" w14:paraId="000000FC">
            <w:pPr>
              <w:spacing w:after="200" w:before="0" w:line="259" w:lineRule="auto"/>
              <w:rPr/>
            </w:pPr>
            <w:r w:rsidDel="00000000" w:rsidR="00000000" w:rsidRPr="00000000">
              <w:rPr>
                <w:rtl w:val="0"/>
              </w:rPr>
            </w:r>
          </w:p>
        </w:tc>
        <w:tc>
          <w:tcPr/>
          <w:p w:rsidR="00000000" w:rsidDel="00000000" w:rsidP="00000000" w:rsidRDefault="00000000" w:rsidRPr="00000000" w14:paraId="000000FD">
            <w:pPr>
              <w:spacing w:after="200" w:before="0" w:line="259" w:lineRule="auto"/>
              <w:rPr/>
            </w:pPr>
            <w:r w:rsidDel="00000000" w:rsidR="00000000" w:rsidRPr="00000000">
              <w:rPr>
                <w:rtl w:val="0"/>
              </w:rPr>
            </w:r>
          </w:p>
        </w:tc>
      </w:tr>
    </w:tbl>
    <w:p w:rsidR="00000000" w:rsidDel="00000000" w:rsidP="00000000" w:rsidRDefault="00000000" w:rsidRPr="00000000" w14:paraId="000000FE">
      <w:pPr>
        <w:pStyle w:val="Heading1"/>
        <w:numPr>
          <w:ilvl w:val="0"/>
          <w:numId w:val="7"/>
        </w:numPr>
        <w:ind w:left="432" w:hanging="432"/>
        <w:rPr/>
      </w:pPr>
      <w:bookmarkStart w:colFirst="0" w:colLast="0" w:name="_heading=h.hpdlzg54hljg" w:id="11"/>
      <w:bookmarkEnd w:id="11"/>
      <w:r w:rsidDel="00000000" w:rsidR="00000000" w:rsidRPr="00000000">
        <w:rPr>
          <w:rtl w:val="0"/>
        </w:rPr>
        <w:t xml:space="preserve">Document References</w:t>
      </w:r>
    </w:p>
    <w:tbl>
      <w:tblPr>
        <w:tblStyle w:val="Table7"/>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F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0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01">
            <w:pPr>
              <w:spacing w:after="200" w:before="0" w:line="259"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102">
            <w:pPr>
              <w:spacing w:after="200" w:before="0" w:line="259" w:lineRule="auto"/>
              <w:rPr/>
            </w:pPr>
            <w:r w:rsidDel="00000000" w:rsidR="00000000" w:rsidRPr="00000000">
              <w:rPr>
                <w:rFonts w:ascii="Calibri" w:cs="Calibri" w:eastAsia="Calibri" w:hAnsi="Calibri"/>
                <w:sz w:val="22"/>
                <w:szCs w:val="22"/>
                <w:rtl w:val="0"/>
              </w:rPr>
              <w:t xml:space="preserve">SiMPL Functional Guide: Universal Concepts</w:t>
            </w:r>
            <w:r w:rsidDel="00000000" w:rsidR="00000000" w:rsidRPr="00000000">
              <w:rPr>
                <w:rtl w:val="0"/>
              </w:rPr>
            </w:r>
          </w:p>
        </w:tc>
      </w:tr>
    </w:tbl>
    <w:p w:rsidR="00000000" w:rsidDel="00000000" w:rsidP="00000000" w:rsidRDefault="00000000" w:rsidRPr="00000000" w14:paraId="00000103">
      <w:pPr>
        <w:pStyle w:val="Heading1"/>
        <w:numPr>
          <w:ilvl w:val="0"/>
          <w:numId w:val="7"/>
        </w:numPr>
        <w:ind w:left="432" w:hanging="432"/>
        <w:rPr/>
      </w:pPr>
      <w:bookmarkStart w:colFirst="0" w:colLast="0" w:name="_heading=h.80fp46jjlf39" w:id="12"/>
      <w:bookmarkEnd w:id="12"/>
      <w:r w:rsidDel="00000000" w:rsidR="00000000" w:rsidRPr="00000000">
        <w:rPr>
          <w:rtl w:val="0"/>
        </w:rPr>
        <w:t xml:space="preserve">Revision History</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1796.9999999999993"/>
        <w:gridCol w:w="1473.0000000000007"/>
        <w:tblGridChange w:id="0">
          <w:tblGrid>
            <w:gridCol w:w="1530"/>
            <w:gridCol w:w="4575"/>
            <w:gridCol w:w="1796.9999999999993"/>
            <w:gridCol w:w="1473.0000000000007"/>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04">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0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06">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07">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08">
            <w:pPr>
              <w:spacing w:after="200" w:before="0" w:line="259" w:lineRule="auto"/>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109">
            <w:pPr>
              <w:spacing w:after="200" w:before="0" w:line="259" w:lineRule="auto"/>
              <w:rPr/>
            </w:pPr>
            <w:r w:rsidDel="00000000" w:rsidR="00000000" w:rsidRPr="00000000">
              <w:rPr>
                <w:rFonts w:ascii="Calibri" w:cs="Calibri" w:eastAsia="Calibri" w:hAnsi="Calibri"/>
                <w:sz w:val="22"/>
                <w:szCs w:val="22"/>
                <w:rtl w:val="0"/>
              </w:rPr>
              <w:t xml:space="preserve">Initial Document (Functional Specifications)</w:t>
            </w:r>
            <w:r w:rsidDel="00000000" w:rsidR="00000000" w:rsidRPr="00000000">
              <w:rPr>
                <w:rtl w:val="0"/>
              </w:rPr>
              <w:t xml:space="preserve"> </w:t>
            </w:r>
          </w:p>
        </w:tc>
        <w:tc>
          <w:tcPr/>
          <w:p w:rsidR="00000000" w:rsidDel="00000000" w:rsidP="00000000" w:rsidRDefault="00000000" w:rsidRPr="00000000" w14:paraId="0000010A">
            <w:pPr>
              <w:spacing w:after="200" w:before="0" w:line="259" w:lineRule="auto"/>
              <w:rPr/>
            </w:pPr>
            <w:r w:rsidDel="00000000" w:rsidR="00000000" w:rsidRPr="00000000">
              <w:rPr>
                <w:rFonts w:ascii="Calibri" w:cs="Calibri" w:eastAsia="Calibri" w:hAnsi="Calibri"/>
                <w:sz w:val="22"/>
                <w:szCs w:val="22"/>
                <w:rtl w:val="0"/>
              </w:rPr>
              <w:t xml:space="preserve">Chelsea Hsieh</w:t>
            </w:r>
            <w:r w:rsidDel="00000000" w:rsidR="00000000" w:rsidRPr="00000000">
              <w:rPr>
                <w:rtl w:val="0"/>
              </w:rPr>
            </w:r>
          </w:p>
        </w:tc>
        <w:tc>
          <w:tcPr>
            <w:shd w:fill="auto" w:val="clear"/>
          </w:tcPr>
          <w:p w:rsidR="00000000" w:rsidDel="00000000" w:rsidP="00000000" w:rsidRDefault="00000000" w:rsidRPr="00000000" w14:paraId="0000010B">
            <w:pPr>
              <w:spacing w:after="200" w:before="0" w:line="259" w:lineRule="auto"/>
              <w:rPr/>
            </w:pPr>
            <w:r w:rsidDel="00000000" w:rsidR="00000000" w:rsidRPr="00000000">
              <w:rPr>
                <w:rFonts w:ascii="Calibri" w:cs="Calibri" w:eastAsia="Calibri" w:hAnsi="Calibri"/>
                <w:color w:val="000000"/>
                <w:sz w:val="22"/>
                <w:szCs w:val="22"/>
                <w:rtl w:val="0"/>
              </w:rPr>
              <w:t xml:space="preserve">202</w:t>
            </w: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05</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14</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10">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vMPPJdd+6qSkqCtSUWJ//KOg==">CgMxLjAaHwoBMBIaChgICVIUChJ0YWJsZS4xbDY3bWRlcjExemUaHwoBMRIaChgICVIUChJ0YWJsZS40bHBpa2Zycmh0eWoaHwoBMhIaChgICVIUChJ0YWJsZS5oYzd1YXNhcXhsZjkyCGguZ2pkZ3hzMgloLjMwajB6bGwyDmgud2Zlc2xvcGJjb2d3Mg5oLmt4cnl3MmR0bHBnOTIOaC5jNG0wcmRtbnE4YzEyDmguZG54NXQ1dnhsdXl0Mg5oLnZ5cTV3NWdwaTBheTIOaC41cmd0N2FvcWNma2gyDmguOWdxMzBmaGlnMGIzMg5oLm0xbXJ6ZDMzMjRvOTIOaC5rYWF3ZTVqc20yeDYyDmguaHBkbHpnNTRobGpnMg5oLjgwZnA0NmpqbGYzOTgAciExaG8zVmJuRnNULW5XUzUzcEsyZTc2TjhpN3FsREYyM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