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NotoSansSymbols-bold.ttf" ContentType="application/x-font-ttf"/>
  <Override PartName="/word/fonts/NotoSansSymbols-regular.ttf" ContentType="application/x-font-ttf"/>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ExtraLight-bold.ttf" ContentType="application/x-font-ttf"/>
  <Override PartName="/word/fonts/NunitoExtraLight-boldItalic.ttf" ContentType="application/x-font-ttf"/>
  <Override PartName="/word/fonts/NunitoExtraLight-italic.ttf" ContentType="application/x-font-ttf"/>
  <Override PartName="/word/fonts/NunitoExtra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-901695</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1" name="Shape 11"/>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3" name="Shape 13"/>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5" name="Shape 15"/>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17" name="Shape 17"/>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19" name="Shape 19"/>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21" name="Shape 21"/>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 name="Shape 22"/>
                                              <pic:cNvPicPr preferRelativeResize="0"/>
                                            </pic:nvPicPr>
                                            <pic:blipFill rotWithShape="1">
                                              <a:blip r:embed="rId9">
                                                <a:alphaModFix/>
                                              </a:blip>
                                              <a:srcRect b="0" l="0" r="0" t="0"/>
                                              <a:stretch/>
                                            </pic:blipFill>
                                            <pic:spPr>
                                              <a:xfrm>
                                                <a:off x="3717225" y="175050"/>
                                                <a:ext cx="3257550" cy="1238250"/>
                                              </a:xfrm>
                                              <a:prstGeom prst="rect">
                                                <a:avLst/>
                                              </a:prstGeom>
                                              <a:noFill/>
                                              <a:ln>
                                                <a:noFill/>
                                              </a:ln>
                                            </pic:spPr>
                                          </pic:pic>
                                          <wps:wsp>
                                            <wps:cNvSpPr/>
                                            <wps:cNvPr id="23" name="Shape 23"/>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V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May 2026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5" name="Shape 25"/>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XStep Design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 EFS Additional Staging</w:t>
                                                    </w:r>
                                                    <w:r w:rsidDel="00000000" w:rsidR="00000000" w:rsidRPr="00000000">
                                                      <w:rPr>
                                                        <w:rFonts w:ascii="Georgia" w:cs="Georgia" w:eastAsia="Georgia" w:hAnsi="Georgia"/>
                                                        <w:b w:val="0"/>
                                                        <w:i w:val="0"/>
                                                        <w:smallCaps w:val="0"/>
                                                        <w:strike w:val="0"/>
                                                        <w:color w:val="004d5a"/>
                                                        <w:sz w:val="40"/>
                                                        <w:vertAlign w:val="baseline"/>
                                                      </w:rPr>
                                                      <w:t xml:space="preserve"/>
                                                    </w:r>
                                                  </w:p>
                                                </w:txbxContent>
                                              </wps:txbx>
                                              <wps:bodyPr anchorCtr="0" anchor="t" bIns="45700" lIns="91425" spcFirstLastPara="1" rIns="91425" wrap="square" tIns="45700">
                                                <a:noAutofit/>
                                              </wps:bodyPr>
                                            </wps:wsp>
                                            <wps:wsp>
                                              <wps:cNvSpPr/>
                                              <wps:cNvPr id="26" name="Shape 26"/>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-901695</wp:posOffset>
                </wp:positionH>
                <wp:positionV relativeFrom="paragraph">
                  <wp:posOffset>185420</wp:posOffset>
                </wp:positionV>
                <wp:extent cx="7800975" cy="7240369"/>
                <wp:effectExtent b="0" l="0" r="0" t="0"/>
                <wp:wrapNone/>
                <wp:docPr id="1"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422277911"/>
        <w:docPartObj>
          <w:docPartGallery w:val="Table of Contents"/>
          <w:docPartUnique w:val="1"/>
        </w:docPartObj>
      </w:sdtPr>
      <w:sdtContent>
        <w:p>
          <w:pPr>
            <w:tabs>
              <w:tab w:val="right" w:leader="dot" w:pos="9350"/>
            </w:tabs>
            <w:rPr>
              <w:rFonts w:ascii="Arial" w:hAnsi="Arial" w:cs="Arial"/>
              <w:sz w:val="22"/>
              <w:szCs w:val="22"/>
            </w:rPr>
          </w:pPr>
          <w:r>
            <w:fldChar w:fldCharType="begin" w:dirty="true"/>
          </w:r>
          <w:r>
            <w:instrText xml:space="preserve"> TOC \h \u \z \t "Heading 1,1,Heading 2,2,Heading 3,3,Heading 4,4,Heading 5,5,Heading 6,6," </w:instrText>
          </w:r>
          <w:r>
            <w:fldChar w:fldCharType="separate"/>
          </w:r>
          <w:r>
            <w:rPr>
              <w:rFonts w:ascii="Arial" w:hAnsi="Arial" w:cs="Arial"/>
              <w:sz w:val="22"/>
              <w:szCs w:val="22"/>
            </w:rPr>
            <w:t xml:space="preserve">Right-click and choose "Update Field" to build the table of contents.</w:t>
          </w:r>
          <w:r>
            <w:fldChar w:fldCharType="end"/>
          </w:r>
        </w:p>
      </w:sdtContent>
    </w:sdt>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left="0" w:firstLine="0"/>
        <w:rPr/>
      </w:pPr>
      <w:bookmarkStart w:colFirst="0" w:colLast="0" w:name="_heading=h.gjdgxs" w:id="0"/>
      <w:bookmarkEnd w:id="0"/>
      <w:r w:rsidDel="00000000" w:rsidR="00000000" w:rsidRPr="00000000">
        <w:rPr>
          <w:rtl w:val="0"/>
        </w:rPr>
      </w:r>
    </w:p>
    <w:p w:rsidR="00000000" w:rsidDel="00000000" w:rsidP="00000000" w:rsidRDefault="00000000" w:rsidRPr="00000000" w14:paraId="00000019">
      <w:pPr>
        <w:ind w:left="0" w:firstLine="0"/>
        <w:rPr/>
      </w:pPr>
      <w:bookmarkStart w:colFirst="0" w:colLast="0" w:name="_heading=h.30j0zll" w:id="1"/>
      <w:bookmarkEnd w:id="1"/>
      <w:r w:rsidDel="00000000" w:rsidR="00000000" w:rsidRPr="00000000">
        <w:rPr>
          <w:rtl w:val="0"/>
        </w:rPr>
      </w:r>
    </w:p>
    <w:p w:rsidR="00000000" w:rsidDel="00000000" w:rsidP="00000000" w:rsidRDefault="00000000" w:rsidRPr="00000000" w14:paraId="0000001A">
      <w:pPr>
        <w:rPr/>
      </w:pPr>
      <w:bookmarkStart w:colFirst="0" w:colLast="0" w:name="_heading=h.wfeslopbcogw" w:id="2"/>
      <w:bookmarkEnd w:id="2"/>
      <w:r w:rsidDel="00000000" w:rsidR="00000000" w:rsidRPr="00000000">
        <w:rPr>
          <w:rtl w:val="0"/>
        </w:rPr>
      </w:r>
    </w:p>
    <w:p w:rsidR="00000000" w:rsidDel="00000000" w:rsidP="00000000" w:rsidRDefault="00000000" w:rsidRPr="00000000" w14:paraId="0000001B">
      <w:pPr>
        <w:ind w:firstLine="432"/>
        <w:rPr/>
      </w:pPr>
      <w:bookmarkStart w:colFirst="0" w:colLast="0" w:name="_heading=h.kxryw2dtlpg9" w:id="3"/>
      <w:bookmarkEnd w:id="3"/>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numPr>
          <w:ilvl w:val="0"/>
          <w:numId w:val="2"/>
        </w:numPr>
        <w:ind w:left="432" w:hanging="432"/>
        <w:rPr/>
      </w:pPr>
      <w:bookmarkStart w:colFirst="0" w:colLast="0" w:name="_heading=h.c4m0rdmnq8c1" w:id="4"/>
      <w:bookmarkEnd w:id="4"/>
      <w:r w:rsidDel="00000000" w:rsidR="00000000" w:rsidRPr="00000000">
        <w:rPr>
          <w:rtl w:val="0"/>
        </w:rPr>
        <w:t xml:space="preserve">Purpose</w:t>
      </w:r>
    </w:p>
    <w:p w:rsidR="00000000" w:rsidDel="00000000" w:rsidP="00000000" w:rsidRDefault="00000000" w:rsidRPr="00000000" w14:paraId="0000001D">
      <w:pPr>
        <w:spacing w:after="200" w:lineRule="auto"/>
        <w:rPr/>
      </w:pPr>
      <w:r w:rsidDel="00000000" w:rsidR="00000000" w:rsidRPr="00000000">
        <w:rPr>
          <w:rtl w:val="0"/>
        </w:rPr>
        <w:t xml:space="preserve">The document details the functional design, along with the configuration specifications for the process step SiMPL: EFS Additional Staging. The process step allows the user to activate a table if additional staging is required. If additional staging is required the user can capture part information in the table. The data captured in the process step is saved in the SAP system.</w:t>
      </w:r>
    </w:p>
    <w:p w:rsidR="00000000" w:rsidDel="00000000" w:rsidP="00000000" w:rsidRDefault="00000000" w:rsidRPr="00000000" w14:paraId="0000001E">
      <w:pPr>
        <w:pStyle w:val="Heading1"/>
        <w:numPr>
          <w:ilvl w:val="0"/>
          <w:numId w:val="2"/>
        </w:numPr>
        <w:ind w:left="432" w:hanging="432"/>
        <w:rPr/>
      </w:pPr>
      <w:bookmarkStart w:colFirst="0" w:colLast="0" w:name="_heading=h.fny6olpdux2l" w:id="5"/>
      <w:bookmarkEnd w:id="5"/>
      <w:sdt>
        <w:sdtPr>
          <w:id w:val="-1727180232"/>
          <w:tag w:val="goog_rdk_0"/>
        </w:sdtPr>
        <w:sdtContent>
          <w:commentRangeStart w:id="0"/>
        </w:sdtContent>
      </w:sdt>
      <w:sdt>
        <w:sdtPr>
          <w:id w:val="183010478"/>
          <w:tag w:val="goog_rdk_1"/>
        </w:sdtPr>
        <w:sdtContent>
          <w:commentRangeStart w:id="1"/>
        </w:sdtContent>
      </w:sdt>
      <w:r w:rsidDel="00000000" w:rsidR="00000000" w:rsidRPr="00000000">
        <w:rPr>
          <w:rtl w:val="0"/>
        </w:rPr>
        <w:t xml:space="preserve">Overview</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F">
      <w:pPr>
        <w:spacing w:after="200" w:lineRule="auto"/>
        <w:rPr/>
      </w:pPr>
      <w:r w:rsidDel="00000000" w:rsidR="00000000" w:rsidRPr="00000000">
        <w:rPr>
          <w:rtl w:val="0"/>
        </w:rPr>
        <w:t xml:space="preserve">The process step contains a dropdown selection for the field “Additional Staging Required”. If the user selects yes from the dropdown the Additional Staging table will be activated. The user is able to capture the following data in the table:</w:t>
      </w:r>
    </w:p>
    <w:p w:rsidR="00000000" w:rsidDel="00000000" w:rsidP="00000000" w:rsidRDefault="00000000" w:rsidRPr="00000000" w14:paraId="00000020">
      <w:pPr>
        <w:numPr>
          <w:ilvl w:val="0"/>
          <w:numId w:val="1"/>
        </w:numPr>
        <w:spacing w:after="0" w:lineRule="auto"/>
        <w:ind w:left="720" w:hanging="360"/>
        <w:rPr>
          <w:rFonts w:ascii="Noto Sans Symbols" w:cs="Noto Sans Symbols" w:eastAsia="Noto Sans Symbols" w:hAnsi="Noto Sans Symbols"/>
        </w:rPr>
      </w:pPr>
      <w:r w:rsidDel="00000000" w:rsidR="00000000" w:rsidRPr="00000000">
        <w:rPr>
          <w:b w:val="1"/>
          <w:bCs w:val="1"/>
          <w:rtl w:val="0"/>
        </w:rPr>
        <w:t xml:space="preserve">#</w:t>
      </w:r>
      <w:r w:rsidDel="00000000" w:rsidR="00000000" w:rsidRPr="00000000">
        <w:rPr>
          <w:rtl w:val="0"/>
        </w:rPr>
        <w:t xml:space="preserve"> - Output: Line number is automatically captured in the table</w:t>
      </w:r>
    </w:p>
    <w:p w:rsidR="00000000" w:rsidDel="00000000" w:rsidP="00000000" w:rsidRDefault="00000000" w:rsidRPr="00000000" w14:paraId="00000021">
      <w:pPr>
        <w:numPr>
          <w:ilvl w:val="0"/>
          <w:numId w:val="1"/>
        </w:numPr>
        <w:spacing w:after="0" w:lineRule="auto"/>
        <w:ind w:left="720" w:hanging="360"/>
        <w:rPr>
          <w:rFonts w:ascii="Noto Sans Symbols" w:cs="Noto Sans Symbols" w:eastAsia="Noto Sans Symbols" w:hAnsi="Noto Sans Symbols"/>
        </w:rPr>
      </w:pPr>
      <w:r w:rsidDel="00000000" w:rsidR="00000000" w:rsidRPr="00000000">
        <w:rPr>
          <w:b w:val="1"/>
          <w:bCs w:val="1"/>
          <w:rtl w:val="0"/>
        </w:rPr>
        <w:t xml:space="preserve">Assembly Attachment No</w:t>
      </w:r>
      <w:r w:rsidDel="00000000" w:rsidR="00000000" w:rsidRPr="00000000">
        <w:rPr>
          <w:rtl w:val="0"/>
        </w:rPr>
        <w:t xml:space="preserve"> – Input: Capture the part number to the line item of the table.</w:t>
      </w:r>
    </w:p>
    <w:p w:rsidR="00000000" w:rsidDel="00000000" w:rsidP="00000000" w:rsidRDefault="00000000" w:rsidRPr="00000000" w14:paraId="00000022">
      <w:pPr>
        <w:numPr>
          <w:ilvl w:val="0"/>
          <w:numId w:val="1"/>
        </w:numPr>
        <w:spacing w:after="0" w:lineRule="auto"/>
        <w:ind w:left="720" w:hanging="360"/>
        <w:rPr>
          <w:rFonts w:ascii="Noto Sans Symbols" w:cs="Noto Sans Symbols" w:eastAsia="Noto Sans Symbols" w:hAnsi="Noto Sans Symbols"/>
        </w:rPr>
      </w:pPr>
      <w:r w:rsidDel="00000000" w:rsidR="00000000" w:rsidRPr="00000000">
        <w:rPr>
          <w:b w:val="1"/>
          <w:bCs w:val="1"/>
          <w:rtl w:val="0"/>
        </w:rPr>
        <w:t xml:space="preserve">Assembly ID</w:t>
      </w:r>
      <w:r w:rsidDel="00000000" w:rsidR="00000000" w:rsidRPr="00000000">
        <w:rPr>
          <w:rtl w:val="0"/>
        </w:rPr>
        <w:t xml:space="preserve"> – Input: Capture the ID number of the part to the line item of the table</w:t>
      </w:r>
    </w:p>
    <w:p w:rsidR="00000000" w:rsidDel="00000000" w:rsidP="00000000" w:rsidRDefault="00000000" w:rsidRPr="00000000" w14:paraId="00000023">
      <w:pPr>
        <w:numPr>
          <w:ilvl w:val="0"/>
          <w:numId w:val="1"/>
        </w:numPr>
        <w:spacing w:after="0" w:lineRule="auto"/>
        <w:ind w:left="720" w:hanging="360"/>
        <w:rPr>
          <w:rFonts w:ascii="Noto Sans Symbols" w:cs="Noto Sans Symbols" w:eastAsia="Noto Sans Symbols" w:hAnsi="Noto Sans Symbols"/>
        </w:rPr>
      </w:pPr>
      <w:r w:rsidDel="00000000" w:rsidR="00000000" w:rsidRPr="00000000">
        <w:rPr>
          <w:b w:val="1"/>
          <w:bCs w:val="1"/>
          <w:rtl w:val="0"/>
        </w:rPr>
        <w:t xml:space="preserve">Autoclave Cycle No</w:t>
      </w:r>
      <w:r w:rsidDel="00000000" w:rsidR="00000000" w:rsidRPr="00000000">
        <w:rPr>
          <w:rtl w:val="0"/>
        </w:rPr>
        <w:t xml:space="preserve"> – Input: Capture the cycle number of the assembly part to the line item of the table</w:t>
      </w:r>
    </w:p>
    <w:p w:rsidR="00000000" w:rsidDel="00000000" w:rsidP="00000000" w:rsidRDefault="00000000" w:rsidRPr="00000000" w14:paraId="00000024">
      <w:pPr>
        <w:numPr>
          <w:ilvl w:val="0"/>
          <w:numId w:val="1"/>
        </w:numPr>
        <w:spacing w:after="0" w:lineRule="auto"/>
        <w:ind w:left="720" w:hanging="360"/>
        <w:rPr>
          <w:rFonts w:ascii="Noto Sans Symbols" w:cs="Noto Sans Symbols" w:eastAsia="Noto Sans Symbols" w:hAnsi="Noto Sans Symbols"/>
        </w:rPr>
      </w:pPr>
      <w:r w:rsidDel="00000000" w:rsidR="00000000" w:rsidRPr="00000000">
        <w:rPr>
          <w:b w:val="1"/>
          <w:bCs w:val="1"/>
          <w:rtl w:val="0"/>
        </w:rPr>
        <w:t xml:space="preserve">Expiry Date</w:t>
      </w:r>
      <w:r w:rsidDel="00000000" w:rsidR="00000000" w:rsidRPr="00000000">
        <w:rPr>
          <w:rtl w:val="0"/>
        </w:rPr>
        <w:t xml:space="preserve"> – Input: Capture the expiry date of the assembly part to the line item of the table</w:t>
      </w:r>
    </w:p>
    <w:p w:rsidR="00000000" w:rsidDel="00000000" w:rsidP="00000000" w:rsidRDefault="00000000" w:rsidRPr="00000000" w14:paraId="00000025">
      <w:pPr>
        <w:numPr>
          <w:ilvl w:val="0"/>
          <w:numId w:val="1"/>
        </w:numPr>
        <w:spacing w:after="0" w:lineRule="auto"/>
        <w:ind w:left="720" w:hanging="360"/>
        <w:rPr>
          <w:rFonts w:ascii="Noto Sans Symbols" w:cs="Noto Sans Symbols" w:eastAsia="Noto Sans Symbols" w:hAnsi="Noto Sans Symbols"/>
        </w:rPr>
      </w:pPr>
      <w:r w:rsidDel="00000000" w:rsidR="00000000" w:rsidRPr="00000000">
        <w:rPr>
          <w:b w:val="1"/>
          <w:bCs w:val="1"/>
          <w:rtl w:val="0"/>
        </w:rPr>
        <w:t xml:space="preserve">Get Welder</w:t>
      </w:r>
      <w:r w:rsidDel="00000000" w:rsidR="00000000" w:rsidRPr="00000000">
        <w:rPr>
          <w:rtl w:val="0"/>
        </w:rPr>
        <w:t xml:space="preserve"> – Functional Button: The functional button pulls welder data into the output fields of the table.</w:t>
      </w:r>
    </w:p>
    <w:p w:rsidR="00000000" w:rsidDel="00000000" w:rsidP="00000000" w:rsidRDefault="00000000" w:rsidRPr="00000000" w14:paraId="00000026">
      <w:pPr>
        <w:numPr>
          <w:ilvl w:val="0"/>
          <w:numId w:val="1"/>
        </w:numPr>
        <w:spacing w:after="0" w:lineRule="auto"/>
        <w:ind w:left="720" w:hanging="360"/>
        <w:rPr>
          <w:rFonts w:ascii="Noto Sans Symbols" w:cs="Noto Sans Symbols" w:eastAsia="Noto Sans Symbols" w:hAnsi="Noto Sans Symbols"/>
        </w:rPr>
      </w:pPr>
      <w:r w:rsidDel="00000000" w:rsidR="00000000" w:rsidRPr="00000000">
        <w:rPr>
          <w:b w:val="1"/>
          <w:bCs w:val="1"/>
          <w:rtl w:val="0"/>
        </w:rPr>
        <w:t xml:space="preserve">Welder ID</w:t>
      </w:r>
      <w:r w:rsidDel="00000000" w:rsidR="00000000" w:rsidRPr="00000000">
        <w:rPr>
          <w:rtl w:val="0"/>
        </w:rPr>
        <w:t xml:space="preserve"> – Output: The functional button pulls Welder data into the table of the process step.</w:t>
      </w:r>
    </w:p>
    <w:p w:rsidR="00000000" w:rsidDel="00000000" w:rsidP="00000000" w:rsidRDefault="00000000" w:rsidRPr="00000000" w14:paraId="00000027">
      <w:pPr>
        <w:numPr>
          <w:ilvl w:val="0"/>
          <w:numId w:val="1"/>
        </w:numPr>
        <w:spacing w:after="0" w:lineRule="auto"/>
        <w:ind w:left="720" w:hanging="360"/>
        <w:rPr>
          <w:rFonts w:ascii="Noto Sans Symbols" w:cs="Noto Sans Symbols" w:eastAsia="Noto Sans Symbols" w:hAnsi="Noto Sans Symbols"/>
        </w:rPr>
      </w:pPr>
      <w:r w:rsidDel="00000000" w:rsidR="00000000" w:rsidRPr="00000000">
        <w:rPr>
          <w:b w:val="1"/>
          <w:bCs w:val="1"/>
          <w:rtl w:val="0"/>
        </w:rPr>
        <w:t xml:space="preserve">Description</w:t>
      </w:r>
      <w:r w:rsidDel="00000000" w:rsidR="00000000" w:rsidRPr="00000000">
        <w:rPr>
          <w:rtl w:val="0"/>
        </w:rPr>
        <w:t xml:space="preserve"> – Output: The functional button pulls Welder data into the table of the process step.</w:t>
      </w:r>
    </w:p>
    <w:p w:rsidR="00000000" w:rsidDel="00000000" w:rsidP="00000000" w:rsidRDefault="00000000" w:rsidRPr="00000000" w14:paraId="00000028">
      <w:pPr>
        <w:numPr>
          <w:ilvl w:val="0"/>
          <w:numId w:val="1"/>
        </w:numPr>
        <w:spacing w:after="0" w:lineRule="auto"/>
        <w:ind w:left="720" w:hanging="360"/>
        <w:rPr>
          <w:rFonts w:ascii="Noto Sans Symbols" w:cs="Noto Sans Symbols" w:eastAsia="Noto Sans Symbols" w:hAnsi="Noto Sans Symbols"/>
        </w:rPr>
      </w:pPr>
      <w:r w:rsidDel="00000000" w:rsidR="00000000" w:rsidRPr="00000000">
        <w:rPr>
          <w:b w:val="1"/>
          <w:bCs w:val="1"/>
          <w:rtl w:val="0"/>
        </w:rPr>
        <w:t xml:space="preserve">Use </w:t>
      </w:r>
      <w:r w:rsidDel="00000000" w:rsidR="00000000" w:rsidRPr="00000000">
        <w:rPr>
          <w:rtl w:val="0"/>
        </w:rPr>
        <w:t xml:space="preserve">– Input: Capture the data in the line item of the process step.</w:t>
      </w:r>
    </w:p>
    <w:p w:rsidR="00000000" w:rsidDel="00000000" w:rsidP="00000000" w:rsidRDefault="00000000" w:rsidRPr="00000000" w14:paraId="00000029">
      <w:pPr>
        <w:numPr>
          <w:ilvl w:val="0"/>
          <w:numId w:val="1"/>
        </w:numPr>
        <w:spacing w:after="200" w:lineRule="auto"/>
        <w:ind w:left="720" w:hanging="360"/>
        <w:rPr>
          <w:rFonts w:ascii="Noto Sans Symbols" w:cs="Noto Sans Symbols" w:eastAsia="Noto Sans Symbols" w:hAnsi="Noto Sans Symbols"/>
        </w:rPr>
      </w:pPr>
      <w:r w:rsidDel="00000000" w:rsidR="00000000" w:rsidRPr="00000000">
        <w:rPr>
          <w:b w:val="1"/>
          <w:bCs w:val="1"/>
          <w:rtl w:val="0"/>
        </w:rPr>
        <w:t xml:space="preserve">Performed By </w:t>
      </w:r>
      <w:r w:rsidDel="00000000" w:rsidR="00000000" w:rsidRPr="00000000">
        <w:rPr>
          <w:rtl w:val="0"/>
        </w:rPr>
        <w:t xml:space="preserve">– Input: Verify the data captured in the table is correct and complete.</w:t>
      </w:r>
    </w:p>
    <w:p w:rsidR="00000000" w:rsidDel="00000000" w:rsidP="00000000" w:rsidRDefault="00000000" w:rsidRPr="00000000" w14:paraId="0000002A">
      <w:pPr>
        <w:spacing w:after="200" w:lineRule="auto"/>
        <w:rPr/>
      </w:pPr>
      <w:r w:rsidDel="00000000" w:rsidR="00000000" w:rsidRPr="00000000">
        <w:rPr>
          <w:rtl w:val="0"/>
        </w:rPr>
        <w:t xml:space="preserve">A supervisor confirms that the data captured in the tables is completed and correct by signing off in the Witnessed By field.</w:t>
      </w:r>
    </w:p>
    <w:p w:rsidR="00000000" w:rsidDel="00000000" w:rsidP="00000000" w:rsidRDefault="00000000" w:rsidRPr="00000000" w14:paraId="0000002B">
      <w:pPr>
        <w:spacing w:after="200" w:lineRule="auto"/>
        <w:rPr/>
      </w:pPr>
      <w:r w:rsidDel="00000000" w:rsidR="00000000" w:rsidRPr="00000000">
        <w:rPr>
          <w:rtl w:val="0"/>
        </w:rPr>
        <w:t xml:space="preserve">Additional table lines can be added as needed until the process step is completed.</w:t>
      </w:r>
      <w:r w:rsidDel="00000000" w:rsidR="00000000" w:rsidRPr="00000000">
        <w:rPr>
          <w:rtl w:val="0"/>
        </w:rPr>
      </w:r>
    </w:p>
    <w:p w:rsidR="00000000" w:rsidDel="00000000" w:rsidP="00000000" w:rsidRDefault="00000000" w:rsidRPr="00000000" w14:paraId="0000002C">
      <w:pPr>
        <w:pStyle w:val="Heading1"/>
        <w:numPr>
          <w:ilvl w:val="0"/>
          <w:numId w:val="2"/>
        </w:numPr>
        <w:ind w:left="432" w:hanging="432"/>
        <w:rPr/>
      </w:pPr>
      <w:bookmarkStart w:colFirst="0" w:colLast="0" w:name="_heading=h.o0ii5s4rbvsj" w:id="6"/>
      <w:bookmarkEnd w:id="6"/>
      <w:r w:rsidDel="00000000" w:rsidR="00000000" w:rsidRPr="00000000">
        <w:rPr>
          <w:rtl w:val="0"/>
        </w:rPr>
        <w:t xml:space="preserve">Reasons for developing</w:t>
      </w:r>
    </w:p>
    <w:p w:rsidR="00000000" w:rsidDel="00000000" w:rsidP="00000000" w:rsidRDefault="00000000" w:rsidRPr="00000000" w14:paraId="0000002D">
      <w:pPr>
        <w:spacing w:after="200" w:lineRule="auto"/>
        <w:rPr>
          <w:color w:val="ff0000"/>
        </w:rPr>
      </w:pPr>
      <w:r w:rsidDel="00000000" w:rsidR="00000000" w:rsidRPr="00000000">
        <w:rPr>
          <w:rtl w:val="0"/>
        </w:rPr>
        <w:t xml:space="preserve">The process step EFS Additional Staging is developed to standardize and streamline the operations used to capture additional staging data. The process step contains a functional button that automatically pulls relevant data into the output fields of the table.</w:t>
      </w:r>
      <w:r w:rsidDel="00000000" w:rsidR="00000000" w:rsidRPr="00000000">
        <w:rPr>
          <w:rtl w:val="0"/>
        </w:rPr>
      </w:r>
    </w:p>
    <w:p w:rsidR="00000000" w:rsidDel="00000000" w:rsidP="00000000" w:rsidRDefault="00000000" w:rsidRPr="00000000" w14:paraId="0000002E">
      <w:pPr>
        <w:pStyle w:val="Heading1"/>
        <w:numPr>
          <w:ilvl w:val="0"/>
          <w:numId w:val="2"/>
        </w:numPr>
        <w:spacing w:after="200" w:lineRule="auto"/>
        <w:ind w:left="432" w:hanging="432"/>
        <w:rPr/>
      </w:pPr>
      <w:bookmarkStart w:colFirst="0" w:colLast="0" w:name="_heading=h.dnx5t5vxluyt" w:id="7"/>
      <w:bookmarkEnd w:id="7"/>
      <w:r w:rsidDel="00000000" w:rsidR="00000000" w:rsidRPr="00000000">
        <w:rPr>
          <w:rtl w:val="0"/>
        </w:rPr>
        <w:t xml:space="preserve">Authorization</w:t>
      </w:r>
    </w:p>
    <w:p w:rsidR="00000000" w:rsidDel="00000000" w:rsidP="00000000" w:rsidRDefault="00000000" w:rsidRPr="00000000" w14:paraId="0000002F">
      <w:pPr>
        <w:rPr>
          <w:color w:val="ff0000"/>
        </w:rPr>
      </w:pPr>
      <w:r w:rsidDel="00000000" w:rsidR="00000000" w:rsidRPr="00000000">
        <w:rPr>
          <w:rtl w:val="0"/>
        </w:rPr>
        <w:t xml:space="preserve">The user is required to have authorization to the organization’s SAP system and the organizational plant. The user is required to have a user profile setup on SAP. The profile contains a username with an associated password. The user has access to the SiMPL Fiori application.</w:t>
      </w:r>
      <w:r w:rsidDel="00000000" w:rsidR="00000000" w:rsidRPr="00000000">
        <w:rPr>
          <w:rtl w:val="0"/>
        </w:rPr>
      </w:r>
    </w:p>
    <w:p w:rsidR="00000000" w:rsidDel="00000000" w:rsidP="00000000" w:rsidRDefault="00000000" w:rsidRPr="00000000" w14:paraId="00000030">
      <w:pPr>
        <w:pStyle w:val="Heading1"/>
        <w:numPr>
          <w:ilvl w:val="0"/>
          <w:numId w:val="2"/>
        </w:numPr>
        <w:ind w:left="432" w:hanging="432"/>
        <w:rPr/>
      </w:pPr>
      <w:bookmarkStart w:colFirst="0" w:colLast="0" w:name="_heading=h.vyq5w5gpi0ay" w:id="8"/>
      <w:bookmarkEnd w:id="8"/>
      <w:r w:rsidDel="00000000" w:rsidR="00000000" w:rsidRPr="00000000">
        <w:rPr>
          <w:rtl w:val="0"/>
        </w:rPr>
        <w:t xml:space="preserve">Assumptions/ Dependencies </w:t>
      </w:r>
      <w:r w:rsidDel="00000000" w:rsidR="00000000" w:rsidRPr="00000000">
        <w:rPr>
          <w:rtl w:val="0"/>
        </w:rPr>
      </w:r>
    </w:p>
    <w:tbl>
      <w:tblPr>
        <w:tblStyle w:val="Table1"/>
        <w:tblW w:w="94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60"/>
        <w:gridCol w:w="8475"/>
        <w:tblGridChange w:id="0">
          <w:tblGrid>
            <w:gridCol w:w="960"/>
            <w:gridCol w:w="8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Assumption</w:t>
            </w:r>
            <w:r w:rsidDel="00000000" w:rsidR="00000000" w:rsidRPr="00000000">
              <w:rPr>
                <w:rFonts w:ascii="Calibri" w:cs="Calibri" w:eastAsia="Calibri" w:hAnsi="Calibri"/>
                <w:sz w:val="22"/>
                <w:szCs w:val="22"/>
                <w:rtl w:val="0"/>
              </w:rPr>
              <w:t xml:space="preserv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process step contains a dropdown function that can activate or deactivate a table based on the selection</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ff0000"/>
                <w:sz w:val="22"/>
                <w:szCs w:val="22"/>
              </w:rPr>
            </w:pPr>
            <w:r w:rsidDel="00000000" w:rsidR="00000000" w:rsidRPr="00000000">
              <w:rPr>
                <w:rFonts w:ascii="Calibri" w:cs="Calibri" w:eastAsia="Calibri" w:hAnsi="Calibri"/>
                <w:sz w:val="22"/>
                <w:szCs w:val="22"/>
                <w:rtl w:val="0"/>
              </w:rPr>
              <w:t xml:space="preserve">The process step contains a table that allows the user to capture sample data to the SAP system</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ff0000"/>
                <w:sz w:val="22"/>
                <w:szCs w:val="22"/>
              </w:rPr>
            </w:pPr>
            <w:r w:rsidDel="00000000" w:rsidR="00000000" w:rsidRPr="00000000">
              <w:rPr>
                <w:rFonts w:ascii="Calibri" w:cs="Calibri" w:eastAsia="Calibri" w:hAnsi="Calibri"/>
                <w:sz w:val="22"/>
                <w:szCs w:val="22"/>
                <w:rtl w:val="0"/>
              </w:rPr>
              <w:t xml:space="preserve">The process step contains numeric fields that allows the user to capture and record data in the system</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ff0000"/>
                <w:sz w:val="22"/>
                <w:szCs w:val="22"/>
              </w:rPr>
            </w:pPr>
            <w:r w:rsidDel="00000000" w:rsidR="00000000" w:rsidRPr="00000000">
              <w:rPr>
                <w:rFonts w:ascii="Calibri" w:cs="Calibri" w:eastAsia="Calibri" w:hAnsi="Calibri"/>
                <w:sz w:val="22"/>
                <w:szCs w:val="22"/>
                <w:rtl w:val="0"/>
              </w:rPr>
              <w:t xml:space="preserve">The process step contains functional buttons that pull information into the output fields of the table</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ff0000"/>
                <w:sz w:val="22"/>
                <w:szCs w:val="22"/>
              </w:rPr>
            </w:pPr>
            <w:r w:rsidDel="00000000" w:rsidR="00000000" w:rsidRPr="00000000">
              <w:rPr>
                <w:rFonts w:ascii="Calibri" w:cs="Calibri" w:eastAsia="Calibri" w:hAnsi="Calibri"/>
                <w:sz w:val="22"/>
                <w:szCs w:val="22"/>
                <w:rtl w:val="0"/>
              </w:rPr>
              <w:t xml:space="preserve">The user signing the signature fields is an approved user in the system with the correct access configuration</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ff0000"/>
                <w:sz w:val="22"/>
                <w:szCs w:val="22"/>
              </w:rPr>
            </w:pPr>
            <w:r w:rsidDel="00000000" w:rsidR="00000000" w:rsidRPr="00000000">
              <w:rPr>
                <w:rFonts w:ascii="Calibri" w:cs="Calibri" w:eastAsia="Calibri" w:hAnsi="Calibri"/>
                <w:sz w:val="22"/>
                <w:szCs w:val="22"/>
                <w:rtl w:val="0"/>
              </w:rPr>
              <w:t xml:space="preserve">The signature fields are set up with the correct dependencies that lock the applicable steps when executed</w:t>
            </w:r>
            <w:r w:rsidDel="00000000" w:rsidR="00000000" w:rsidRPr="00000000">
              <w:rPr>
                <w:rtl w:val="0"/>
              </w:rPr>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widowControl w:val="0"/>
        <w:numPr>
          <w:ilvl w:val="0"/>
          <w:numId w:val="2"/>
        </w:numPr>
        <w:ind w:left="432" w:hanging="432"/>
        <w:rPr/>
      </w:pPr>
      <w:bookmarkStart w:colFirst="0" w:colLast="0" w:name="_heading=h.5rgt7aoqcfkh" w:id="9"/>
      <w:bookmarkEnd w:id="9"/>
      <w:r w:rsidDel="00000000" w:rsidR="00000000" w:rsidRPr="00000000">
        <w:rPr>
          <w:rtl w:val="0"/>
        </w:rPr>
        <w:t xml:space="preserve">Validation Checks</w:t>
      </w:r>
      <w:r w:rsidDel="00000000" w:rsidR="00000000" w:rsidRPr="00000000">
        <w:rPr>
          <w:rtl w:val="0"/>
        </w:rPr>
      </w:r>
    </w:p>
    <w:tbl>
      <w:tblPr>
        <w:tblStyle w:val="Table2"/>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Handling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Action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sz w:val="22"/>
                <w:szCs w:val="22"/>
                <w:rtl w:val="0"/>
              </w:rPr>
              <w:t xml:space="preserve">The data captured in the table is incorrect </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sz w:val="22"/>
                <w:szCs w:val="22"/>
                <w:rtl w:val="0"/>
              </w:rPr>
              <w:t xml:space="preserve">The user can update and correct the data in the table</w:t>
            </w:r>
            <w:r w:rsidDel="00000000" w:rsidR="00000000" w:rsidRPr="00000000">
              <w:rPr>
                <w:rtl w:val="0"/>
              </w:rPr>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sz w:val="22"/>
                <w:szCs w:val="22"/>
                <w:rtl w:val="0"/>
              </w:rPr>
              <w:t xml:space="preserve">The user signs off on the process step with the incorrect user credentials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sz w:val="22"/>
                <w:szCs w:val="22"/>
                <w:rtl w:val="0"/>
              </w:rPr>
              <w:t xml:space="preserve">An error message pops up, and the user can update their credentials </w:t>
            </w:r>
            <w:r w:rsidDel="00000000" w:rsidR="00000000" w:rsidRPr="00000000">
              <w:rPr>
                <w:rtl w:val="0"/>
              </w:rPr>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after="120" w:before="120" w:lineRule="auto"/>
              <w:rPr/>
            </w:pPr>
            <w:r w:rsidDel="00000000" w:rsidR="00000000" w:rsidRPr="00000000">
              <w:rPr>
                <w:rFonts w:ascii="Calibri" w:cs="Calibri" w:eastAsia="Calibri" w:hAnsi="Calibri"/>
                <w:sz w:val="22"/>
                <w:szCs w:val="22"/>
                <w:rtl w:val="0"/>
              </w:rPr>
              <w:t xml:space="preserve">Once the supervisor signs off in the verified field the table does not lock</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after="120" w:before="120" w:lineRule="auto"/>
              <w:rPr/>
            </w:pPr>
            <w:r w:rsidDel="00000000" w:rsidR="00000000" w:rsidRPr="00000000">
              <w:rPr>
                <w:rFonts w:ascii="Calibri" w:cs="Calibri" w:eastAsia="Calibri" w:hAnsi="Calibri"/>
                <w:sz w:val="22"/>
                <w:szCs w:val="22"/>
                <w:rtl w:val="0"/>
              </w:rPr>
              <w:t xml:space="preserve">Update signature rules and dependencies</w:t>
            </w:r>
            <w:r w:rsidDel="00000000" w:rsidR="00000000" w:rsidRPr="00000000">
              <w:rPr>
                <w:rtl w:val="0"/>
              </w:rPr>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1"/>
        <w:numPr>
          <w:ilvl w:val="0"/>
          <w:numId w:val="2"/>
        </w:numPr>
        <w:ind w:left="432" w:hanging="432"/>
        <w:rPr/>
      </w:pPr>
      <w:bookmarkStart w:colFirst="0" w:colLast="0" w:name="_heading=h.9gq30fhig0b3" w:id="10"/>
      <w:bookmarkEnd w:id="10"/>
      <w:r w:rsidDel="00000000" w:rsidR="00000000" w:rsidRPr="00000000">
        <w:rPr>
          <w:rtl w:val="0"/>
        </w:rPr>
        <w:t xml:space="preserve">XStep Layout Design</w:t>
      </w:r>
    </w:p>
    <w:p w:rsidR="00000000" w:rsidDel="00000000" w:rsidP="00000000" w:rsidRDefault="00000000" w:rsidRPr="00000000" w14:paraId="0000004E">
      <w:pPr>
        <w:spacing w:after="120" w:before="120" w:line="240" w:lineRule="auto"/>
        <w:rPr/>
      </w:pPr>
      <w:r w:rsidDel="00000000" w:rsidR="00000000" w:rsidRPr="00000000">
        <w:rPr>
          <w:i w:val="1"/>
          <w:iCs w:val="1"/>
          <w:color w:val="0000ff"/>
        </w:rPr>
        <w:drawing>
          <wp:inline distB="114300" distT="114300" distL="114300" distR="114300">
            <wp:extent cx="5943600" cy="20447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120" w:before="120" w:line="240" w:lineRule="auto"/>
        <w:rPr>
          <w:i w:val="1"/>
          <w:iCs w:val="1"/>
          <w:color w:val="0000ff"/>
        </w:rPr>
      </w:pPr>
      <w:r w:rsidDel="00000000" w:rsidR="00000000" w:rsidRPr="00000000">
        <w:rPr>
          <w:rtl w:val="0"/>
        </w:rPr>
      </w:r>
    </w:p>
    <w:p>
      <w:pPr>
        <w:pStyle w:val="Heading1"/>
        <w:numPr>
          <w:ilvl w:val="0"/>
          <w:numId w:val="2"/>
        </w:numPr>
        <w:spacing w:before="120" w:line="240" w:lineRule="auto"/>
        <w:ind w:left="432" w:hanging="432"/>
        <w:rPr/>
      </w:pPr>
      <w:bookmarkStart w:colFirst="0" w:colLast="0" w:name="_heading=h.wyg4wkkhgvmt" w:id="15"/>
      <w:r>
        <w:rPr>
          <w:rtl w:val="0"/>
        </w:rPr>
        <w:t>Function Module(s)</w:t>
      </w:r>
      <w:bookmarkEnd w:id="15"/>
    </w:p>
    <w:p>
      <w:pPr/>
      <w:r>
        <w:rPr>
          <w:b/>
        </w:rPr>
        <w:t>Function: ZSMPL_FM_CUSTOM_INDEX</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IM_PRE_TEXT</w:t>
            </w:r>
          </w:p>
        </w:tc>
        <w:tc>
          <w:tcPr>
            <w:tcW w:type="dxa" w:w="3075"/>
          </w:tcPr>
          <w:p>
            <w:pPr/>
            <w:r/>
            <w:r>
              <w:rPr>
                <w:b w:val="0"/>
              </w:rPr>
              <w:t>CHAR10</w:t>
            </w:r>
          </w:p>
        </w:tc>
        <w:tc>
          <w:tcPr>
            <w:tcW w:type="dxa" w:w="3075"/>
          </w:tcPr>
          <w:p>
            <w:pPr/>
            <w:r/>
            <w:r>
              <w:rPr>
                <w:b w:val="0"/>
              </w:rPr>
              <w:t>Optional prefix text (Character 10)</w:t>
            </w:r>
          </w:p>
        </w:tc>
      </w:tr>
    </w:tbl>
    <w:p>
      <w:pPr/>
    </w:p>
    <w:p>
      <w:pPr/>
      <w:r>
        <w:rPr>
          <w:b/>
        </w:rPr>
        <w:t>Changing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CH_INDEX1</w:t>
            </w:r>
          </w:p>
        </w:tc>
        <w:tc>
          <w:tcPr>
            <w:tcW w:type="dxa" w:w="3075"/>
          </w:tcPr>
          <w:p>
            <w:pPr/>
            <w:r/>
            <w:r>
              <w:rPr>
                <w:b w:val="0"/>
              </w:rPr>
              <w:t>/SMPL/STR_TT_RSNUM</w:t>
            </w:r>
          </w:p>
        </w:tc>
        <w:tc>
          <w:tcPr>
            <w:tcW w:type="dxa" w:w="3075"/>
          </w:tcPr>
          <w:p>
            <w:pPr/>
            <w:r/>
            <w:r>
              <w:rPr>
                <w:b w:val="0"/>
              </w:rPr>
              <w:t>Table type for Reservation Number</w:t>
            </w:r>
          </w:p>
        </w:tc>
      </w:tr>
      <w:tr>
        <w:tc>
          <w:tcPr>
            <w:tcW w:type="dxa" w:w="3075"/>
          </w:tcPr>
          <w:p>
            <w:pPr/>
            <w:r/>
            <w:r>
              <w:rPr>
                <w:b w:val="0"/>
              </w:rPr>
              <w:t>CH_INDEX2</w:t>
            </w:r>
          </w:p>
        </w:tc>
        <w:tc>
          <w:tcPr>
            <w:tcW w:type="dxa" w:w="3075"/>
          </w:tcPr>
          <w:p>
            <w:pPr/>
            <w:r/>
            <w:r>
              <w:rPr>
                <w:b w:val="0"/>
              </w:rPr>
              <w:t>/SMPL/STR_TT_RSNUM</w:t>
            </w:r>
          </w:p>
        </w:tc>
        <w:tc>
          <w:tcPr>
            <w:tcW w:type="dxa" w:w="3075"/>
          </w:tcPr>
          <w:p>
            <w:pPr/>
            <w:r/>
            <w:r>
              <w:rPr>
                <w:b w:val="0"/>
              </w:rPr>
              <w:t>Table type for Reservation Number</w:t>
            </w:r>
          </w:p>
        </w:tc>
      </w:tr>
      <w:tr>
        <w:tc>
          <w:tcPr>
            <w:tcW w:type="dxa" w:w="3075"/>
          </w:tcPr>
          <w:p>
            <w:pPr/>
            <w:r/>
            <w:r>
              <w:rPr>
                <w:b w:val="0"/>
              </w:rPr>
              <w:t>CH_INDEX3</w:t>
            </w:r>
          </w:p>
        </w:tc>
        <w:tc>
          <w:tcPr>
            <w:tcW w:type="dxa" w:w="3075"/>
          </w:tcPr>
          <w:p>
            <w:pPr/>
            <w:r/>
            <w:r>
              <w:rPr>
                <w:b w:val="0"/>
              </w:rPr>
              <w:t>/SMPL/STR_TT_RSNUM</w:t>
            </w:r>
          </w:p>
        </w:tc>
        <w:tc>
          <w:tcPr>
            <w:tcW w:type="dxa" w:w="3075"/>
          </w:tcPr>
          <w:p>
            <w:pPr/>
            <w:r/>
            <w:r>
              <w:rPr>
                <w:b w:val="0"/>
              </w:rPr>
              <w:t>Table type for Reservation Number</w:t>
            </w:r>
          </w:p>
        </w:tc>
      </w:tr>
    </w:tbl>
    <w:p>
      <w:pPr/>
    </w:p>
    <w:p>
      <w:pPr/>
      <w:r>
        <w:rPr>
          <w:b/>
        </w:rPr>
        <w:t>Function: ZSMPL_FM_GET_ASSIGNED_EQUI_EBR</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IM_ORDER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IM_EQUIP_TYPE</w:t>
            </w:r>
          </w:p>
        </w:tc>
        <w:tc>
          <w:tcPr>
            <w:tcW w:type="dxa" w:w="3075"/>
          </w:tcPr>
          <w:p>
            <w:pPr/>
            <w:r/>
            <w:r>
              <w:rPr>
                <w:b w:val="0"/>
              </w:rPr>
              <w:t>EQTYP</w:t>
            </w:r>
          </w:p>
        </w:tc>
        <w:tc>
          <w:tcPr>
            <w:tcW w:type="dxa" w:w="3075"/>
          </w:tcPr>
          <w:p>
            <w:pPr/>
            <w:r/>
            <w:r>
              <w:rPr>
                <w:b w:val="0"/>
              </w:rPr>
              <w:t>Equipment Category</w:t>
            </w:r>
          </w:p>
        </w:tc>
      </w:tr>
      <w:tr>
        <w:tc>
          <w:tcPr>
            <w:tcW w:type="dxa" w:w="3075"/>
          </w:tcPr>
          <w:p>
            <w:pPr/>
            <w:r/>
            <w:r>
              <w:rPr>
                <w:b w:val="0"/>
              </w:rPr>
              <w:t>IM_ALLOW_NA</w:t>
            </w:r>
          </w:p>
        </w:tc>
        <w:tc>
          <w:tcPr>
            <w:tcW w:type="dxa" w:w="3075"/>
          </w:tcPr>
          <w:p>
            <w:pPr/>
            <w:r/>
            <w:r>
              <w:rPr>
                <w:b w:val="0"/>
              </w:rPr>
              <w:t>BOOLE_D</w:t>
            </w:r>
          </w:p>
        </w:tc>
        <w:tc>
          <w:tcPr>
            <w:tcW w:type="dxa" w:w="3075"/>
          </w:tcPr>
          <w:p>
            <w:pPr/>
            <w:r/>
            <w:r>
              <w:rPr>
                <w:b w:val="0"/>
              </w:rPr>
              <w:t>Boolean variable (allow N/A)</w:t>
            </w:r>
          </w:p>
        </w:tc>
      </w:tr>
      <w:tr>
        <w:tc>
          <w:tcPr>
            <w:tcW w:type="dxa" w:w="3075"/>
          </w:tcPr>
          <w:p>
            <w:pPr/>
            <w:r/>
            <w:r>
              <w:rPr>
                <w:b w:val="0"/>
              </w:rPr>
              <w:t>IM_VORNR</w:t>
            </w:r>
          </w:p>
        </w:tc>
        <w:tc>
          <w:tcPr>
            <w:tcW w:type="dxa" w:w="3075"/>
          </w:tcPr>
          <w:p>
            <w:pPr/>
            <w:r/>
            <w:r>
              <w:rPr>
                <w:b w:val="0"/>
              </w:rPr>
              <w:t>VORNR</w:t>
            </w:r>
          </w:p>
        </w:tc>
        <w:tc>
          <w:tcPr>
            <w:tcW w:type="dxa" w:w="3075"/>
          </w:tcPr>
          <w:p>
            <w:pPr/>
            <w:r/>
            <w:r>
              <w:rPr>
                <w:b w:val="0"/>
              </w:rPr>
              <w:t>Operation/Activity Number</w:t>
            </w:r>
          </w:p>
        </w:tc>
      </w:tr>
      <w:tr>
        <w:tc>
          <w:tcPr>
            <w:tcW w:type="dxa" w:w="3075"/>
          </w:tcPr>
          <w:p>
            <w:pPr/>
            <w:r/>
            <w:r>
              <w:rPr>
                <w:b w:val="0"/>
              </w:rPr>
              <w:t>IM_OBJ_TYP</w:t>
            </w:r>
          </w:p>
        </w:tc>
        <w:tc>
          <w:tcPr>
            <w:tcW w:type="dxa" w:w="3075"/>
          </w:tcPr>
          <w:p>
            <w:pPr/>
            <w:r/>
            <w:r>
              <w:rPr>
                <w:b w:val="0"/>
              </w:rPr>
              <w:t>EQART</w:t>
            </w:r>
          </w:p>
        </w:tc>
        <w:tc>
          <w:tcPr>
            <w:tcW w:type="dxa" w:w="3075"/>
          </w:tcPr>
          <w:p>
            <w:pPr/>
            <w:r/>
            <w:r>
              <w:rPr>
                <w:b w:val="0"/>
              </w:rPr>
              <w:t>Object Type of Technical Object</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EX_EQUI</w:t>
            </w:r>
          </w:p>
        </w:tc>
        <w:tc>
          <w:tcPr>
            <w:tcW w:type="dxa" w:w="3075"/>
          </w:tcPr>
          <w:p>
            <w:pPr/>
            <w:r/>
            <w:r>
              <w:rPr>
                <w:b w:val="0"/>
              </w:rPr>
              <w:t>CHAR30</w:t>
            </w:r>
          </w:p>
        </w:tc>
        <w:tc>
          <w:tcPr>
            <w:tcW w:type="dxa" w:w="3075"/>
          </w:tcPr>
          <w:p>
            <w:pPr/>
            <w:r/>
            <w:r>
              <w:rPr>
                <w:b w:val="0"/>
              </w:rPr>
              <w:t>Equipment ID</w:t>
            </w:r>
          </w:p>
        </w:tc>
      </w:tr>
      <w:tr>
        <w:tc>
          <w:tcPr>
            <w:tcW w:type="dxa" w:w="3075"/>
          </w:tcPr>
          <w:p>
            <w:pPr/>
            <w:r/>
            <w:r>
              <w:rPr>
                <w:b w:val="0"/>
              </w:rPr>
              <w:t>EX_EQUI_TXT</w:t>
            </w:r>
          </w:p>
        </w:tc>
        <w:tc>
          <w:tcPr>
            <w:tcW w:type="dxa" w:w="3075"/>
          </w:tcPr>
          <w:p>
            <w:pPr/>
            <w:r/>
            <w:r>
              <w:rPr>
                <w:b w:val="0"/>
              </w:rPr>
              <w:t>CHAR30</w:t>
            </w:r>
          </w:p>
        </w:tc>
        <w:tc>
          <w:tcPr>
            <w:tcW w:type="dxa" w:w="3075"/>
          </w:tcPr>
          <w:p>
            <w:pPr/>
            <w:r/>
            <w:r>
              <w:rPr>
                <w:b w:val="0"/>
              </w:rPr>
              <w:t>Equipment Description</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INTERNAL_ERROR</w:t>
            </w:r>
          </w:p>
        </w:tc>
        <w:tc>
          <w:tcPr>
            <w:tcW w:type="dxa" w:w="4612"/>
          </w:tcPr>
          <w:p>
            <w:pPr/>
            <w:r/>
            <w:r>
              <w:rPr>
                <w:b w:val="0"/>
              </w:rPr>
              <w:t>Internal processing error</w:t>
            </w:r>
          </w:p>
        </w:tc>
      </w:tr>
    </w:tbl>
    <w:p>
      <w:pPr/>
    </w:p>
    <w:p>
      <w:pPr/>
      <w:r>
        <w:rPr>
          <w:b/>
        </w:rPr>
        <w:t>Function: /SMPL/PPPI_FM_SIG_ADD_DB_CB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IM_STEP_IDX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w:t>
            </w:r>
          </w:p>
        </w:tc>
        <w:tc>
          <w:tcPr>
            <w:tcW w:type="dxa" w:w="3075"/>
          </w:tcPr>
          <w:p>
            <w:pPr/>
            <w:r/>
            <w:r>
              <w:rPr>
                <w:b w:val="0"/>
              </w:rPr>
              <w:t>CHAR30</w:t>
            </w:r>
          </w:p>
        </w:tc>
        <w:tc>
          <w:tcPr>
            <w:tcW w:type="dxa" w:w="3075"/>
          </w:tcPr>
          <w:p>
            <w:pPr/>
            <w:r/>
            <w:r>
              <w:rPr>
                <w:b w:val="0"/>
              </w:rPr>
              <w:t>XStep Header</w:t>
            </w:r>
          </w:p>
        </w:tc>
      </w:tr>
      <w:tr>
        <w:tc>
          <w:tcPr>
            <w:tcW w:type="dxa" w:w="3075"/>
          </w:tcPr>
          <w:p>
            <w:pPr/>
            <w:r/>
            <w:r>
              <w:rPr>
                <w:b w:val="0"/>
              </w:rPr>
              <w:t>IM_SIGTYPE</w:t>
            </w:r>
          </w:p>
        </w:tc>
        <w:tc>
          <w:tcPr>
            <w:tcW w:type="dxa" w:w="3075"/>
          </w:tcPr>
          <w:p>
            <w:pPr/>
            <w:r/>
            <w:r>
              <w:rPr>
                <w:b w:val="0"/>
              </w:rPr>
              <w:t>CHAR20</w:t>
            </w:r>
          </w:p>
        </w:tc>
        <w:tc>
          <w:tcPr>
            <w:tcW w:type="dxa" w:w="3075"/>
          </w:tcPr>
          <w:p>
            <w:pPr/>
            <w:r/>
            <w:r>
              <w:rPr>
                <w:b w:val="0"/>
              </w:rPr>
              <w:t>Signature Type</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IM_DB_UP_DOWN</w:t>
            </w:r>
          </w:p>
        </w:tc>
        <w:tc>
          <w:tcPr>
            <w:tcW w:type="dxa" w:w="3075"/>
          </w:tcPr>
          <w:p>
            <w:pPr/>
            <w:r/>
            <w:r>
              <w:rPr>
                <w:b w:val="0"/>
              </w:rPr>
              <w:t>CHAR1</w:t>
            </w:r>
          </w:p>
        </w:tc>
        <w:tc>
          <w:tcPr>
            <w:tcW w:type="dxa" w:w="3075"/>
          </w:tcPr>
          <w:p>
            <w:pPr/>
            <w:r/>
            <w:r>
              <w:rPr>
                <w:b w:val="0"/>
              </w:rPr>
              <w:t>Done By Up/Down</w:t>
            </w:r>
          </w:p>
        </w:tc>
      </w:tr>
      <w:tr>
        <w:tc>
          <w:tcPr>
            <w:tcW w:type="dxa" w:w="3075"/>
          </w:tcPr>
          <w:p>
            <w:pPr/>
            <w:r/>
            <w:r>
              <w:rPr>
                <w:b w:val="0"/>
              </w:rPr>
              <w:t>IM_VALIDATION_REQ</w:t>
            </w:r>
          </w:p>
        </w:tc>
        <w:tc>
          <w:tcPr>
            <w:tcW w:type="dxa" w:w="3075"/>
          </w:tcPr>
          <w:p>
            <w:pPr/>
            <w:r/>
            <w:r>
              <w:rPr>
                <w:b w:val="0"/>
              </w:rPr>
              <w:t>CHAR3</w:t>
            </w:r>
          </w:p>
        </w:tc>
        <w:tc>
          <w:tcPr>
            <w:tcW w:type="dxa" w:w="3075"/>
          </w:tcPr>
          <w:p>
            <w:pPr/>
            <w:r/>
            <w:r>
              <w:rPr>
                <w:b w:val="0"/>
              </w:rPr>
              <w:t>Validation Required</w:t>
            </w:r>
          </w:p>
        </w:tc>
      </w:tr>
      <w:tr>
        <w:tc>
          <w:tcPr>
            <w:tcW w:type="dxa" w:w="3075"/>
          </w:tcPr>
          <w:p>
            <w:pPr/>
            <w:r/>
            <w:r>
              <w:rPr>
                <w:b w:val="0"/>
              </w:rPr>
              <w:t>IM_STEP_UUID</w:t>
            </w:r>
          </w:p>
        </w:tc>
        <w:tc>
          <w:tcPr>
            <w:tcW w:type="dxa" w:w="3075"/>
          </w:tcPr>
          <w:p>
            <w:pPr/>
            <w:r/>
            <w:r>
              <w:rPr>
                <w:b w:val="0"/>
              </w:rPr>
              <w:t>ZSMPL_DE_SMPL_SOG_UUID</w:t>
            </w:r>
          </w:p>
        </w:tc>
        <w:tc>
          <w:tcPr>
            <w:tcW w:type="dxa" w:w="3075"/>
          </w:tcPr>
          <w:p>
            <w:pPr/>
            <w:r/>
            <w:r>
              <w:rPr>
                <w:b w:val="0"/>
              </w:rPr>
              <w:t>XStep SOG UUID</w:t>
            </w:r>
          </w:p>
        </w:tc>
      </w:tr>
    </w:tbl>
    <w:p>
      <w:pPr/>
    </w:p>
    <w:p>
      <w:pPr/>
      <w:r>
        <w:rPr>
          <w:b/>
        </w:rPr>
        <w:t>Function: /SMPL/PPPI_FM_SIG_POPULATE_CB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IM_STEP_UUID</w:t>
            </w:r>
          </w:p>
        </w:tc>
        <w:tc>
          <w:tcPr>
            <w:tcW w:type="dxa" w:w="3075"/>
          </w:tcPr>
          <w:p>
            <w:pPr/>
            <w:r/>
            <w:r>
              <w:rPr>
                <w:b w:val="0"/>
              </w:rPr>
              <w:t>/SMPL/STR_DE_SOG_UUID</w:t>
            </w:r>
          </w:p>
        </w:tc>
        <w:tc>
          <w:tcPr>
            <w:tcW w:type="dxa" w:w="3075"/>
          </w:tcPr>
          <w:p>
            <w:pPr/>
            <w:r/>
            <w:r>
              <w:rPr>
                <w:b w:val="0"/>
              </w:rPr>
              <w:t>XStep SOG UUID</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TABLE_LOCK_NOT_POSSIBLE</w:t>
            </w:r>
          </w:p>
        </w:tc>
        <w:tc>
          <w:tcPr>
            <w:tcW w:type="dxa" w:w="4612"/>
          </w:tcPr>
          <w:p>
            <w:pPr/>
            <w:r/>
            <w:r>
              <w:rPr>
                <w:b w:val="0"/>
              </w:rPr>
              <w:t>Structure table could not be locked</w:t>
            </w:r>
          </w:p>
        </w:tc>
      </w:tr>
    </w:tbl>
    <w:p>
      <w:pPr/>
    </w:p>
    <w:p>
      <w:pPr/>
      <w:r>
        <w:rPr>
          <w:b/>
        </w:rPr>
        <w:t>Function: /SMPL/PPPI_FM_SIG_VALIDATION</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XStep SOG UUID</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XSTEP_CONFIG</w:t>
            </w:r>
          </w:p>
        </w:tc>
        <w:tc>
          <w:tcPr>
            <w:tcW w:type="dxa" w:w="4612"/>
          </w:tcPr>
          <w:p>
            <w:pPr/>
            <w:r/>
            <w:r>
              <w:rPr>
                <w:b w:val="0"/>
              </w:rPr>
              <w:t>XStep / structure configuration error</w:t>
            </w:r>
          </w:p>
        </w:tc>
      </w:tr>
    </w:tbl>
    <w:p>
      <w:pPr/>
    </w:p>
    <w:p>
      <w:pPr/>
      <w:r>
        <w:rPr>
          <w:b/>
        </w:rPr>
        <w:t>Function: /SMPL/PPPI_FM_VALI_SUPE_SIG</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SYSUUID_22</w:t>
            </w:r>
          </w:p>
        </w:tc>
        <w:tc>
          <w:tcPr>
            <w:tcW w:type="dxa" w:w="3075"/>
          </w:tcPr>
          <w:p>
            <w:pPr/>
            <w:r/>
            <w:r>
              <w:rPr>
                <w:b w:val="0"/>
              </w:rPr>
              <w:t>16 Byte UUID in 22 Characters</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r>
        <w:tc>
          <w:tcPr>
            <w:tcW w:type="dxa" w:w="3075"/>
          </w:tcPr>
          <w:p>
            <w:pPr/>
            <w:r/>
            <w:r>
              <w:rPr>
                <w:b w:val="0"/>
              </w:rPr>
              <w:t>IV_MN</w:t>
            </w:r>
          </w:p>
        </w:tc>
        <w:tc>
          <w:tcPr>
            <w:tcW w:type="dxa" w:w="3075"/>
          </w:tcPr>
          <w:p>
            <w:pPr/>
            <w:r/>
            <w:r>
              <w:rPr>
                <w:b w:val="0"/>
              </w:rPr>
              <w:t>F</w:t>
            </w:r>
          </w:p>
        </w:tc>
        <w:tc>
          <w:tcPr>
            <w:tcW w:type="dxa" w:w="3075"/>
          </w:tcPr>
          <w:p>
            <w:pPr/>
            <w:r/>
            <w:r>
              <w:rPr>
                <w:b w:val="0"/>
              </w:rPr>
              <w:t>Minimum Value</w:t>
            </w:r>
          </w:p>
        </w:tc>
      </w:tr>
      <w:tr>
        <w:tc>
          <w:tcPr>
            <w:tcW w:type="dxa" w:w="3075"/>
          </w:tcPr>
          <w:p>
            <w:pPr/>
            <w:r/>
            <w:r>
              <w:rPr>
                <w:b w:val="0"/>
              </w:rPr>
              <w:t>IV_MN_DAY</w:t>
            </w:r>
          </w:p>
        </w:tc>
        <w:tc>
          <w:tcPr>
            <w:tcW w:type="dxa" w:w="3075"/>
          </w:tcPr>
          <w:p>
            <w:pPr/>
            <w:r/>
            <w:r>
              <w:rPr>
                <w:b w:val="0"/>
              </w:rPr>
              <w:t>I</w:t>
            </w:r>
          </w:p>
        </w:tc>
        <w:tc>
          <w:tcPr>
            <w:tcW w:type="dxa" w:w="3075"/>
          </w:tcPr>
          <w:p>
            <w:pPr/>
            <w:r/>
            <w:r>
              <w:rPr>
                <w:b w:val="0"/>
              </w:rPr>
              <w:t>Minimum Day Offset</w:t>
            </w:r>
          </w:p>
        </w:tc>
      </w:tr>
      <w:tr>
        <w:tc>
          <w:tcPr>
            <w:tcW w:type="dxa" w:w="3075"/>
          </w:tcPr>
          <w:p>
            <w:pPr/>
            <w:r/>
            <w:r>
              <w:rPr>
                <w:b w:val="0"/>
              </w:rPr>
              <w:t>IV_MN_TIM</w:t>
            </w:r>
          </w:p>
        </w:tc>
        <w:tc>
          <w:tcPr>
            <w:tcW w:type="dxa" w:w="3075"/>
          </w:tcPr>
          <w:p>
            <w:pPr/>
            <w:r/>
            <w:r>
              <w:rPr>
                <w:b w:val="0"/>
              </w:rPr>
              <w:t>TIMS</w:t>
            </w:r>
          </w:p>
        </w:tc>
        <w:tc>
          <w:tcPr>
            <w:tcW w:type="dxa" w:w="3075"/>
          </w:tcPr>
          <w:p>
            <w:pPr/>
            <w:r/>
            <w:r>
              <w:rPr>
                <w:b w:val="0"/>
              </w:rPr>
              <w:t>Minimum Time</w:t>
            </w:r>
          </w:p>
        </w:tc>
      </w:tr>
      <w:tr>
        <w:tc>
          <w:tcPr>
            <w:tcW w:type="dxa" w:w="3075"/>
          </w:tcPr>
          <w:p>
            <w:pPr/>
            <w:r/>
            <w:r>
              <w:rPr>
                <w:b w:val="0"/>
              </w:rPr>
              <w:t>IV_MT</w:t>
            </w:r>
          </w:p>
        </w:tc>
        <w:tc>
          <w:tcPr>
            <w:tcW w:type="dxa" w:w="3075"/>
          </w:tcPr>
          <w:p>
            <w:pPr/>
            <w:r/>
            <w:r>
              <w:rPr>
                <w:b w:val="0"/>
              </w:rPr>
              <w:t>F</w:t>
            </w:r>
          </w:p>
        </w:tc>
        <w:tc>
          <w:tcPr>
            <w:tcW w:type="dxa" w:w="3075"/>
          </w:tcPr>
          <w:p>
            <w:pPr/>
            <w:r/>
            <w:r>
              <w:rPr>
                <w:b w:val="0"/>
              </w:rPr>
              <w:t>Target Value</w:t>
            </w:r>
          </w:p>
        </w:tc>
      </w:tr>
      <w:tr>
        <w:tc>
          <w:tcPr>
            <w:tcW w:type="dxa" w:w="3075"/>
          </w:tcPr>
          <w:p>
            <w:pPr/>
            <w:r/>
            <w:r>
              <w:rPr>
                <w:b w:val="0"/>
              </w:rPr>
              <w:t>IV_MT_DY</w:t>
            </w:r>
          </w:p>
        </w:tc>
        <w:tc>
          <w:tcPr>
            <w:tcW w:type="dxa" w:w="3075"/>
          </w:tcPr>
          <w:p>
            <w:pPr/>
            <w:r/>
            <w:r>
              <w:rPr>
                <w:b w:val="0"/>
              </w:rPr>
              <w:t>I</w:t>
            </w:r>
          </w:p>
        </w:tc>
        <w:tc>
          <w:tcPr>
            <w:tcW w:type="dxa" w:w="3075"/>
          </w:tcPr>
          <w:p>
            <w:pPr/>
            <w:r/>
            <w:r>
              <w:rPr>
                <w:b w:val="0"/>
              </w:rPr>
              <w:t>Target Day Offset</w:t>
            </w:r>
          </w:p>
        </w:tc>
      </w:tr>
      <w:tr>
        <w:tc>
          <w:tcPr>
            <w:tcW w:type="dxa" w:w="3075"/>
          </w:tcPr>
          <w:p>
            <w:pPr/>
            <w:r/>
            <w:r>
              <w:rPr>
                <w:b w:val="0"/>
              </w:rPr>
              <w:t>IV_MT_TM</w:t>
            </w:r>
          </w:p>
        </w:tc>
        <w:tc>
          <w:tcPr>
            <w:tcW w:type="dxa" w:w="3075"/>
          </w:tcPr>
          <w:p>
            <w:pPr/>
            <w:r/>
            <w:r>
              <w:rPr>
                <w:b w:val="0"/>
              </w:rPr>
              <w:t>TIMS</w:t>
            </w:r>
          </w:p>
        </w:tc>
        <w:tc>
          <w:tcPr>
            <w:tcW w:type="dxa" w:w="3075"/>
          </w:tcPr>
          <w:p>
            <w:pPr/>
            <w:r/>
            <w:r>
              <w:rPr>
                <w:b w:val="0"/>
              </w:rPr>
              <w:t>Target Time</w:t>
            </w:r>
          </w:p>
        </w:tc>
      </w:tr>
      <w:tr>
        <w:tc>
          <w:tcPr>
            <w:tcW w:type="dxa" w:w="3075"/>
          </w:tcPr>
          <w:p>
            <w:pPr/>
            <w:r/>
            <w:r>
              <w:rPr>
                <w:b w:val="0"/>
              </w:rPr>
              <w:t>IV_MX</w:t>
            </w:r>
          </w:p>
        </w:tc>
        <w:tc>
          <w:tcPr>
            <w:tcW w:type="dxa" w:w="3075"/>
          </w:tcPr>
          <w:p>
            <w:pPr/>
            <w:r/>
            <w:r>
              <w:rPr>
                <w:b w:val="0"/>
              </w:rPr>
              <w:t>F</w:t>
            </w:r>
          </w:p>
        </w:tc>
        <w:tc>
          <w:tcPr>
            <w:tcW w:type="dxa" w:w="3075"/>
          </w:tcPr>
          <w:p>
            <w:pPr/>
            <w:r/>
            <w:r>
              <w:rPr>
                <w:b w:val="0"/>
              </w:rPr>
              <w:t>Maximum Value</w:t>
            </w:r>
          </w:p>
        </w:tc>
      </w:tr>
      <w:tr>
        <w:tc>
          <w:tcPr>
            <w:tcW w:type="dxa" w:w="3075"/>
          </w:tcPr>
          <w:p>
            <w:pPr/>
            <w:r/>
            <w:r>
              <w:rPr>
                <w:b w:val="0"/>
              </w:rPr>
              <w:t>IV_MX_DAY</w:t>
            </w:r>
          </w:p>
        </w:tc>
        <w:tc>
          <w:tcPr>
            <w:tcW w:type="dxa" w:w="3075"/>
          </w:tcPr>
          <w:p>
            <w:pPr/>
            <w:r/>
            <w:r>
              <w:rPr>
                <w:b w:val="0"/>
              </w:rPr>
              <w:t>I</w:t>
            </w:r>
          </w:p>
        </w:tc>
        <w:tc>
          <w:tcPr>
            <w:tcW w:type="dxa" w:w="3075"/>
          </w:tcPr>
          <w:p>
            <w:pPr/>
            <w:r/>
            <w:r>
              <w:rPr>
                <w:b w:val="0"/>
              </w:rPr>
              <w:t>Maximum Day Offset</w:t>
            </w:r>
          </w:p>
        </w:tc>
      </w:tr>
      <w:tr>
        <w:tc>
          <w:tcPr>
            <w:tcW w:type="dxa" w:w="3075"/>
          </w:tcPr>
          <w:p>
            <w:pPr/>
            <w:r/>
            <w:r>
              <w:rPr>
                <w:b w:val="0"/>
              </w:rPr>
              <w:t>IV_MX_TIM</w:t>
            </w:r>
          </w:p>
        </w:tc>
        <w:tc>
          <w:tcPr>
            <w:tcW w:type="dxa" w:w="3075"/>
          </w:tcPr>
          <w:p>
            <w:pPr/>
            <w:r/>
            <w:r>
              <w:rPr>
                <w:b w:val="0"/>
              </w:rPr>
              <w:t>TIMS</w:t>
            </w:r>
          </w:p>
        </w:tc>
        <w:tc>
          <w:tcPr>
            <w:tcW w:type="dxa" w:w="3075"/>
          </w:tcPr>
          <w:p>
            <w:pPr/>
            <w:r/>
            <w:r>
              <w:rPr>
                <w:b w:val="0"/>
              </w:rPr>
              <w:t>Maximum Time</w:t>
            </w:r>
          </w:p>
        </w:tc>
      </w:tr>
      <w:tr>
        <w:tc>
          <w:tcPr>
            <w:tcW w:type="dxa" w:w="3075"/>
          </w:tcPr>
          <w:p>
            <w:pPr/>
            <w:r/>
            <w:r>
              <w:rPr>
                <w:b w:val="0"/>
              </w:rPr>
              <w:t>IV_INSIDE_RANGE</w:t>
            </w:r>
          </w:p>
        </w:tc>
        <w:tc>
          <w:tcPr>
            <w:tcW w:type="dxa" w:w="3075"/>
          </w:tcPr>
          <w:p>
            <w:pPr/>
            <w:r/>
            <w:r>
              <w:rPr>
                <w:b w:val="0"/>
              </w:rPr>
              <w:t>CHAR1</w:t>
            </w:r>
          </w:p>
        </w:tc>
        <w:tc>
          <w:tcPr>
            <w:tcW w:type="dxa" w:w="3075"/>
          </w:tcPr>
          <w:p>
            <w:pPr/>
            <w:r/>
            <w:r>
              <w:rPr>
                <w:b w:val="0"/>
              </w:rPr>
              <w:t>Inside Range Indicator (default 1)</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EV_SIG_REQ</w:t>
            </w:r>
          </w:p>
        </w:tc>
        <w:tc>
          <w:tcPr>
            <w:tcW w:type="dxa" w:w="3075"/>
          </w:tcPr>
          <w:p>
            <w:pPr/>
            <w:r/>
            <w:r>
              <w:rPr>
                <w:b w:val="0"/>
              </w:rPr>
              <w:t>CHAR1</w:t>
            </w:r>
          </w:p>
        </w:tc>
        <w:tc>
          <w:tcPr>
            <w:tcW w:type="dxa" w:w="3075"/>
          </w:tcPr>
          <w:p>
            <w:pPr/>
            <w:r/>
            <w:r>
              <w:rPr>
                <w:b w:val="0"/>
              </w:rPr>
              <w:t>Signature Required Indicator</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VALUE_NOT_SET</w:t>
            </w:r>
          </w:p>
        </w:tc>
        <w:tc>
          <w:tcPr>
            <w:tcW w:type="dxa" w:w="4612"/>
          </w:tcPr>
          <w:p>
            <w:pPr/>
            <w:r/>
            <w:r>
              <w:rPr>
                <w:b w:val="0"/>
              </w:rPr>
              <w:t>Value to validate not set</w:t>
            </w:r>
          </w:p>
        </w:tc>
      </w:tr>
      <w:tr>
        <w:tc>
          <w:tcPr>
            <w:tcW w:type="dxa" w:w="4612"/>
          </w:tcPr>
          <w:p>
            <w:pPr/>
            <w:r/>
            <w:r>
              <w:rPr>
                <w:b w:val="0"/>
              </w:rPr>
              <w:t>RANGE_BELOW_MIN</w:t>
            </w:r>
          </w:p>
        </w:tc>
        <w:tc>
          <w:tcPr>
            <w:tcW w:type="dxa" w:w="4612"/>
          </w:tcPr>
          <w:p>
            <w:pPr/>
            <w:r/>
            <w:r>
              <w:rPr>
                <w:b w:val="0"/>
              </w:rPr>
              <w:t>Value below minimum</w:t>
            </w:r>
          </w:p>
        </w:tc>
      </w:tr>
      <w:tr>
        <w:tc>
          <w:tcPr>
            <w:tcW w:type="dxa" w:w="4612"/>
          </w:tcPr>
          <w:p>
            <w:pPr/>
            <w:r/>
            <w:r>
              <w:rPr>
                <w:b w:val="0"/>
              </w:rPr>
              <w:t>RANGE_ABOVE_MAX</w:t>
            </w:r>
          </w:p>
        </w:tc>
        <w:tc>
          <w:tcPr>
            <w:tcW w:type="dxa" w:w="4612"/>
          </w:tcPr>
          <w:p>
            <w:pPr/>
            <w:r/>
            <w:r>
              <w:rPr>
                <w:b w:val="0"/>
              </w:rPr>
              <w:t>Value above maximum</w:t>
            </w:r>
          </w:p>
        </w:tc>
      </w:tr>
      <w:tr>
        <w:tc>
          <w:tcPr>
            <w:tcW w:type="dxa" w:w="4612"/>
          </w:tcPr>
          <w:p>
            <w:pPr/>
            <w:r/>
            <w:r>
              <w:rPr>
                <w:b w:val="0"/>
              </w:rPr>
              <w:t>RANGE_INSIDE_RANGE</w:t>
            </w:r>
          </w:p>
        </w:tc>
        <w:tc>
          <w:tcPr>
            <w:tcW w:type="dxa" w:w="4612"/>
          </w:tcPr>
          <w:p>
            <w:pPr/>
            <w:r/>
            <w:r>
              <w:rPr>
                <w:b w:val="0"/>
              </w:rPr>
              <w:t>Value inside range</w:t>
            </w:r>
          </w:p>
        </w:tc>
      </w:tr>
      <w:tr>
        <w:tc>
          <w:tcPr>
            <w:tcW w:type="dxa" w:w="4612"/>
          </w:tcPr>
          <w:p>
            <w:pPr/>
            <w:r/>
            <w:r>
              <w:rPr>
                <w:b w:val="0"/>
              </w:rPr>
              <w:t>DOESNT_WORK_FOR_TIME</w:t>
            </w:r>
          </w:p>
        </w:tc>
        <w:tc>
          <w:tcPr>
            <w:tcW w:type="dxa" w:w="4612"/>
          </w:tcPr>
          <w:p>
            <w:pPr/>
            <w:r/>
            <w:r>
              <w:rPr>
                <w:b w:val="0"/>
              </w:rPr>
              <w:t>Not supported for time values</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UNEXPECTED_ERROR</w:t>
            </w:r>
          </w:p>
        </w:tc>
        <w:tc>
          <w:tcPr>
            <w:tcW w:type="dxa" w:w="4612"/>
          </w:tcPr>
          <w:p>
            <w:pPr/>
            <w:r/>
            <w:r>
              <w:rPr>
                <w:b w:val="0"/>
              </w:rPr>
              <w:t>Unexpected error</w:t>
            </w:r>
          </w:p>
        </w:tc>
      </w:tr>
    </w:tbl>
    <w:p>
      <w:pPr/>
    </w:p>
    <w:p>
      <w:pPr/>
      <w:r>
        <w:rPr>
          <w:b/>
        </w:rPr>
        <w:t>Function: /SMPL/PPPI_FM_INITIAL_ACTIVE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IV_ACTIVE</w:t>
            </w:r>
          </w:p>
        </w:tc>
        <w:tc>
          <w:tcPr>
            <w:tcW w:type="dxa" w:w="3075"/>
          </w:tcPr>
          <w:p>
            <w:pPr/>
            <w:r/>
            <w:r>
              <w:rPr>
                <w:b w:val="0"/>
              </w:rPr>
              <w:t>CHAR1</w:t>
            </w:r>
          </w:p>
        </w:tc>
        <w:tc>
          <w:tcPr>
            <w:tcW w:type="dxa" w:w="3075"/>
          </w:tcPr>
          <w:p>
            <w:pPr/>
            <w:r/>
            <w:r>
              <w:rPr>
                <w:b w:val="0"/>
              </w:rPr>
              <w:t>N/A</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Function: /SMPL/MBR_DEP_ADD_PERFORM</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IM_AUFNR</w:t>
            </w:r>
          </w:p>
        </w:tc>
        <w:tc>
          <w:tcPr>
            <w:tcW w:type="dxa" w:w="3075"/>
          </w:tcPr>
          <w:p>
            <w:pPr/>
            <w:r/>
            <w:r>
              <w:rPr>
                <w:b w:val="0"/>
              </w:rPr>
              <w:t>AUFNR</w:t>
            </w:r>
          </w:p>
        </w:tc>
        <w:tc>
          <w:tcPr>
            <w:tcW w:type="dxa" w:w="3075"/>
          </w:tcPr>
          <w:p>
            <w:pPr/>
            <w:r/>
            <w:r>
              <w:rPr>
                <w:b w:val="0"/>
              </w:rPr>
              <w:t>N/A</w:t>
            </w:r>
          </w:p>
        </w:tc>
      </w:tr>
      <w:tr>
        <w:tc>
          <w:tcPr>
            <w:tcW w:type="dxa" w:w="3075"/>
          </w:tcPr>
          <w:p>
            <w:pPr/>
            <w:r/>
            <w:r>
              <w:rPr>
                <w:b w:val="0"/>
              </w:rPr>
              <w:t>IM_USERID</w:t>
            </w:r>
          </w:p>
        </w:tc>
        <w:tc>
          <w:tcPr>
            <w:tcW w:type="dxa" w:w="3075"/>
          </w:tcPr>
          <w:p>
            <w:pPr/>
            <w:r/>
            <w:r>
              <w:rPr>
                <w:b w:val="0"/>
              </w:rPr>
              <w:t>XUBNAME</w:t>
            </w:r>
          </w:p>
        </w:tc>
        <w:tc>
          <w:tcPr>
            <w:tcW w:type="dxa" w:w="3075"/>
          </w:tcPr>
          <w:p>
            <w:pPr/>
            <w:r/>
            <w:r>
              <w:rPr>
                <w:b w:val="0"/>
              </w:rPr>
              <w:t>N/A</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N/A</w:t>
            </w:r>
          </w:p>
        </w:tc>
      </w:tr>
      <w:tr>
        <w:tc>
          <w:tcPr>
            <w:tcW w:type="dxa" w:w="3075"/>
          </w:tcPr>
          <w:p>
            <w:pPr/>
            <w:r/>
            <w:r>
              <w:rPr>
                <w:b w:val="0"/>
              </w:rPr>
              <w:t>IM_DEST_NAME</w:t>
            </w:r>
          </w:p>
        </w:tc>
        <w:tc>
          <w:tcPr>
            <w:tcW w:type="dxa" w:w="3075"/>
          </w:tcPr>
          <w:p>
            <w:pPr/>
            <w:r/>
            <w:r>
              <w:rPr>
                <w:b w:val="0"/>
              </w:rPr>
              <w:t>/SMPL/MBR_CMX_XS_DST_NAME</w:t>
            </w:r>
          </w:p>
        </w:tc>
        <w:tc>
          <w:tcPr>
            <w:tcW w:type="dxa" w:w="3075"/>
          </w:tcPr>
          <w:p>
            <w:pPr/>
            <w:r/>
            <w:r>
              <w:rPr>
                <w:b w:val="0"/>
              </w:rPr>
              <w:t>N/A</w:t>
            </w:r>
          </w:p>
        </w:tc>
      </w:tr>
    </w:tbl>
    <w:p>
      <w:pPr/>
    </w:p>
    <w:p>
      <w:pPr/>
      <w:r>
        <w:rPr>
          <w:b/>
        </w:rPr>
        <w:t>Function: /SMPL/MBR_DEP_CHECK_ACTIVE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IM_PHASE</w:t>
            </w:r>
          </w:p>
        </w:tc>
        <w:tc>
          <w:tcPr>
            <w:tcW w:type="dxa" w:w="3075"/>
          </w:tcPr>
          <w:p>
            <w:pPr/>
            <w:r/>
            <w:r>
              <w:rPr>
                <w:b w:val="0"/>
              </w:rPr>
              <w:t>VORNR</w:t>
            </w:r>
          </w:p>
        </w:tc>
        <w:tc>
          <w:tcPr>
            <w:tcW w:type="dxa" w:w="3075"/>
          </w:tcPr>
          <w:p>
            <w:pPr/>
            <w:r/>
            <w:r>
              <w:rPr>
                <w:b w:val="0"/>
              </w:rPr>
            </w:r>
          </w:p>
        </w:tc>
      </w:tr>
      <w:tr>
        <w:tc>
          <w:tcPr>
            <w:tcW w:type="dxa" w:w="3075"/>
          </w:tcPr>
          <w:p>
            <w:pPr/>
            <w:r/>
            <w:r>
              <w:rPr>
                <w:b w:val="0"/>
              </w:rPr>
              <w:t>IM_AUFNR</w:t>
            </w:r>
          </w:p>
        </w:tc>
        <w:tc>
          <w:tcPr>
            <w:tcW w:type="dxa" w:w="3075"/>
          </w:tcPr>
          <w:p>
            <w:pPr/>
            <w:r/>
            <w:r>
              <w:rPr>
                <w:b w:val="0"/>
              </w:rPr>
              <w:t>AUFNR</w:t>
            </w:r>
          </w:p>
        </w:tc>
        <w:tc>
          <w:tcPr>
            <w:tcW w:type="dxa" w:w="3075"/>
          </w:tcPr>
          <w:p>
            <w:pPr/>
            <w:r/>
            <w:r>
              <w:rPr>
                <w:b w:val="0"/>
              </w:rPr>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r>
          </w:p>
        </w:tc>
      </w:tr>
      <w:tr>
        <w:tc>
          <w:tcPr>
            <w:tcW w:type="dxa" w:w="3075"/>
          </w:tcPr>
          <w:p>
            <w:pPr/>
            <w:r/>
            <w:r>
              <w:rPr>
                <w:b w:val="0"/>
              </w:rPr>
              <w:t>IM_PLANT</w:t>
            </w:r>
          </w:p>
        </w:tc>
        <w:tc>
          <w:tcPr>
            <w:tcW w:type="dxa" w:w="3075"/>
          </w:tcPr>
          <w:p>
            <w:pPr/>
            <w:r/>
            <w:r>
              <w:rPr>
                <w:b w:val="0"/>
              </w:rPr>
              <w:t>WERKS_D</w:t>
            </w:r>
          </w:p>
        </w:tc>
        <w:tc>
          <w:tcPr>
            <w:tcW w:type="dxa" w:w="3075"/>
          </w:tcPr>
          <w:p>
            <w:pPr/>
            <w:r/>
            <w:r>
              <w:rPr>
                <w:b w:val="0"/>
              </w:rPr>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r>
          </w:p>
        </w:tc>
      </w:tr>
    </w:tbl>
    <w:p>
      <w:pPr/>
    </w:p>
    <w:p>
      <w:pPr>
        <w:pStyle w:val="Heading1"/>
        <w:numPr>
          <w:ilvl w:val="0"/>
          <w:numId w:val="2"/>
        </w:numPr>
        <w:spacing w:before="120" w:line="240" w:lineRule="auto"/>
        <w:ind w:left="432" w:hanging="432"/>
        <w:rPr/>
      </w:pPr>
      <w:bookmarkStart w:colFirst="0" w:colLast="0" w:name="_heading=h.pyj8oms32rxw" w:id="16"/>
      <w:r>
        <w:rPr>
          <w:rtl w:val="0"/>
        </w:rPr>
        <w:t>Pseudocode</w:t>
      </w:r>
      <w:bookmarkEnd w:id="16"/>
    </w:p>
    <w:p>
      <w:pPr/>
      <w:r>
        <w:rPr>
          <w:b/>
        </w:rPr>
        <w:t>Function: ZSMPL_FM_CUSTOM_INDEX</w:t>
      </w:r>
    </w:p>
    <w:p>
      <w:pPr/>
      <w:r>
        <w:rPr>
          <w:b w:val="0"/>
        </w:rPr>
        <w:t>1. Purpose</w:t>
      </w:r>
    </w:p>
    <w:p>
      <w:pPr/>
      <w:r>
        <w:rPr>
          <w:b w:val="0"/>
        </w:rPr>
        <w:t>This function module sequentially numbers the rows of a table column so that each line displays its position (1, 2, 3 ...). It is typically bound to the “No.” output column of a repeated table instruction and fired on the TABLE.LINE_ADDED event. An optional text prefix can be prepended to each number, and up to two additional index columns can be kept in sync with the primary column.</w:t>
      </w:r>
    </w:p>
    <w:p>
      <w:pPr/>
      <w:r>
        <w:rPr>
          <w:b w:val="0"/>
        </w:rPr>
        <w:t>2. Input Parameters</w:t>
      </w:r>
    </w:p>
    <w:p>
      <w:pPr>
        <w:ind w:left="360"/>
      </w:pPr>
      <w:r>
        <w:t>•  IM_PRE_TEXT – Optional character prefix (up to 10 characters) prepended to each generated index value. When empty, only the numeric position is written.</w:t>
      </w:r>
    </w:p>
    <w:p>
      <w:pPr/>
      <w:r>
        <w:rPr>
          <w:b w:val="0"/>
        </w:rPr>
        <w:t>3. Changing Parameters</w:t>
      </w:r>
    </w:p>
    <w:p>
      <w:pPr>
        <w:ind w:left="360"/>
      </w:pPr>
      <w:r>
        <w:t>•  CH_INDEX1 – Primary index table (table type /SMPL/STR_TT_RSNUM). Each row is overwritten with its sequential line number.</w:t>
      </w:r>
    </w:p>
    <w:p>
      <w:pPr>
        <w:ind w:left="360"/>
      </w:pPr>
      <w:r>
        <w:t>•  CH_INDEX2 / CH_INDEX3 – Optional secondary index tables kept identical to CH_INDEX1 so parallel table columns remain in sync.</w:t>
      </w:r>
    </w:p>
    <w:p>
      <w:pPr/>
      <w:r>
        <w:rPr>
          <w:b w:val="0"/>
        </w:rPr>
        <w:t>4. Processing Logic</w:t>
      </w:r>
    </w:p>
    <w:p>
      <w:pPr/>
      <w:r>
        <w:rPr>
          <w:b w:val="0"/>
        </w:rPr>
        <w:t>a. Guard clause: if CH_INDEX2 is supplied and already equals CH_INDEX1, the function returns immediately to avoid unnecessary re-processing.</w:t>
      </w:r>
    </w:p>
    <w:p>
      <w:pPr/>
      <w:r>
        <w:rPr>
          <w:b w:val="0"/>
        </w:rPr>
        <w:t>b. Loop over every row of CH_INDEX1 using SY-TABIX as the current line number:</w:t>
      </w:r>
    </w:p>
    <w:p>
      <w:pPr>
        <w:ind w:left="360"/>
      </w:pPr>
      <w:r>
        <w:t>•  If IM_PRE_TEXT is supplied, set the row value to |{ im_pre_text }{ sy-tabix }| (prefix concatenated with the line number).</w:t>
      </w:r>
    </w:p>
    <w:p>
      <w:pPr>
        <w:ind w:left="360"/>
      </w:pPr>
      <w:r>
        <w:t>•  Otherwise set the row value to the line number only.</w:t>
      </w:r>
    </w:p>
    <w:p>
      <w:pPr/>
      <w:r>
        <w:rPr>
          <w:b w:val="0"/>
        </w:rPr>
        <w:t>c. After numbering, copy CH_INDEX1 into CH_INDEX2 and CH_INDEX3 so all index columns share the same values.</w:t>
      </w:r>
    </w:p>
    <w:p>
      <w:pPr/>
      <w:r>
        <w:rPr>
          <w:b w:val="0"/>
        </w:rPr>
        <w:t>5. Output</w:t>
      </w:r>
    </w:p>
    <w:p>
      <w:pPr/>
      <w:r>
        <w:rPr>
          <w:b w:val="0"/>
        </w:rPr>
        <w:t>The renumbered values are returned in place through the CHANGING parameters; the function has no EXPORTING parameters.</w:t>
      </w:r>
    </w:p>
    <w:p>
      <w:pPr/>
      <w:r>
        <w:rPr>
          <w:b w:val="0"/>
        </w:rPr>
        <w:t>Additional Notes</w:t>
      </w:r>
    </w:p>
    <w:p>
      <w:pPr>
        <w:ind w:left="360"/>
      </w:pPr>
      <w:r>
        <w:t>•  Designed to be called on each table line addition so the visible row counter stays continuous.</w:t>
      </w:r>
    </w:p>
    <w:p>
      <w:pPr>
        <w:ind w:left="360"/>
      </w:pPr>
      <w:r>
        <w:t>•  No exceptions are raised; the function performs only in-memory table manipulation.</w:t>
      </w:r>
    </w:p>
    <w:p>
      <w:pPr>
        <w:ind w:left="360"/>
      </w:pPr>
      <w:r>
        <w:t>•  Assumes the bound table columns are of table type /SMPL/STR_TT_RSNUM and are passed as CHANGING parameters.</w:t>
      </w:r>
    </w:p>
    <w:p>
      <w:pPr/>
    </w:p>
    <w:p>
      <w:pPr/>
      <w:r>
        <w:rPr>
          <w:b/>
        </w:rPr>
        <w:t>Function: ZSMPL_FM_GET_ASSIGNED_EQUI_EBR</w:t>
      </w:r>
    </w:p>
    <w:p>
      <w:pPr/>
      <w:r>
        <w:rPr>
          <w:b w:val="0"/>
        </w:rPr>
        <w:t>1. Purpose</w:t>
      </w:r>
    </w:p>
    <w:p>
      <w:pPr/>
      <w:r>
        <w:rPr>
          <w:b w:val="0"/>
        </w:rPr>
        <w:t>Returns the equipment (e.g. welder, room, or additional equipment) currently assigned to the active process order from the SAP Equipment Master / SiMPL equipment logbook. If a single qualifying equipment is assigned it is returned automatically; if multiple are assigned the operator is prompted with a selection pop-up; if none are assigned a warning is displayed.</w:t>
      </w:r>
    </w:p>
    <w:p>
      <w:pPr/>
      <w:r>
        <w:rPr>
          <w:b w:val="0"/>
        </w:rPr>
        <w:t>2. Input Parameters</w:t>
      </w:r>
    </w:p>
    <w:p>
      <w:pPr>
        <w:ind w:left="360"/>
      </w:pPr>
      <w:r>
        <w:t>•  IM_ORDER – Process order number used to look up assigned equipment.</w:t>
      </w:r>
    </w:p>
    <w:p>
      <w:pPr>
        <w:ind w:left="360"/>
      </w:pPr>
      <w:r>
        <w:t>•  IM_EQUIP_TYPE – Equipment category (EQTYP), e.g. ‘R’ room or ‘A’ additional equipment.</w:t>
      </w:r>
    </w:p>
    <w:p>
      <w:pPr>
        <w:ind w:left="360"/>
      </w:pPr>
      <w:r>
        <w:t>•  IM_ALLOW_NA – Optional flag; when set, an ‘N/A’ entry is offered so the operator can record that no equipment applies.</w:t>
      </w:r>
    </w:p>
    <w:p>
      <w:pPr>
        <w:ind w:left="360"/>
      </w:pPr>
      <w:r>
        <w:t>•  IM_VORNR – Optional operation/phase number to restrict the search to an order-phase combination.</w:t>
      </w:r>
    </w:p>
    <w:p>
      <w:pPr>
        <w:ind w:left="360"/>
      </w:pPr>
      <w:r>
        <w:t>•  IM_OBJ_TYP – Optional technical object type (EQART) for further filtering.</w:t>
      </w:r>
    </w:p>
    <w:p>
      <w:pPr/>
      <w:r>
        <w:rPr>
          <w:b w:val="0"/>
        </w:rPr>
        <w:t>3. Status Determination</w:t>
      </w:r>
    </w:p>
    <w:p>
      <w:pPr/>
      <w:r>
        <w:rPr>
          <w:b w:val="0"/>
        </w:rPr>
        <w:t>a. The active “IN USE” and “IN USE - CLEANED” equipment statuses are resolved dynamically from the SiMPL status configuration table /SMPL/ELB_EQSTAT via subroutine GET_EQ_STAT_BY_CLASS (status classes ‘U1’ and ‘U2’), allowing status text translation.</w:t>
      </w:r>
    </w:p>
    <w:p>
      <w:pPr/>
      <w:r>
        <w:rPr>
          <w:b w:val="0"/>
        </w:rPr>
        <w:t>4. Equipment Retrieval</w:t>
      </w:r>
    </w:p>
    <w:p>
      <w:pPr/>
      <w:r>
        <w:rPr>
          <w:b w:val="0"/>
        </w:rPr>
        <w:t>a. Export parameters and working tables are cleared. If IM_ALLOW_NA is set, an ‘N/A’ row is appended to the candidate list.</w:t>
      </w:r>
    </w:p>
    <w:p>
      <w:pPr/>
      <w:r>
        <w:rPr>
          <w:b w:val="0"/>
        </w:rPr>
        <w:t>b. Equipment is selected from /SMPL/ELB_EQUIP joined to the Equipment Master (EQUI) and description table (EQKT) where:</w:t>
      </w:r>
    </w:p>
    <w:p>
      <w:pPr>
        <w:ind w:left="360"/>
      </w:pPr>
      <w:r>
        <w:t>•  order number = IM_ORDER</w:t>
      </w:r>
    </w:p>
    <w:p>
      <w:pPr>
        <w:ind w:left="360"/>
      </w:pPr>
      <w:r>
        <w:t>•  (optional) activity = IM_VORNR</w:t>
      </w:r>
    </w:p>
    <w:p>
      <w:pPr>
        <w:ind w:left="360"/>
      </w:pPr>
      <w:r>
        <w:t>•  equipment category = IM_EQUIP_TYPE</w:t>
      </w:r>
    </w:p>
    <w:p>
      <w:pPr>
        <w:ind w:left="360"/>
      </w:pPr>
      <w:r>
        <w:t>•  the confirmation/update signature has been completed (UPDAT_CB &lt;&gt; space)</w:t>
      </w:r>
    </w:p>
    <w:p>
      <w:pPr>
        <w:ind w:left="360"/>
      </w:pPr>
      <w:r>
        <w:t>•  (optional) object type = IM_OBJ_TYP</w:t>
      </w:r>
    </w:p>
    <w:p>
      <w:pPr/>
      <w:r>
        <w:rPr>
          <w:b w:val="0"/>
        </w:rPr>
        <w:t>c. Adjacent duplicates are removed (latest entry per equipment kept), and rows whose status is neither “IN USE” nor “IN USE - CLEANED” are deleted.</w:t>
      </w:r>
    </w:p>
    <w:p>
      <w:pPr/>
      <w:r>
        <w:rPr>
          <w:b w:val="0"/>
        </w:rPr>
        <w:t>5. Result Handling</w:t>
      </w:r>
    </w:p>
    <w:p>
      <w:pPr/>
      <w:r>
        <w:rPr>
          <w:b w:val="0"/>
        </w:rPr>
        <w:t>a. Single match: the equipment ID and description are returned directly.</w:t>
      </w:r>
    </w:p>
    <w:p>
      <w:pPr/>
      <w:r>
        <w:rPr>
          <w:b w:val="0"/>
        </w:rPr>
        <w:t>b. No match (or only the N/A row): a configured SiMPL enhancement-framework class/method is invoked and a warning pop-up (“No room is currently assigned…” / “…has not been assigned…”) is shown; the export values are set to ‘N/A’.</w:t>
      </w:r>
    </w:p>
    <w:p>
      <w:pPr/>
      <w:r>
        <w:rPr>
          <w:b w:val="0"/>
        </w:rPr>
        <w:t>c. Multiple matches: for the SiMPL EBR (websocket) context a generic value-help dialog is built (/SMPL/EBR_CL_GENERIC_VAL_HELP); for the SAP GUI context an ALV pop-up (CL_SALV_TABLE) lists the equipment for single selection. The selected row is read.</w:t>
      </w:r>
    </w:p>
    <w:p>
      <w:pPr/>
      <w:r>
        <w:rPr>
          <w:b w:val="0"/>
        </w:rPr>
        <w:t>6. Standardization Check</w:t>
      </w:r>
    </w:p>
    <w:p>
      <w:pPr/>
      <w:r>
        <w:rPr>
          <w:b w:val="0"/>
        </w:rPr>
        <w:t>a. The selected equipment number is ALPHA-converted and passed to subroutine STANDARDIZATION_CHECK.</w:t>
      </w:r>
    </w:p>
    <w:p>
      <w:pPr/>
      <w:r>
        <w:rPr>
          <w:b w:val="0"/>
        </w:rPr>
        <w:t>b. If the equipment is not standardized (‘S1’) or has not yet been standardized (‘S2’), a warning pop-up is displayed and the export values are reset to ‘N/A’.</w:t>
      </w:r>
    </w:p>
    <w:p>
      <w:pPr/>
      <w:r>
        <w:rPr>
          <w:b w:val="0"/>
        </w:rPr>
        <w:t>7. Output</w:t>
      </w:r>
    </w:p>
    <w:p>
      <w:pPr>
        <w:ind w:left="360"/>
      </w:pPr>
      <w:r>
        <w:t>•  EX_EQUI – Selected equipment ID (leading zeros removed).</w:t>
      </w:r>
    </w:p>
    <w:p>
      <w:pPr>
        <w:ind w:left="360"/>
      </w:pPr>
      <w:r>
        <w:t>•  EX_EQUI_TXT – Equipment description.</w:t>
      </w:r>
    </w:p>
    <w:p>
      <w:pPr/>
      <w:r>
        <w:rPr>
          <w:b w:val="0"/>
        </w:rPr>
        <w:t>Additional Notes</w:t>
      </w:r>
    </w:p>
    <w:p>
      <w:pPr/>
      <w:r>
        <w:rPr>
          <w:b w:val="0"/>
        </w:rPr>
        <w:t>Key Features:</w:t>
      </w:r>
    </w:p>
    <w:p>
      <w:pPr>
        <w:ind w:left="360"/>
      </w:pPr>
      <w:r>
        <w:t>•  Supports automatic single-equipment return, multi-equipment pop-up selection, and N/A handling.</w:t>
      </w:r>
    </w:p>
    <w:p>
      <w:pPr>
        <w:ind w:left="360"/>
      </w:pPr>
      <w:r>
        <w:t>•  Dynamically resolves equipment status text for translation support.</w:t>
      </w:r>
    </w:p>
    <w:p>
      <w:pPr>
        <w:ind w:left="360"/>
      </w:pPr>
      <w:r>
        <w:t>•  Works in both the SiMPL EBR websocket UI and the classic SAP GUI.</w:t>
      </w:r>
    </w:p>
    <w:p>
      <w:pPr/>
      <w:r>
        <w:rPr>
          <w:b w:val="0"/>
        </w:rPr>
        <w:t>Error Handling:</w:t>
      </w:r>
    </w:p>
    <w:p>
      <w:pPr>
        <w:ind w:left="360"/>
      </w:pPr>
      <w:r>
        <w:t>•  INTERNAL_ERROR is raised if a configured enhancement class/method cannot be called.</w:t>
      </w:r>
    </w:p>
    <w:p>
      <w:pPr/>
      <w:r>
        <w:rPr>
          <w:b w:val="0"/>
        </w:rPr>
        <w:t>Dependencies:</w:t>
      </w:r>
    </w:p>
    <w:p>
      <w:pPr>
        <w:ind w:left="360"/>
      </w:pPr>
      <w:r>
        <w:t>•  Tables /SMPL/ELB_EQUIP, EQUI, EQKT, /SMPL/ELB_EQSTAT; classes /SMPL/EBR_CL_APC_WS, /SMPL/EBR_CL_GENERIC_VAL_HELP, /SMPL/EBR_CL_ENH_FWK.</w:t>
      </w:r>
    </w:p>
    <w:p>
      <w:pPr/>
      <w:r>
        <w:rPr>
          <w:b w:val="0"/>
        </w:rPr>
        <w:t>Assumptions:</w:t>
      </w:r>
    </w:p>
    <w:p>
      <w:pPr>
        <w:ind w:left="360"/>
      </w:pPr>
      <w:r>
        <w:t>•  Equipment has been assigned to the order through the appropriate SiMPL assignment step with a completed confirmation signature.</w:t>
      </w:r>
    </w:p>
    <w:p>
      <w:pPr/>
    </w:p>
    <w:p>
      <w:pPr/>
      <w:r>
        <w:rPr>
          <w:b/>
        </w:rPr>
        <w:t>Function: /SMPL/PPPI_FM_SIG_ADD_DB_CB</w:t>
      </w:r>
    </w:p>
    <w:p>
      <w:pPr>
        <w:ind w:left="360"/>
      </w:pPr>
      <w:r>
        <w:t>•  Signature Type Identification</w:t>
      </w:r>
    </w:p>
    <w:p>
      <w:pPr>
        <w:ind w:left="360"/>
      </w:pPr>
      <w:r>
        <w:t>•  Assign the incoming signature type (IM_SIGTYPE) to local variable lv_sigtype.</w:t>
      </w:r>
    </w:p>
    <w:p>
      <w:pPr>
        <w:ind w:left="360"/>
      </w:pPr>
      <w:r>
        <w:t>•  A CASE structure is used to determine behavior based on the type: ‘ ’ (Done By), ‘C’ (Checked By), ‘O’ (Validation Flag Only).</w:t>
      </w:r>
    </w:p>
    <w:p>
      <w:pPr>
        <w:ind w:left="360"/>
      </w:pPr>
      <w:r>
        <w:t>•  Done By Signature (lv_sigtype = ‘ ’)</w:t>
      </w:r>
    </w:p>
    <w:p>
      <w:pPr>
        <w:ind w:left="360"/>
      </w:pPr>
      <w:r>
        <w:t>•  a. Optional Step Name Update – if IM_STEP is provided, update the XStep header in table /SMPL/PPPI_PISST.</w:t>
      </w:r>
    </w:p>
    <w:p>
      <w:pPr/>
      <w:r>
        <w:rPr>
          <w:b w:val="0"/>
        </w:rPr>
        <w:t>b. Determine Position for Signature Insertion</w:t>
      </w:r>
    </w:p>
    <w:p>
      <w:pPr>
        <w:ind w:left="360"/>
      </w:pPr>
      <w:r>
        <w:t>•  If IM_DB_UP_DOWN is empty: insert the new signature above the current item by fetching MIN(UNIQUE_SEQID) and inserting one row before it.</w:t>
      </w:r>
    </w:p>
    <w:p>
      <w:pPr>
        <w:ind w:left="360"/>
      </w:pPr>
      <w:r>
        <w:t>•  If IM_DB_UP_DOWN = ‘B’: insert the new signature below the current item by fetching MAX(UNIQUE_SEQID) and inserting one row after it.</w:t>
      </w:r>
    </w:p>
    <w:p>
      <w:pPr>
        <w:ind w:left="360"/>
      </w:pPr>
      <w:r>
        <w:t>•  In both cases use IM_USERID as the signer (SIGN_ID), the signature type description from TEXT-001, and insert a new row into /SMPL/PPPI_PISST.</w:t>
      </w:r>
    </w:p>
    <w:p>
      <w:pPr>
        <w:ind w:left="360"/>
      </w:pPr>
      <w:r>
        <w:t>•  Checked By Signature (lv_sigtype = ‘C’)</w:t>
      </w:r>
    </w:p>
    <w:p>
      <w:pPr>
        <w:ind w:left="360"/>
      </w:pPr>
      <w:r>
        <w:t>•  a. Get Signature Start Point – select the UNIQUE_SEQID of the “Checked By” step matching the given input.</w:t>
      </w:r>
    </w:p>
    <w:p>
      <w:pPr/>
      <w:r>
        <w:rPr>
          <w:b w:val="0"/>
        </w:rPr>
        <w:t>b. Determine Signature End Point</w:t>
      </w:r>
    </w:p>
    <w:p>
      <w:pPr>
        <w:ind w:left="360"/>
      </w:pPr>
      <w:r>
        <w:t>•  Fetch all prior ‘C’ type signatures for the same control recipe and determine the highest UNIQUE_SEQID lower than the start point to use as the end.</w:t>
      </w:r>
    </w:p>
    <w:p>
      <w:pPr/>
      <w:r>
        <w:rPr>
          <w:b w:val="0"/>
        </w:rPr>
        <w:t>c. Update Checked By Step – set the SIGN_ID and mark the step as COMPLETED = ‘X’.</w:t>
      </w:r>
    </w:p>
    <w:p>
      <w:pPr/>
      <w:r>
        <w:rPr>
          <w:b w:val="0"/>
        </w:rPr>
        <w:t>d. Complete All Steps Between Start and End</w:t>
      </w:r>
    </w:p>
    <w:p>
      <w:pPr>
        <w:ind w:left="360"/>
      </w:pPr>
      <w:r>
        <w:t>•  Loop over all steps with UNIQUE_SEQID between the start and end boundaries and mark each row as COMPLETED = ‘X’; update the database using MODIFY.</w:t>
      </w:r>
    </w:p>
    <w:p>
      <w:pPr>
        <w:ind w:left="360"/>
      </w:pPr>
      <w:r>
        <w:t>•  Validation Flag Update (lv_sigtype = ‘O’)</w:t>
      </w:r>
    </w:p>
    <w:p>
      <w:pPr>
        <w:ind w:left="360"/>
      </w:pPr>
      <w:r>
        <w:t>•  a. Determine Validation Value – if IM_VALIDATION_REQ = ‘2’, set to ‘No’, else ‘Yes’.</w:t>
      </w:r>
    </w:p>
    <w:p>
      <w:pPr/>
      <w:r>
        <w:rPr>
          <w:b w:val="0"/>
        </w:rPr>
        <w:t>b. Update the VALIDATION_REQUIRED field for the current control recipe, phase, and step index in /SMPL/PPPI_PISST.</w:t>
      </w:r>
    </w:p>
    <w:p>
      <w:pPr/>
      <w:r>
        <w:rPr>
          <w:b w:val="0"/>
        </w:rPr>
        <w:t>Additional Notes:</w:t>
      </w:r>
    </w:p>
    <w:p>
      <w:pPr>
        <w:ind w:left="360"/>
      </w:pPr>
      <w:r>
        <w:t>•  Purpose: dynamically inserts or updates signature records in /SMPL/PPPI_PISST depending on the role of the signer (Done By, Checked By, or Validator).</w:t>
      </w:r>
    </w:p>
    <w:p>
      <w:pPr>
        <w:ind w:left="360"/>
      </w:pPr>
      <w:r>
        <w:t>•  Supports step name overrides and UUID tracking, and allows insertion before or after specific records using IM_DB_UP_DOWN.</w:t>
      </w:r>
    </w:p>
    <w:p>
      <w:pPr>
        <w:ind w:left="360"/>
      </w:pPr>
      <w:r>
        <w:t>•  Ensures Checked By signatures cascade completion to preceding steps and accommodates flexible validation logic.</w:t>
      </w:r>
    </w:p>
    <w:p>
      <w:pPr>
        <w:ind w:left="360"/>
      </w:pPr>
      <w:r>
        <w:t>•  Error Handling: no explicit RAISE statements; relies on CHECK and SY-SUBRC evaluations to exit silently if lookup conditions fail.</w:t>
      </w:r>
    </w:p>
    <w:p>
      <w:pPr/>
    </w:p>
    <w:p>
      <w:pPr/>
      <w:r>
        <w:rPr>
          <w:b/>
        </w:rPr>
        <w:t>Function: /SMPL/PPPI_FM_SIG_POPULATE_CB</w:t>
      </w:r>
    </w:p>
    <w:p>
      <w:pPr/>
      <w:r>
        <w:rPr>
          <w:b w:val="0"/>
        </w:rPr>
        <w:t>1. Purpose</w:t>
      </w:r>
    </w:p>
    <w:p>
      <w:pPr/>
      <w:r>
        <w:rPr>
          <w:b w:val="0"/>
        </w:rPr>
        <w:t>Builds (once per control recipe) the EBR signature structure stored in /SMPL/PPPI_PISST that drives the Signature Table, then maintains the “Checked By” header/type for the current step. The structure lists every signature step for the order in sequence with a unique index used for ordering and dependency checks.</w:t>
      </w:r>
    </w:p>
    <w:p>
      <w:pPr/>
      <w:r>
        <w:rPr>
          <w:b w:val="0"/>
        </w:rPr>
        <w:t>2. Input Parameters</w:t>
      </w:r>
    </w:p>
    <w:p>
      <w:pPr>
        <w:ind w:left="360"/>
      </w:pPr>
      <w:r>
        <w:t>•  IM_LABEL_ID – Signature label (‘C’ = Checked By).</w:t>
      </w:r>
    </w:p>
    <w:p>
      <w:pPr>
        <w:ind w:left="360"/>
      </w:pPr>
      <w:r>
        <w:t>•  IM_STEP_NAME – Optional XStep header text to display.</w:t>
      </w:r>
    </w:p>
    <w:p>
      <w:pPr>
        <w:ind w:left="360"/>
      </w:pPr>
      <w:r>
        <w:t>•  IM_STEP_INDEX / IM_STEP_UUID – Step sequence index and SOG UUID.</w:t>
      </w:r>
    </w:p>
    <w:p>
      <w:pPr>
        <w:ind w:left="360"/>
      </w:pPr>
      <w:r>
        <w:t>•  IM_CONTROL_RECIPE – Control recipe (PI sheet) number.</w:t>
      </w:r>
    </w:p>
    <w:p>
      <w:pPr>
        <w:ind w:left="360"/>
      </w:pPr>
      <w:r>
        <w:t>•  IM_PHASE, IM_PO_NR, IM_PLANT – Phase, process order and plant context.</w:t>
      </w:r>
    </w:p>
    <w:p>
      <w:pPr/>
      <w:r>
        <w:rPr>
          <w:b w:val="0"/>
        </w:rPr>
        <w:t>3. Structure Build (first execution only)</w:t>
      </w:r>
    </w:p>
    <w:p>
      <w:pPr/>
      <w:r>
        <w:rPr>
          <w:b w:val="0"/>
        </w:rPr>
        <w:t>a. SELECT COUNT(*) from /SMPL/PPPI_PISST for the control recipe + order. If rows already exist the build is skipped.</w:t>
      </w:r>
    </w:p>
    <w:p>
      <w:pPr/>
      <w:r>
        <w:rPr>
          <w:b w:val="0"/>
        </w:rPr>
        <w:t>b. When empty:</w:t>
      </w:r>
    </w:p>
    <w:p>
      <w:pPr>
        <w:ind w:left="360"/>
      </w:pPr>
      <w:r>
        <w:t>•  Read master recipe (PLNNR/PLNAL from AFKO) and control recipe destination (PHSEQ from COCH).</w:t>
      </w:r>
    </w:p>
    <w:p>
      <w:pPr>
        <w:ind w:left="360"/>
      </w:pPr>
      <w:r>
        <w:t>•  Determine whether the order is Production or Process order (AFKO-PLNAW) to pick the SOG data type.</w:t>
      </w:r>
    </w:p>
    <w:p>
      <w:pPr>
        <w:ind w:left="360"/>
      </w:pPr>
      <w:r>
        <w:t>•  Retrieve the most recent SiMPL SOG data via /SMPL/MBR_CL_DB_SERVICE=&gt;GET_MOST_RECENT_SMPL_DATA and filter to the current control recipe destination.</w:t>
      </w:r>
    </w:p>
    <w:p>
      <w:pPr>
        <w:ind w:left="360"/>
      </w:pPr>
      <w:r>
        <w:t>•  Lock /SMPL/PPPI_PISST (ENQUEUE_E_TABLE); on failure raise TABLE_LOCK_NOT_POSSIBLE.</w:t>
      </w:r>
    </w:p>
    <w:p>
      <w:pPr>
        <w:ind w:left="360"/>
      </w:pPr>
      <w:r>
        <w:t>•  Insert one /SMPL/PPPI_PISST row per step (step index, name, UUID, master recipe, control recipe, order, date, phase, VALIDATION_REQUIRED = ‘Yes’); then unlock the table.</w:t>
      </w:r>
    </w:p>
    <w:p>
      <w:pPr>
        <w:ind w:left="360"/>
      </w:pPr>
      <w:r>
        <w:t>•  Re-read the structure, sort by phase + step sequence, and assign a UNIQUE_SEQID in increments of 1000.</w:t>
      </w:r>
    </w:p>
    <w:p>
      <w:pPr/>
      <w:r>
        <w:rPr>
          <w:b w:val="0"/>
        </w:rPr>
        <w:t>4. Checked By Maintenance</w:t>
      </w:r>
    </w:p>
    <w:p>
      <w:pPr/>
      <w:r>
        <w:rPr>
          <w:b w:val="0"/>
        </w:rPr>
        <w:t>a. If IM_LABEL_ID = ‘C’, update the step’s TYPE to the “Checked By” text; if IM_STEP_NAME is supplied also update the displayed step name, keyed by step index + control recipe + phase.</w:t>
      </w:r>
    </w:p>
    <w:p>
      <w:pPr/>
      <w:r>
        <w:rPr>
          <w:b w:val="0"/>
        </w:rPr>
        <w:t>5. Output</w:t>
      </w:r>
    </w:p>
    <w:p>
      <w:pPr/>
      <w:r>
        <w:rPr>
          <w:b w:val="0"/>
        </w:rPr>
        <w:t>No export parameters; the persisted /SMPL/PPPI_PISST structure is the result.</w:t>
      </w:r>
    </w:p>
    <w:p>
      <w:pPr/>
      <w:r>
        <w:rPr>
          <w:b w:val="0"/>
        </w:rPr>
        <w:t>Additional Notes</w:t>
      </w:r>
    </w:p>
    <w:p>
      <w:pPr/>
      <w:r>
        <w:rPr>
          <w:b w:val="0"/>
        </w:rPr>
        <w:t>Error Handling:</w:t>
      </w:r>
    </w:p>
    <w:p>
      <w:pPr>
        <w:ind w:left="360"/>
      </w:pPr>
      <w:r>
        <w:t>•  TABLE_LOCK_NOT_POSSIBLE – the structure table could not be locked for the initial build.</w:t>
      </w:r>
    </w:p>
    <w:p>
      <w:pPr/>
      <w:r>
        <w:rPr>
          <w:b w:val="0"/>
        </w:rPr>
        <w:t>Dependencies:</w:t>
      </w:r>
    </w:p>
    <w:p>
      <w:pPr>
        <w:ind w:left="360"/>
      </w:pPr>
      <w:r>
        <w:t>•  Tables /SMPL/PPPI_PISST, AFKO, COCH; class /SMPL/MBR_CL_DB_SERVICE; lock objects ENQUEUE/DEQUEUE_E_TABLE.</w:t>
      </w:r>
    </w:p>
    <w:p>
      <w:pPr/>
      <w:r>
        <w:rPr>
          <w:b w:val="0"/>
        </w:rPr>
        <w:t>Assumptions:</w:t>
      </w:r>
    </w:p>
    <w:p>
      <w:pPr>
        <w:ind w:left="360"/>
      </w:pPr>
      <w:r>
        <w:t>•  SOG/dependency data has been loaded for the order; the first step to execute builds the structure for all subsequent steps.</w:t>
      </w:r>
    </w:p>
    <w:p>
      <w:pPr/>
    </w:p>
    <w:p>
      <w:pPr/>
      <w:r>
        <w:rPr>
          <w:b/>
        </w:rPr>
        <w:t>Function: /SMPL/PPPI_FM_SIG_VALIDATION</w:t>
      </w:r>
    </w:p>
    <w:p>
      <w:pPr/>
      <w:r>
        <w:rPr>
          <w:b w:val="0"/>
        </w:rPr>
        <w:t>1. Purpose</w:t>
      </w:r>
    </w:p>
    <w:p>
      <w:pPr/>
      <w:r>
        <w:rPr>
          <w:b w:val="0"/>
        </w:rPr>
        <w:t>Validates a Done By / Checked By electronic signature before it is committed. It enforces user validity, predecessor-step completion, signature-table registration, the rule that a Checked By user cannot have performed the Done By in the same range, and a final-step “mass dependency” completion check. It also delegates to the MBR dependency validation FM.</w:t>
      </w:r>
    </w:p>
    <w:p>
      <w:pPr/>
      <w:r>
        <w:rPr>
          <w:b w:val="0"/>
        </w:rPr>
        <w:t>2. Input Parameters</w:t>
      </w:r>
    </w:p>
    <w:p>
      <w:pPr>
        <w:ind w:left="360"/>
      </w:pPr>
      <w:r>
        <w:t>•  IM_LABEL_ID – Signature label (‘C’ Checked By, otherwise Done By/Perform).</w:t>
      </w:r>
    </w:p>
    <w:p>
      <w:pPr>
        <w:ind w:left="360"/>
      </w:pPr>
      <w:r>
        <w:t>•  IM_STEP_INDEX / IM_STEP_UUID – Step identifiers.</w:t>
      </w:r>
    </w:p>
    <w:p>
      <w:pPr>
        <w:ind w:left="360"/>
      </w:pPr>
      <w:r>
        <w:t>•  IM_CONTROL_RECIPE, IM_PHASE, IM_PO_NR – Control recipe, phase and process order.</w:t>
      </w:r>
    </w:p>
    <w:p>
      <w:pPr>
        <w:ind w:left="360"/>
      </w:pPr>
      <w:r>
        <w:t>•  IM_USERID – User performing the signature.</w:t>
      </w:r>
    </w:p>
    <w:p>
      <w:pPr>
        <w:ind w:left="360"/>
      </w:pPr>
      <w:r>
        <w:t>•  IM_CB_VALIDATE – Flag to run the Checked-By-vs-Done-By conflict check.</w:t>
      </w:r>
    </w:p>
    <w:p>
      <w:pPr>
        <w:ind w:left="360"/>
      </w:pPr>
      <w:r>
        <w:t>•  IM_PLANT – Plant.</w:t>
      </w:r>
    </w:p>
    <w:p>
      <w:pPr/>
      <w:r>
        <w:rPr>
          <w:b w:val="0"/>
        </w:rPr>
        <w:t>3. Basic Validation</w:t>
      </w:r>
    </w:p>
    <w:p>
      <w:pPr/>
      <w:r>
        <w:rPr>
          <w:b w:val="0"/>
        </w:rPr>
        <w:t>a. If IM_CONTROL_RECIPE is initial → raise CONTROL_RECIPE_INITIAL.</w:t>
      </w:r>
    </w:p>
    <w:p>
      <w:pPr/>
      <w:r>
        <w:rPr>
          <w:b w:val="0"/>
        </w:rPr>
        <w:t>b. If IM_USERID is initial → raise USER_INITIAL.</w:t>
      </w:r>
    </w:p>
    <w:p>
      <w:pPr/>
      <w:r>
        <w:rPr>
          <w:b w:val="0"/>
        </w:rPr>
        <w:t>4. Predecessor / Configuration Checks</w:t>
      </w:r>
    </w:p>
    <w:p>
      <w:pPr/>
      <w:r>
        <w:rPr>
          <w:b w:val="0"/>
        </w:rPr>
        <w:t>a. Read master recipe (AFKO) and control recipe destination (COCH). If either is missing → raise XSTEP_CONFIG.</w:t>
      </w:r>
    </w:p>
    <w:p>
      <w:pPr/>
      <w:r>
        <w:rPr>
          <w:b w:val="0"/>
        </w:rPr>
        <w:t>b. Determine Production vs Process order and retrieve dependency data via /SMPL/MBR_CL_DB_SERVICE=&gt;GET_MOST_RECENT_SMPL_DATA.</w:t>
      </w:r>
    </w:p>
    <w:p>
      <w:pPr/>
      <w:r>
        <w:rPr>
          <w:b w:val="0"/>
        </w:rPr>
        <w:t>c. Filter dependencies to the current destination and step UUID and check predecessor completion in /SMPL/PPPI_PISST (predecessor enforcement is delegated to MBR).</w:t>
      </w:r>
    </w:p>
    <w:p>
      <w:pPr/>
      <w:r>
        <w:rPr>
          <w:b w:val="0"/>
        </w:rPr>
        <w:t>5. Signature Table Validation</w:t>
      </w:r>
    </w:p>
    <w:p>
      <w:pPr/>
      <w:r>
        <w:rPr>
          <w:b w:val="0"/>
        </w:rPr>
        <w:t>a. The user must be registered for the PI sheet in /SMPL/PPPI_PIBSI; otherwise → raise USER_NOT_SIGNED_INTO_SIG_TAB.</w:t>
      </w:r>
    </w:p>
    <w:p>
      <w:pPr/>
      <w:r>
        <w:rPr>
          <w:b w:val="0"/>
        </w:rPr>
        <w:t>6. Checked By vs Done By Conflict</w:t>
      </w:r>
    </w:p>
    <w:p>
      <w:pPr/>
      <w:r>
        <w:rPr>
          <w:b w:val="0"/>
        </w:rPr>
        <w:t>a. When IM_LABEL_ID = ‘C’ and IM_CB_VALIDATE is set, the unique sequence range of the current Checked By is determined and the structure is searched for a Done By (‘Perform’) signature by the same user within that range; if found → raise USER_SIGNED_PERF_BY.</w:t>
      </w:r>
    </w:p>
    <w:p>
      <w:pPr/>
      <w:r>
        <w:rPr>
          <w:b w:val="0"/>
        </w:rPr>
        <w:t>7. Final Step Mass Dependency Check</w:t>
      </w:r>
    </w:p>
    <w:p>
      <w:pPr/>
      <w:r>
        <w:rPr>
          <w:b w:val="0"/>
        </w:rPr>
        <w:t>a. The last step (max UNIQUE_SEQID) of the control recipe is read. If the current signature is that final step, all other required (validation required = ‘Yes’, Checked By) steps must be completed; otherwise → raise REQ_EBR_STEPS_NOT_COMPLETED.</w:t>
      </w:r>
    </w:p>
    <w:p>
      <w:pPr/>
      <w:r>
        <w:rPr>
          <w:b w:val="0"/>
        </w:rPr>
        <w:t>8. MBR Dependency Validation</w:t>
      </w:r>
    </w:p>
    <w:p>
      <w:pPr/>
      <w:r>
        <w:rPr>
          <w:b w:val="0"/>
        </w:rPr>
        <w:t>a. /SMPL/MBR_DEP_VALI_SIGN is called with a Perform/Verify signature type derived from IM_LABEL_ID; its exceptions are mapped back to this FM’s exceptions.</w:t>
      </w:r>
    </w:p>
    <w:p>
      <w:pPr/>
      <w:r>
        <w:rPr>
          <w:b w:val="0"/>
        </w:rPr>
        <w:t>Additional Notes</w:t>
      </w:r>
    </w:p>
    <w:p>
      <w:pPr/>
      <w:r>
        <w:rPr>
          <w:b w:val="0"/>
        </w:rPr>
        <w:t>Error Handling:</w:t>
      </w:r>
    </w:p>
    <w:p>
      <w:pPr>
        <w:ind w:left="360"/>
      </w:pPr>
      <w:r>
        <w:t>•  Raises CONTROL_RECIPE_INITIAL, USER_INITIAL, USER_NOT_SIGNED_INTO_SIG_TAB, USER_SIGNED_PERF_BY, REQ_EBR_STEPS_NOT_COMPLETED and XSTEP_CONFIG as described above.</w:t>
      </w:r>
    </w:p>
    <w:p>
      <w:pPr/>
      <w:r>
        <w:rPr>
          <w:b w:val="0"/>
        </w:rPr>
        <w:t>Dependencies:</w:t>
      </w:r>
    </w:p>
    <w:p>
      <w:pPr>
        <w:ind w:left="360"/>
      </w:pPr>
      <w:r>
        <w:t>•  Tables /SMPL/PPPI_PISST, /SMPL/PPPI_PIBSI, AFKO, COCH; FM /SMPL/MBR_DEP_VALI_SIGN; class /SMPL/MBR_CL_DB_SERVICE.</w:t>
      </w:r>
    </w:p>
    <w:p>
      <w:pPr/>
      <w:r>
        <w:rPr>
          <w:b w:val="0"/>
        </w:rPr>
        <w:t>Assumptions:</w:t>
      </w:r>
    </w:p>
    <w:p>
      <w:pPr>
        <w:ind w:left="360"/>
      </w:pPr>
      <w:r>
        <w:t>•  The signature structure has been built (see /SMPL/PPPI_FM_SIG_POPULATE_CB) and the user is registered on the PI sheet.</w:t>
      </w:r>
    </w:p>
    <w:p>
      <w:pPr/>
    </w:p>
    <w:p>
      <w:pPr/>
      <w:r>
        <w:rPr>
          <w:b/>
        </w:rPr>
        <w:t>Function: /SMPL/PPPI_FM_VALI_SUPE_SIG</w:t>
      </w:r>
    </w:p>
    <w:p>
      <w:pPr/>
      <w:r>
        <w:rPr>
          <w:b w:val="0"/>
        </w:rPr>
        <w:t>1. Purpose</w:t>
      </w:r>
    </w:p>
    <w:p>
      <w:pPr/>
      <w:r>
        <w:rPr>
          <w:b w:val="0"/>
        </w:rPr>
        <w:t>Wrapper validation used when a recorded value must fall within a configured range and a supervisor signature is conditionally required. It first checks the value against minimum/target/maximum limits to decide whether a signature is required, then runs the standard signature validation.</w:t>
      </w:r>
    </w:p>
    <w:p>
      <w:pPr/>
      <w:r>
        <w:rPr>
          <w:b w:val="0"/>
        </w:rPr>
        <w:t>2. Input Parameters</w:t>
      </w:r>
    </w:p>
    <w:p>
      <w:pPr>
        <w:ind w:left="360"/>
      </w:pPr>
      <w:r>
        <w:t>•  IM_LABEL_ID, IM_STEP_INDEX, IM_STEP_UUID, IM_CONTROL_RECIPE, IM_PHASE, IM_PO_NR, IM_USERID, IM_CB_VALIDATE, IM_PLANT – Standard signature-validation context (see /SMPL/PPPI_FM_SIG_VALIDATION).</w:t>
      </w:r>
    </w:p>
    <w:p>
      <w:pPr>
        <w:ind w:left="360"/>
      </w:pPr>
      <w:r>
        <w:t>•  IV_MN / IV_MT / IV_MX – Minimum, target and maximum numeric limits.</w:t>
      </w:r>
    </w:p>
    <w:p>
      <w:pPr>
        <w:ind w:left="360"/>
      </w:pPr>
      <w:r>
        <w:t>•  IV_MN_DAY/IV_MN_TIM, IV_MT_DY/IV_MT_TM, IV_MX_DAY/IV_MX_TIM – Optional day-offset and time limits for date/time ranges.</w:t>
      </w:r>
    </w:p>
    <w:p>
      <w:pPr>
        <w:ind w:left="360"/>
      </w:pPr>
      <w:r>
        <w:t>•  IV_INSIDE_RANGE – Indicator (default ‘1’) controlling whether being inside or outside the range requires the signature.</w:t>
      </w:r>
    </w:p>
    <w:p>
      <w:pPr/>
      <w:r>
        <w:rPr>
          <w:b w:val="0"/>
        </w:rPr>
        <w:t>3. Range Check</w:t>
      </w:r>
    </w:p>
    <w:p>
      <w:pPr/>
      <w:r>
        <w:rPr>
          <w:b w:val="0"/>
        </w:rPr>
        <w:t>a. /SMPL/PPPI_FM_VALI_SUPE_CHECK is called with the limit parameters; it returns EV_SIG_REQ (signature required) and may raise range exceptions (VALUE_NOT_SET, RANGE_BELOW_MIN, RANGE_ABOVE_MAX, RANGE_INSIDE_RANGE, DOESNT_WORK_FOR_TIME), which are re-raised to the caller.</w:t>
      </w:r>
    </w:p>
    <w:p>
      <w:pPr/>
      <w:r>
        <w:rPr>
          <w:b w:val="0"/>
        </w:rPr>
        <w:t>4. Signature Validation</w:t>
      </w:r>
    </w:p>
    <w:p>
      <w:pPr/>
      <w:r>
        <w:rPr>
          <w:b w:val="0"/>
        </w:rPr>
        <w:t>a. /SMPL/PPPI_FM_SIG_VALIDATION is called with the signature context; its exceptions (control recipe initial, user initial, user not signed, user signed Done By / Perform By, predecessor / required steps not completed) are mapped and re-raised.</w:t>
      </w:r>
    </w:p>
    <w:p>
      <w:pPr/>
      <w:r>
        <w:rPr>
          <w:b w:val="0"/>
        </w:rPr>
        <w:t>5. Output</w:t>
      </w:r>
    </w:p>
    <w:p>
      <w:pPr>
        <w:ind w:left="360"/>
      </w:pPr>
      <w:r>
        <w:t>•  EV_SIG_REQ – ‘X’ when a supervisor signature is required for the recorded value, otherwise blank.</w:t>
      </w:r>
    </w:p>
    <w:p>
      <w:pPr/>
      <w:r>
        <w:rPr>
          <w:b w:val="0"/>
        </w:rPr>
        <w:t>Additional Notes</w:t>
      </w:r>
    </w:p>
    <w:p>
      <w:pPr>
        <w:ind w:left="360"/>
      </w:pPr>
      <w:r>
        <w:t>•  Combines range evaluation and signature validation so a supervisor signature is only enforced when the value falls in the configured condition.</w:t>
      </w:r>
    </w:p>
    <w:p>
      <w:pPr/>
      <w:r>
        <w:rPr>
          <w:b w:val="0"/>
        </w:rPr>
        <w:t>Error Handling:</w:t>
      </w:r>
    </w:p>
    <w:p>
      <w:pPr>
        <w:ind w:left="360"/>
      </w:pPr>
      <w:r>
        <w:t>•  Re-raises the range and signature exceptions listed above; UNEXPECTED_ERROR for any other failure.</w:t>
      </w:r>
    </w:p>
    <w:p>
      <w:pPr/>
      <w:r>
        <w:rPr>
          <w:b w:val="0"/>
        </w:rPr>
        <w:t>Dependencies:</w:t>
      </w:r>
    </w:p>
    <w:p>
      <w:pPr>
        <w:ind w:left="360"/>
      </w:pPr>
      <w:r>
        <w:t>•  FMs /SMPL/PPPI_FM_VALI_SUPE_CHECK and /SMPL/PPPI_FM_SIG_VALIDATION.</w:t>
      </w:r>
    </w:p>
    <w:p>
      <w:pPr/>
    </w:p>
    <w:p>
      <w:pPr/>
      <w:r>
        <w:rPr>
          <w:b/>
        </w:rPr>
        <w:t>Function: /SMPL/PPPI_FM_INITIAL_ACTIVE</w:t>
      </w:r>
    </w:p>
    <w:p>
      <w:pPr/>
      <w:r>
        <w:rPr>
          <w:b w:val="0"/>
        </w:rPr>
        <w:t>1. Initialization</w:t>
      </w:r>
    </w:p>
    <w:p>
      <w:pPr/>
      <w:r>
        <w:rPr>
          <w:b w:val="0"/>
        </w:rPr>
        <w:t>a. Input parameter IV_ACTIVE is optionally provided by the calling logic.</w:t>
      </w:r>
    </w:p>
    <w:p>
      <w:pPr/>
      <w:r>
        <w:rPr>
          <w:b w:val="0"/>
        </w:rPr>
        <w:t>b. Constants gc_yes, gc_no, and gc_inside_range are assumed to be defined globally in the context of the function module.</w:t>
      </w:r>
    </w:p>
    <w:p>
      <w:pPr/>
      <w:r>
        <w:rPr>
          <w:b w:val="0"/>
        </w:rPr>
        <w:t>2. Active Flag Evaluation</w:t>
      </w:r>
    </w:p>
    <w:p>
      <w:pPr/>
      <w:r>
        <w:rPr>
          <w:b w:val="0"/>
        </w:rPr>
        <w:t>a. The function checks if the input value IV_ACTIVE falls within the expected valid range, represented by gc_inside_range.</w:t>
      </w:r>
    </w:p>
    <w:p>
      <w:pPr/>
      <w:r>
        <w:rPr>
          <w:b w:val="0"/>
        </w:rPr>
        <w:t>b. Based on the result:</w:t>
      </w:r>
    </w:p>
    <w:p>
      <w:pPr>
        <w:ind w:left="360"/>
      </w:pPr>
      <w:r>
        <w:t>•  If the input value is not equal to gc_inside_range, the XStep is marked as inactive by setting EV_ACTIVE = gc_no.</w:t>
      </w:r>
    </w:p>
    <w:p>
      <w:pPr>
        <w:ind w:left="360"/>
      </w:pPr>
      <w:r>
        <w:t>•  If the input value is equal to gc_inside_range, the XStep is marked as active by setting EV_ACTIVE = gc_yes.</w:t>
      </w:r>
    </w:p>
    <w:p>
      <w:pPr/>
      <w:r>
        <w:rPr>
          <w:b w:val="0"/>
        </w:rPr>
        <w:t>3. Output Assignment</w:t>
      </w:r>
    </w:p>
    <w:p>
      <w:pPr/>
      <w:r>
        <w:rPr>
          <w:b w:val="0"/>
        </w:rPr>
        <w:t>a. The evaluated result is returned in the EV_ACTIVE export parameter for use by the calling logic (e.g., XStep configuration, PI sheet rendering).</w:t>
      </w:r>
    </w:p>
    <w:p>
      <w:pPr/>
      <w:r>
        <w:rPr>
          <w:b w:val="0"/>
        </w:rPr>
        <w:t>Additional Notes</w:t>
      </w:r>
    </w:p>
    <w:p>
      <w:pPr>
        <w:ind w:left="360"/>
      </w:pPr>
      <w:r>
        <w:t>•  This is a simple normalization function that abstracts how activation flags are interpreted for PPPI XSteps.</w:t>
      </w:r>
    </w:p>
    <w:p>
      <w:pPr>
        <w:ind w:left="360"/>
      </w:pPr>
      <w:r>
        <w:t>•  The use of constants (gc_yes, gc_no, gc_inside_range) aligns the logic with broader application settings or standards.</w:t>
      </w:r>
    </w:p>
    <w:p>
      <w:pPr>
        <w:ind w:left="360"/>
      </w:pPr>
      <w:r>
        <w:t>•  Input is optional, so defaulting behavior can be configured outside this function.</w:t>
      </w:r>
    </w:p>
    <w:p>
      <w:pPr/>
    </w:p>
    <w:p>
      <w:pPr/>
      <w:r>
        <w:rPr>
          <w:b/>
        </w:rPr>
        <w:t>Function: /SMPL/MBR_DEP_ADD_PERFORM</w:t>
      </w:r>
    </w:p>
    <w:p>
      <w:pPr/>
      <w:r>
        <w:rPr>
          <w:b w:val="0"/>
        </w:rPr>
        <w:t>1. Initialization</w:t>
      </w:r>
    </w:p>
    <w:p>
      <w:pPr/>
      <w:r>
        <w:rPr>
          <w:b w:val="0"/>
        </w:rPr>
        <w:t>a. Input parameters provide context for recording a Perform signature against a specific Manufacturing Batch Record (MBR) step:</w:t>
      </w:r>
    </w:p>
    <w:p>
      <w:pPr>
        <w:ind w:left="360"/>
      </w:pPr>
      <w:r>
        <w:t>•  IM_CONTROL_RECIPE (POC_DOCID) – Control recipe ID identifying the batch instruction.</w:t>
      </w:r>
    </w:p>
    <w:p>
      <w:pPr>
        <w:ind w:left="360"/>
      </w:pPr>
      <w:r>
        <w:t>•  IM_AUFNR (AUFNR) (Optional) – Process order number associated with the control recipe.</w:t>
      </w:r>
    </w:p>
    <w:p>
      <w:pPr>
        <w:ind w:left="360"/>
      </w:pPr>
      <w:r>
        <w:t>•  IM_USERID (XUBNAME) – SAP user ID of the performer signing the MBR step.</w:t>
      </w:r>
    </w:p>
    <w:p>
      <w:pPr>
        <w:ind w:left="360"/>
      </w:pPr>
      <w:r>
        <w:t>•  IM_STEP_UUID (/SMPL/MBR_SOG_UUID) – Unique step identifier (SOG UUID) representing the MBR step being signed.</w:t>
      </w:r>
    </w:p>
    <w:p>
      <w:pPr>
        <w:ind w:left="360"/>
      </w:pPr>
      <w:r>
        <w:t>•  IM_DEST_NAME (/SMPL/MBR_CMX_XS_DST_NAME) – Destination or XStep node name indicating the origin of the signature action.</w:t>
      </w:r>
    </w:p>
    <w:p>
      <w:pPr/>
      <w:r>
        <w:rPr>
          <w:b w:val="0"/>
        </w:rPr>
        <w:t>b. The function validates that IM_USERID is not initial; if missing, the exception USER_INITIAL is raised.</w:t>
      </w:r>
    </w:p>
    <w:p>
      <w:pPr/>
      <w:r>
        <w:rPr>
          <w:b w:val="0"/>
        </w:rPr>
        <w:t>c. It then checks whether the performer is authorized to sign within the MBR context; if not registered in the signature authorization table, USER_NOT_SIGNED_INTO_SIG_TAB is raised.</w:t>
      </w:r>
    </w:p>
    <w:p>
      <w:pPr/>
      <w:r>
        <w:rPr>
          <w:b w:val="0"/>
        </w:rPr>
        <w:t>2. Signature Entry Construction</w:t>
      </w:r>
    </w:p>
    <w:p>
      <w:pPr/>
      <w:r>
        <w:rPr>
          <w:b w:val="0"/>
        </w:rPr>
        <w:t>a. A new record representing the Perform signature is constructed with the process order (AUFNR), step UUID (SOG_UUID), signature type (TYPE = gc_perform_signature), performer (SIGN_ID), system date/time for the creation and signature timestamps, and destination name (DEST_NAME).</w:t>
      </w:r>
    </w:p>
    <w:p>
      <w:pPr/>
      <w:r>
        <w:rPr>
          <w:b w:val="0"/>
        </w:rPr>
        <w:t>3. Database Insertion</w:t>
      </w:r>
    </w:p>
    <w:p>
      <w:pPr/>
      <w:r>
        <w:rPr>
          <w:b w:val="0"/>
        </w:rPr>
        <w:t>a. The signature record is inserted into /SMPL/MBR_OR_SIG, creating a permanent audit trail linking the performer to the execution of the MBR step. A database error triggers a system exception to ensure data consistency.</w:t>
      </w:r>
    </w:p>
    <w:p>
      <w:pPr/>
      <w:r>
        <w:rPr>
          <w:b w:val="0"/>
        </w:rPr>
        <w:t>4. Output Assignment</w:t>
      </w:r>
    </w:p>
    <w:p>
      <w:pPr/>
      <w:r>
        <w:rPr>
          <w:b w:val="0"/>
        </w:rPr>
        <w:t>a. The function does not return explicit output parameters; its outcome is the successful insertion of a Perform signature record, which downstream logic (e.g. /SMPL/MBR_DEP_CHECK_ACTIVE) consumes.</w:t>
      </w:r>
    </w:p>
    <w:p>
      <w:pPr/>
      <w:r>
        <w:rPr>
          <w:b w:val="0"/>
        </w:rPr>
        <w:t>Additional Notes</w:t>
      </w:r>
    </w:p>
    <w:p>
      <w:pPr>
        <w:ind w:left="360"/>
      </w:pPr>
      <w:r>
        <w:t>•  Captures performer identification, system date, and time automatically at the moment of signing, creating a permanent and auditable MBR signature record.</w:t>
      </w:r>
    </w:p>
    <w:p>
      <w:pPr>
        <w:ind w:left="360"/>
      </w:pPr>
      <w:r>
        <w:t>•  Error Handling: USER_INITIAL (performer ID missing); USER_NOT_SIGNED_INTO_SIG_TAB (performer not authorized); database insert failure raised by the system.</w:t>
      </w:r>
    </w:p>
    <w:p>
      <w:pPr>
        <w:ind w:left="360"/>
      </w:pPr>
      <w:r>
        <w:t>•  Dependencies: table /SMPL/MBR_OR_SIG; constant gc_perform_signature; system fields SY-DATUM/SY-UZEIT.</w:t>
      </w:r>
    </w:p>
    <w:p>
      <w:pPr/>
    </w:p>
    <w:p>
      <w:pPr/>
      <w:r>
        <w:rPr>
          <w:b/>
        </w:rPr>
        <w:t>Function: /SMPL/MBR_DEP_CHECK_ACTIVE</w:t>
      </w:r>
    </w:p>
    <w:p>
      <w:pPr/>
      <w:r>
        <w:rPr>
          <w:b w:val="0"/>
        </w:rPr>
        <w:t>1. Initialization</w:t>
      </w:r>
    </w:p>
    <w:p>
      <w:pPr/>
      <w:r>
        <w:rPr>
          <w:b w:val="0"/>
        </w:rPr>
        <w:t>a. Input parameters provide context for determining whether an MBR step can be activated:</w:t>
      </w:r>
    </w:p>
    <w:p>
      <w:pPr>
        <w:ind w:left="360"/>
      </w:pPr>
      <w:r>
        <w:t>•  IM_CONTROL_RECIPE (POC_DOCID) – Control recipe ID identifying the batch instruction.</w:t>
      </w:r>
    </w:p>
    <w:p>
      <w:pPr>
        <w:ind w:left="360"/>
      </w:pPr>
      <w:r>
        <w:t>•  IM_PHASE (VORNR) (Optional) – Operation or phase within the process order.</w:t>
      </w:r>
    </w:p>
    <w:p>
      <w:pPr>
        <w:ind w:left="360"/>
      </w:pPr>
      <w:r>
        <w:t>•  IM_AUFNR (AUFNR) (Optional) – Process order number associated with the step.</w:t>
      </w:r>
    </w:p>
    <w:p>
      <w:pPr>
        <w:ind w:left="360"/>
      </w:pPr>
      <w:r>
        <w:t>•  IM_STEP_UUID (/SMPL/MBR_SOG_UUID) – Unique step identifier (SOG).</w:t>
      </w:r>
    </w:p>
    <w:p>
      <w:pPr>
        <w:ind w:left="360"/>
      </w:pPr>
      <w:r>
        <w:t>•  IM_PLANT (WERKS_D) – Plant code for process context.</w:t>
      </w:r>
    </w:p>
    <w:p>
      <w:pPr/>
      <w:r>
        <w:rPr>
          <w:b w:val="0"/>
        </w:rPr>
        <w:t>b. The function validates that IM_CONTROL_RECIPE is not initial; if it is, CONTROL_RECIPE_INITIAL is raised. Internal data is initialized and routine LOAD_INTERNAL_DATA populates the order dependency buffers.</w:t>
      </w:r>
    </w:p>
    <w:p>
      <w:pPr/>
      <w:r>
        <w:rPr>
          <w:b w:val="0"/>
        </w:rPr>
        <w:t>2. Signature Data Retrieval</w:t>
      </w:r>
    </w:p>
    <w:p>
      <w:pPr/>
      <w:r>
        <w:rPr>
          <w:b w:val="0"/>
        </w:rPr>
        <w:t>a. Signature records for the process order are retrieved from /SMPL/MBR_OR_SIG (AUFNR = IM_AUFNR) into internal table lt_ord_sigs for evaluation.</w:t>
      </w:r>
    </w:p>
    <w:p>
      <w:pPr/>
      <w:r>
        <w:rPr>
          <w:b w:val="0"/>
        </w:rPr>
        <w:t>3. Dependency Evaluation</w:t>
      </w:r>
    </w:p>
    <w:p>
      <w:pPr/>
      <w:r>
        <w:rPr>
          <w:b w:val="0"/>
        </w:rPr>
        <w:t>a. The function loops through dependencies where TARGET_UUID = IM_STEP_UUID and DEP_RULE is a Perform-Before-Start or Verify-Before-Start rule:</w:t>
      </w:r>
    </w:p>
    <w:p>
      <w:pPr>
        <w:ind w:left="360"/>
      </w:pPr>
      <w:r>
        <w:t>•  For PERFORM BEFORE START, it checks whether the prerequisite step has a pending perform signature.</w:t>
      </w:r>
    </w:p>
    <w:p>
      <w:pPr>
        <w:ind w:left="360"/>
      </w:pPr>
      <w:r>
        <w:t>•  For VERIFY BEFORE START, it checks whether the prerequisite step has a pending verify signature.</w:t>
      </w:r>
    </w:p>
    <w:p>
      <w:pPr/>
      <w:r>
        <w:rPr>
          <w:b w:val="0"/>
        </w:rPr>
        <w:t>b. If an incomplete signature is found, the step is marked inactive (EV_ACTIVE = gc_step_inactive); if all prerequisites are complete, it is marked active (EV_ACTIVE = gc_step_active).</w:t>
      </w:r>
    </w:p>
    <w:p>
      <w:pPr/>
      <w:r>
        <w:rPr>
          <w:b w:val="0"/>
        </w:rPr>
        <w:t>4. Output Assignment</w:t>
      </w:r>
    </w:p>
    <w:p>
      <w:pPr/>
      <w:r>
        <w:rPr>
          <w:b w:val="0"/>
        </w:rPr>
        <w:t>a. The evaluated activation status is returned in EV_ACTIVE (active = all prerequisites complete; inactive = at least one prerequisite incomplete).</w:t>
      </w:r>
    </w:p>
    <w:p>
      <w:pPr/>
      <w:r>
        <w:rPr>
          <w:b w:val="0"/>
        </w:rPr>
        <w:t>Additional Notes</w:t>
      </w:r>
    </w:p>
    <w:p>
      <w:pPr>
        <w:ind w:left="360"/>
      </w:pPr>
      <w:r>
        <w:t>•  Evaluates Perform Before Start and Verify Before Start dependency rules using live signature data from /SMPL/MBR_OR_SIG.</w:t>
      </w:r>
    </w:p>
    <w:p>
      <w:pPr>
        <w:ind w:left="360"/>
      </w:pPr>
      <w:r>
        <w:t>•  Error Handling: raises CONTROL_RECIPE_INITIAL if the control recipe is missing; handles empty dependency/signature data without runtime errors.</w:t>
      </w:r>
    </w:p>
    <w:p>
      <w:pPr>
        <w:ind w:left="360"/>
      </w:pPr>
      <w:r>
        <w:t>•  Activation status is recalculated each time the function is called to reflect live signature data.</w:t>
      </w:r>
    </w:p>
    <w:p>
      <w:pPr/>
    </w:p>
    <w:p w:rsidR="00000000" w:rsidDel="00000000" w:rsidP="00000000" w:rsidRDefault="00000000" w:rsidRPr="00000000" w14:paraId="00000050">
      <w:pPr>
        <w:pStyle w:val="Heading1"/>
        <w:numPr>
          <w:ilvl w:val="0"/>
          <w:numId w:val="2"/>
        </w:numPr>
        <w:spacing w:before="120" w:line="240" w:lineRule="auto"/>
        <w:ind w:left="432" w:hanging="432"/>
        <w:rPr/>
      </w:pPr>
      <w:bookmarkStart w:colFirst="0" w:colLast="0" w:name="_heading=h.m1mrzd3324o9" w:id="11"/>
      <w:bookmarkEnd w:id="11"/>
      <w:r w:rsidDel="00000000" w:rsidR="00000000" w:rsidRPr="00000000">
        <w:rPr>
          <w:rtl w:val="0"/>
        </w:rPr>
        <w:t xml:space="preserve">Configuration Specifications</w:t>
      </w:r>
    </w:p>
    <w:p w:rsidR="00000000" w:rsidDel="00000000" w:rsidP="00000000" w:rsidRDefault="00000000" w:rsidRPr="00000000" w14:paraId="00000051">
      <w:pPr>
        <w:spacing w:after="120" w:before="120" w:line="240" w:lineRule="auto"/>
        <w:rPr/>
      </w:pPr>
      <w:r w:rsidDel="00000000" w:rsidR="00000000" w:rsidRPr="00000000">
        <w:rPr>
          <w:rtl w:val="0"/>
        </w:rPr>
        <w:t xml:space="preserve">NA</w:t>
      </w:r>
    </w:p>
    <w:p w:rsidR="00000000" w:rsidDel="00000000" w:rsidP="00000000" w:rsidRDefault="00000000" w:rsidRPr="00000000" w14:paraId="00000052">
      <w:pPr>
        <w:pStyle w:val="Heading1"/>
        <w:numPr>
          <w:ilvl w:val="0"/>
          <w:numId w:val="2"/>
        </w:numPr>
        <w:spacing w:before="120" w:line="240" w:lineRule="auto"/>
        <w:ind w:left="432" w:hanging="432"/>
        <w:rPr/>
      </w:pPr>
      <w:bookmarkStart w:colFirst="0" w:colLast="0" w:name="_heading=h.kaawe5jsm2x6" w:id="12"/>
      <w:bookmarkEnd w:id="12"/>
      <w:r w:rsidDel="00000000" w:rsidR="00000000" w:rsidRPr="00000000">
        <w:rPr>
          <w:rtl w:val="0"/>
        </w:rPr>
        <w:t xml:space="preserve">Test Scenarios</w:t>
      </w:r>
    </w:p>
    <w:p w:rsidR="00000000" w:rsidDel="00000000" w:rsidP="00000000" w:rsidRDefault="00000000" w:rsidRPr="00000000" w14:paraId="00000053">
      <w:pPr>
        <w:spacing w:before="120" w:line="240" w:lineRule="auto"/>
        <w:rPr/>
      </w:pPr>
      <w:r w:rsidDel="00000000" w:rsidR="00000000" w:rsidRPr="00000000">
        <w:rPr>
          <w:rtl w:val="0"/>
        </w:rPr>
        <w:br w:type="textWrapping"/>
      </w:r>
      <w:r w:rsidDel="00000000" w:rsidR="00000000" w:rsidRPr="00000000">
        <w:rPr>
          <w:b w:val="1"/>
          <w:bCs w:val="1"/>
          <w:rtl w:val="0"/>
        </w:rPr>
        <w:t xml:space="preserve">Disclaimer</w:t>
      </w:r>
      <w:r w:rsidDel="00000000" w:rsidR="00000000" w:rsidRPr="00000000">
        <w:rPr>
          <w:rtl w:val="0"/>
        </w:rPr>
        <w:t xml:space="preserve">: The test scenarios outlined below are primarily authored by developers and architects to validate technical specifications. Each scenario is to be assigned a test ID by a Business Analyst, ensuring consistency and ease of tractability throughout the project.</w:t>
      </w:r>
    </w:p>
    <w:p w:rsidR="00000000" w:rsidDel="00000000" w:rsidP="00000000" w:rsidRDefault="00000000" w:rsidRPr="00000000" w14:paraId="00000054">
      <w:pPr>
        <w:rPr/>
      </w:pPr>
      <w:r w:rsidDel="00000000" w:rsidR="00000000" w:rsidRPr="00000000">
        <w:rPr>
          <w:rtl w:val="0"/>
        </w:rPr>
      </w:r>
    </w:p>
    <w:sdt>
      <w:sdtPr>
        <w:lock w:val="contentLocked"/>
        <w:id w:val="816560295"/>
        <w:tag w:val="goog_rdk_2"/>
      </w:sdtPr>
      <w:sdtContent>
        <w:tbl>
          <w:tblPr>
            <w:tblStyle w:val="Table3"/>
            <w:tblW w:w="95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2550"/>
            <w:gridCol w:w="1290"/>
            <w:gridCol w:w="1830"/>
            <w:gridCol w:w="1815"/>
            <w:gridCol w:w="1305"/>
            <w:tblGridChange w:id="0">
              <w:tblGrid>
                <w:gridCol w:w="765"/>
                <w:gridCol w:w="2550"/>
                <w:gridCol w:w="1290"/>
                <w:gridCol w:w="1830"/>
                <w:gridCol w:w="1815"/>
                <w:gridCol w:w="13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55">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56">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57">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58">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59">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 Result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5A">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Pass/ Fail</w:t>
                </w:r>
              </w:p>
            </w:tc>
          </w:tr>
          <w:tr>
            <w:trPr>
              <w:cantSplit w:val="0"/>
              <w:tblHeader w:val="0"/>
            </w:trPr>
            <w:tc>
              <w:tcPr/>
              <w:p w:rsidR="00000000" w:rsidDel="00000000" w:rsidP="00000000" w:rsidRDefault="00000000" w:rsidRPr="00000000" w14:paraId="0000005B">
                <w:pPr>
                  <w:spacing w:after="120" w:before="12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Mar>
                  <w:top w:w="100.0" w:type="dxa"/>
                  <w:left w:w="100.0" w:type="dxa"/>
                  <w:bottom w:w="100.0" w:type="dxa"/>
                  <w:right w:w="100.0" w:type="dxa"/>
                </w:tcMar>
              </w:tcPr>
              <w:p w:rsidR="00000000" w:rsidDel="00000000" w:rsidP="00000000" w:rsidRDefault="00000000" w:rsidRPr="00000000" w14:paraId="0000005C">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and Release a Process Order with the pre-configured SiMPL Master Recipe and the relevant Production Version </w:t>
                </w:r>
              </w:p>
            </w:tc>
            <w:tc>
              <w:tcPr>
                <w:tcMar>
                  <w:top w:w="100.0" w:type="dxa"/>
                  <w:left w:w="100.0" w:type="dxa"/>
                  <w:bottom w:w="100.0" w:type="dxa"/>
                  <w:right w:w="100.0" w:type="dxa"/>
                </w:tcMar>
              </w:tcPr>
              <w:p w:rsidR="00000000" w:rsidDel="00000000" w:rsidP="00000000" w:rsidRDefault="00000000" w:rsidRPr="00000000" w14:paraId="0000005D">
                <w:pPr>
                  <w:spacing w:after="40" w:before="0" w:line="259" w:lineRule="auto"/>
                  <w:ind w:left="72" w:firstLine="0"/>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E">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Process Order created and Released containing SMPL: EFS Additional Staging</w:t>
                </w:r>
              </w:p>
            </w:tc>
            <w:tc>
              <w:tcPr/>
              <w:p w:rsidR="00000000" w:rsidDel="00000000" w:rsidP="00000000" w:rsidRDefault="00000000" w:rsidRPr="00000000" w14:paraId="0000005F">
                <w:pPr>
                  <w:spacing w:after="120" w:before="120" w:lineRule="auto"/>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060">
                <w:pPr>
                  <w:spacing w:after="120" w:before="120" w:lineRule="auto"/>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61">
                <w:pPr>
                  <w:spacing w:after="120" w:before="12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Mar>
                  <w:top w:w="100.0" w:type="dxa"/>
                  <w:left w:w="100.0" w:type="dxa"/>
                  <w:bottom w:w="100.0" w:type="dxa"/>
                  <w:right w:w="100.0" w:type="dxa"/>
                </w:tcMar>
              </w:tcPr>
              <w:p w:rsidR="00000000" w:rsidDel="00000000" w:rsidP="00000000" w:rsidRDefault="00000000" w:rsidRPr="00000000" w14:paraId="00000062">
                <w:pPr>
                  <w:spacing w:after="40" w:before="0" w:line="259" w:lineRule="auto"/>
                  <w:jc w:val="both"/>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Open the EBR  and navigate to  SMPL: EFS Additional Staging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3">
                <w:pPr>
                  <w:widowControl w:val="0"/>
                  <w:spacing w:after="160" w:before="0" w:line="259" w:lineRule="auto"/>
                  <w:rPr>
                    <w:rFonts w:ascii="Calibri" w:cs="Calibri" w:eastAsia="Calibri" w:hAnsi="Calibri"/>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4">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EBR for the selected Process Order and Control Recipe opens successfully without any errors and the SMPL: EFS Additional Staging step is visible</w:t>
                </w:r>
              </w:p>
            </w:tc>
            <w:tc>
              <w:tcPr/>
              <w:p w:rsidR="00000000" w:rsidDel="00000000" w:rsidP="00000000" w:rsidRDefault="00000000" w:rsidRPr="00000000" w14:paraId="00000065">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66">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6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06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No for “Additional Staging Required?”</w:t>
                </w:r>
              </w:p>
            </w:tc>
            <w:tc>
              <w:tcPr/>
              <w:p w:rsidR="00000000" w:rsidDel="00000000" w:rsidP="00000000" w:rsidRDefault="00000000" w:rsidRPr="00000000" w14:paraId="00000069">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6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 Deactivates</w:t>
                </w:r>
              </w:p>
            </w:tc>
            <w:tc>
              <w:tcPr/>
              <w:p w:rsidR="00000000" w:rsidDel="00000000" w:rsidP="00000000" w:rsidRDefault="00000000" w:rsidRPr="00000000" w14:paraId="0000006B">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6C">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6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06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Yes for “Additional Staging Required?”</w:t>
                </w:r>
              </w:p>
            </w:tc>
            <w:tc>
              <w:tcPr/>
              <w:p w:rsidR="00000000" w:rsidDel="00000000" w:rsidP="00000000" w:rsidRDefault="00000000" w:rsidRPr="00000000" w14:paraId="0000006F">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7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 Activates</w:t>
                </w:r>
              </w:p>
            </w:tc>
            <w:tc>
              <w:tcPr/>
              <w:p w:rsidR="00000000" w:rsidDel="00000000" w:rsidP="00000000" w:rsidRDefault="00000000" w:rsidRPr="00000000" w14:paraId="00000071">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72">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07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value for “Assembly Attachment No.”</w:t>
                </w:r>
              </w:p>
            </w:tc>
            <w:tc>
              <w:tcPr/>
              <w:p w:rsidR="00000000" w:rsidDel="00000000" w:rsidP="00000000" w:rsidRDefault="00000000" w:rsidRPr="00000000" w14:paraId="00000075">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7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Accepted</w:t>
                </w:r>
              </w:p>
            </w:tc>
            <w:tc>
              <w:tcPr/>
              <w:p w:rsidR="00000000" w:rsidDel="00000000" w:rsidP="00000000" w:rsidRDefault="00000000" w:rsidRPr="00000000" w14:paraId="00000077">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78">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07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value for “Assembly ID”</w:t>
                </w:r>
              </w:p>
            </w:tc>
            <w:tc>
              <w:tcPr/>
              <w:p w:rsidR="00000000" w:rsidDel="00000000" w:rsidP="00000000" w:rsidRDefault="00000000" w:rsidRPr="00000000" w14:paraId="0000007B">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7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Accepted</w:t>
                </w:r>
              </w:p>
            </w:tc>
            <w:tc>
              <w:tcPr/>
              <w:p w:rsidR="00000000" w:rsidDel="00000000" w:rsidP="00000000" w:rsidRDefault="00000000" w:rsidRPr="00000000" w14:paraId="0000007D">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7E">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08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value for “Autoclave Cycle No.”</w:t>
                </w:r>
              </w:p>
            </w:tc>
            <w:tc>
              <w:tcPr/>
              <w:p w:rsidR="00000000" w:rsidDel="00000000" w:rsidP="00000000" w:rsidRDefault="00000000" w:rsidRPr="00000000" w14:paraId="00000081">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Accepted</w:t>
                </w:r>
              </w:p>
            </w:tc>
            <w:tc>
              <w:tcPr/>
              <w:p w:rsidR="00000000" w:rsidDel="00000000" w:rsidP="00000000" w:rsidRDefault="00000000" w:rsidRPr="00000000" w14:paraId="00000083">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4">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08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value for “Expiry date”</w:t>
                </w:r>
              </w:p>
            </w:tc>
            <w:tc>
              <w:tcPr/>
              <w:p w:rsidR="00000000" w:rsidDel="00000000" w:rsidP="00000000" w:rsidRDefault="00000000" w:rsidRPr="00000000" w14:paraId="00000087">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Accepted</w:t>
                </w:r>
              </w:p>
            </w:tc>
            <w:tc>
              <w:tcPr/>
              <w:p w:rsidR="00000000" w:rsidDel="00000000" w:rsidP="00000000" w:rsidRDefault="00000000" w:rsidRPr="00000000" w14:paraId="00000089">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A">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008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“Get Welder” button when a single welder is assigned to the order</w:t>
                </w:r>
              </w:p>
            </w:tc>
            <w:tc>
              <w:tcPr/>
              <w:p w:rsidR="00000000" w:rsidDel="00000000" w:rsidP="00000000" w:rsidRDefault="00000000" w:rsidRPr="00000000" w14:paraId="0000008D">
                <w:pPr>
                  <w:spacing w:after="120" w:before="12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E">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Welder ID and Description are automatically updated</w:t>
                </w:r>
              </w:p>
            </w:tc>
            <w:tc>
              <w:tcPr/>
              <w:p w:rsidR="00000000" w:rsidDel="00000000" w:rsidP="00000000" w:rsidRDefault="00000000" w:rsidRPr="00000000" w14:paraId="00000090">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1">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09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 a second welder to the order. Then select “Get Welder” </w:t>
                </w:r>
              </w:p>
            </w:tc>
            <w:tc>
              <w:tcPr/>
              <w:p w:rsidR="00000000" w:rsidDel="00000000" w:rsidP="00000000" w:rsidRDefault="00000000" w:rsidRPr="00000000" w14:paraId="00000094">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popup appears with both welders available to choose from</w:t>
                </w:r>
              </w:p>
            </w:tc>
            <w:tc>
              <w:tcPr/>
              <w:p w:rsidR="00000000" w:rsidDel="00000000" w:rsidP="00000000" w:rsidRDefault="00000000" w:rsidRPr="00000000" w14:paraId="00000096">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7">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p w:rsidR="00000000" w:rsidDel="00000000" w:rsidP="00000000" w:rsidRDefault="00000000" w:rsidRPr="00000000" w14:paraId="0000009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the desired welder and close the popup. </w:t>
                </w:r>
              </w:p>
            </w:tc>
            <w:tc>
              <w:tcPr/>
              <w:p w:rsidR="00000000" w:rsidDel="00000000" w:rsidP="00000000" w:rsidRDefault="00000000" w:rsidRPr="00000000" w14:paraId="0000009A">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Welder ID and Description are updated to the newly selected welder info.</w:t>
                </w:r>
              </w:p>
            </w:tc>
            <w:tc>
              <w:tcPr/>
              <w:p w:rsidR="00000000" w:rsidDel="00000000" w:rsidP="00000000" w:rsidRDefault="00000000" w:rsidRPr="00000000" w14:paraId="0000009C">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D">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p w:rsidR="00000000" w:rsidDel="00000000" w:rsidP="00000000" w:rsidRDefault="00000000" w:rsidRPr="00000000" w14:paraId="0000009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value for “Use”</w:t>
                </w:r>
              </w:p>
            </w:tc>
            <w:tc>
              <w:tcPr/>
              <w:p w:rsidR="00000000" w:rsidDel="00000000" w:rsidP="00000000" w:rsidRDefault="00000000" w:rsidRPr="00000000" w14:paraId="000000A0">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Accepted</w:t>
                </w:r>
              </w:p>
            </w:tc>
            <w:tc>
              <w:tcPr/>
              <w:p w:rsidR="00000000" w:rsidDel="00000000" w:rsidP="00000000" w:rsidRDefault="00000000" w:rsidRPr="00000000" w14:paraId="000000A2">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3">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p w:rsidR="00000000" w:rsidDel="00000000" w:rsidP="00000000" w:rsidRDefault="00000000" w:rsidRPr="00000000" w14:paraId="000000A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 the performed by field</w:t>
                </w:r>
              </w:p>
            </w:tc>
            <w:tc>
              <w:tcPr/>
              <w:p w:rsidR="00000000" w:rsidDel="00000000" w:rsidP="00000000" w:rsidRDefault="00000000" w:rsidRPr="00000000" w14:paraId="000000A6">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 line completed</w:t>
                </w:r>
              </w:p>
            </w:tc>
            <w:tc>
              <w:tcPr/>
              <w:p w:rsidR="00000000" w:rsidDel="00000000" w:rsidP="00000000" w:rsidRDefault="00000000" w:rsidRPr="00000000" w14:paraId="000000A8">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9">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p w:rsidR="00000000" w:rsidDel="00000000" w:rsidP="00000000" w:rsidRDefault="00000000" w:rsidRPr="00000000" w14:paraId="000000A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 the witnessed by field with a different user</w:t>
                </w:r>
              </w:p>
            </w:tc>
            <w:tc>
              <w:tcPr/>
              <w:p w:rsidR="00000000" w:rsidDel="00000000" w:rsidP="00000000" w:rsidRDefault="00000000" w:rsidRPr="00000000" w14:paraId="000000AC">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Process Step Completed</w:t>
                </w:r>
              </w:p>
            </w:tc>
            <w:tc>
              <w:tcPr/>
              <w:p w:rsidR="00000000" w:rsidDel="00000000" w:rsidP="00000000" w:rsidRDefault="00000000" w:rsidRPr="00000000" w14:paraId="000000AE">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F">
                <w:pPr>
                  <w:spacing w:after="120" w:before="120" w:lineRule="auto"/>
                  <w:rPr>
                    <w:rFonts w:ascii="Calibri" w:cs="Calibri" w:eastAsia="Calibri" w:hAnsi="Calibri"/>
                    <w:sz w:val="22"/>
                    <w:szCs w:val="22"/>
                  </w:rPr>
                </w:pPr>
                <w:r w:rsidDel="00000000" w:rsidR="00000000" w:rsidRPr="00000000">
                  <w:rPr>
                    <w:rtl w:val="0"/>
                  </w:rPr>
                </w:r>
              </w:p>
            </w:tc>
          </w:tr>
        </w:tbl>
      </w:sdtContent>
    </w:sdt>
    <w:p w:rsidR="00000000" w:rsidDel="00000000" w:rsidP="00000000" w:rsidRDefault="00000000" w:rsidRPr="00000000" w14:paraId="000000B0">
      <w:pPr>
        <w:spacing w:after="120" w:before="120" w:line="240" w:lineRule="auto"/>
        <w:rPr/>
      </w:pPr>
      <w:r w:rsidDel="00000000" w:rsidR="00000000" w:rsidRPr="00000000">
        <w:rPr>
          <w:rtl w:val="0"/>
        </w:rPr>
      </w:r>
    </w:p>
    <w:p w:rsidR="00000000" w:rsidDel="00000000" w:rsidP="00000000" w:rsidRDefault="00000000" w:rsidRPr="00000000" w14:paraId="000000B1">
      <w:pPr>
        <w:pStyle w:val="Heading1"/>
        <w:numPr>
          <w:ilvl w:val="0"/>
          <w:numId w:val="2"/>
        </w:numPr>
        <w:ind w:left="432" w:hanging="432"/>
        <w:rPr/>
      </w:pPr>
      <w:bookmarkStart w:colFirst="0" w:colLast="0" w:name="_heading=h.hpdlzg54hljg" w:id="13"/>
      <w:bookmarkEnd w:id="13"/>
      <w:r w:rsidDel="00000000" w:rsidR="00000000" w:rsidRPr="00000000">
        <w:rPr>
          <w:rtl w:val="0"/>
        </w:rPr>
        <w:t xml:space="preserve">Document References</w:t>
      </w:r>
    </w:p>
    <w:tbl>
      <w:tblPr>
        <w:tblStyle w:val="Table4"/>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0B2">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0B3">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0B4">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Number used in superscript for reference</w:t>
            </w:r>
          </w:p>
          <w:p w:rsidR="00000000" w:rsidDel="00000000" w:rsidP="00000000" w:rsidRDefault="00000000" w:rsidRPr="00000000" w14:paraId="000000B5">
            <w:pPr>
              <w:spacing w:after="200" w:before="0" w:line="259" w:lineRule="auto"/>
              <w:ind w:left="426" w:firstLine="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0B6">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Full name of referenced document </w:t>
            </w:r>
          </w:p>
          <w:p w:rsidR="00000000" w:rsidDel="00000000" w:rsidP="00000000" w:rsidRDefault="00000000" w:rsidRPr="00000000" w14:paraId="000000B7">
            <w:pPr>
              <w:spacing w:after="200" w:before="0" w:line="259" w:lineRule="auto"/>
              <w:rPr>
                <w:rFonts w:ascii="Calibri" w:cs="Calibri" w:eastAsia="Calibri" w:hAnsi="Calibri"/>
                <w:sz w:val="18"/>
                <w:szCs w:val="18"/>
              </w:rPr>
            </w:pPr>
            <w:r w:rsidDel="00000000" w:rsidR="00000000" w:rsidRPr="00000000">
              <w:rPr>
                <w:rtl w:val="0"/>
              </w:rPr>
            </w:r>
          </w:p>
        </w:tc>
      </w:tr>
      <w:tr>
        <w:trPr>
          <w:cantSplit w:val="0"/>
          <w:trHeight w:val="129" w:hRule="atLeast"/>
          <w:tblHeader w:val="0"/>
        </w:trPr>
        <w:tc>
          <w:tcPr/>
          <w:p w:rsidR="00000000" w:rsidDel="00000000" w:rsidP="00000000" w:rsidRDefault="00000000" w:rsidRPr="00000000" w14:paraId="000000B8">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B9">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SiMPL Functional Guide: Universal Concepts</w:t>
            </w:r>
          </w:p>
        </w:tc>
      </w:tr>
    </w:tbl>
    <w:p w:rsidR="00000000" w:rsidDel="00000000" w:rsidP="00000000" w:rsidRDefault="00000000" w:rsidRPr="00000000" w14:paraId="000000BA">
      <w:pPr>
        <w:spacing w:after="200" w:lineRule="auto"/>
        <w:rPr/>
      </w:pPr>
      <w:r w:rsidDel="00000000" w:rsidR="00000000" w:rsidRPr="00000000">
        <w:rPr>
          <w:rtl w:val="0"/>
        </w:rPr>
      </w:r>
    </w:p>
    <w:p w:rsidR="00000000" w:rsidDel="00000000" w:rsidP="00000000" w:rsidRDefault="00000000" w:rsidRPr="00000000" w14:paraId="000000BB">
      <w:pPr>
        <w:pStyle w:val="Heading1"/>
        <w:numPr>
          <w:ilvl w:val="0"/>
          <w:numId w:val="2"/>
        </w:numPr>
        <w:ind w:left="432" w:hanging="432"/>
        <w:rPr/>
      </w:pPr>
      <w:bookmarkStart w:colFirst="0" w:colLast="0" w:name="_heading=h.80fp46jjlf39" w:id="14"/>
      <w:bookmarkEnd w:id="14"/>
      <w:r w:rsidDel="00000000" w:rsidR="00000000" w:rsidRPr="00000000">
        <w:rPr>
          <w:rtl w:val="0"/>
        </w:rPr>
        <w:t xml:space="preserve">Revision History</w:t>
      </w:r>
    </w:p>
    <w:tbl>
      <w:tblPr>
        <w:tblStyle w:val="Table5"/>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4575"/>
        <w:gridCol w:w="2085"/>
        <w:gridCol w:w="1185"/>
        <w:tblGridChange w:id="0">
          <w:tblGrid>
            <w:gridCol w:w="1530"/>
            <w:gridCol w:w="4575"/>
            <w:gridCol w:w="2085"/>
            <w:gridCol w:w="1185"/>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0BC">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0BD">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0BE">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0BF">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rHeight w:val="1598" w:hRule="atLeast"/>
          <w:tblHeader w:val="0"/>
        </w:trPr>
        <w:tc>
          <w:tcPr/>
          <w:p w:rsidR="00000000" w:rsidDel="00000000" w:rsidP="00000000" w:rsidRDefault="00000000" w:rsidRPr="00000000" w14:paraId="000000C0">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SiMPL version</w:t>
            </w:r>
          </w:p>
        </w:tc>
        <w:tc>
          <w:tcPr/>
          <w:p w:rsidR="00000000" w:rsidDel="00000000" w:rsidP="00000000" w:rsidRDefault="00000000" w:rsidRPr="00000000" w14:paraId="000000C1">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Description of revisions made. Never “Improved language” or anything indicating the previous version was bad/ wrong. Only show versions previously delivered to the client. </w:t>
            </w:r>
          </w:p>
        </w:tc>
        <w:tc>
          <w:tcPr/>
          <w:p w:rsidR="00000000" w:rsidDel="00000000" w:rsidP="00000000" w:rsidRDefault="00000000" w:rsidRPr="00000000" w14:paraId="000000C2">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First and Last name of Author who made revision</w:t>
            </w:r>
          </w:p>
        </w:tc>
        <w:tc>
          <w:tcPr>
            <w:shd w:fill="auto" w:val="clear"/>
          </w:tcPr>
          <w:p w:rsidR="00000000" w:rsidDel="00000000" w:rsidP="00000000" w:rsidRDefault="00000000" w:rsidRPr="00000000" w14:paraId="000000C3">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Date the revision was made. </w:t>
            </w:r>
          </w:p>
          <w:p w:rsidR="00000000" w:rsidDel="00000000" w:rsidP="00000000" w:rsidRDefault="00000000" w:rsidRPr="00000000" w14:paraId="000000C4">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MM-DD-YYYY</w:t>
            </w:r>
          </w:p>
        </w:tc>
      </w:tr>
      <w:tr>
        <w:trPr>
          <w:cantSplit w:val="0"/>
          <w:tblHeader w:val="0"/>
        </w:trPr>
        <w:tc>
          <w:tcPr/>
          <w:p w:rsidR="00000000" w:rsidDel="00000000" w:rsidP="00000000" w:rsidRDefault="00000000" w:rsidRPr="00000000" w14:paraId="000000C5">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4.2</w:t>
            </w:r>
          </w:p>
        </w:tc>
        <w:tc>
          <w:tcPr/>
          <w:p w:rsidR="00000000" w:rsidDel="00000000" w:rsidP="00000000" w:rsidRDefault="00000000" w:rsidRPr="00000000" w14:paraId="000000C6">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Initial Document</w:t>
            </w:r>
          </w:p>
        </w:tc>
        <w:tc>
          <w:tcPr/>
          <w:p w:rsidR="00000000" w:rsidDel="00000000" w:rsidP="00000000" w:rsidRDefault="00000000" w:rsidRPr="00000000" w14:paraId="000000C7">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Braxton Reimer</w:t>
            </w:r>
          </w:p>
        </w:tc>
        <w:tc>
          <w:tcPr>
            <w:shd w:fill="auto" w:val="clear"/>
          </w:tcPr>
          <w:p w:rsidR="00000000" w:rsidDel="00000000" w:rsidP="00000000" w:rsidRDefault="00000000" w:rsidRPr="00000000" w14:paraId="000000C8">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07-23-2024</w:t>
            </w:r>
          </w:p>
        </w:tc>
      </w:tr>
      <w:tr>
        <w:trPr>
          <w:cantSplit w:val="0"/>
          <w:tblHeader w:val="0"/>
        </w:trPr>
        <w:tc>
          <w:tcPr/>
          <w:p w:rsidR="00000000" w:rsidDel="00000000" w:rsidP="00000000" w:rsidRDefault="00000000" w:rsidRPr="00000000" w14:paraId="000000C9">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4.3</w:t>
            </w:r>
          </w:p>
        </w:tc>
        <w:tc>
          <w:tcPr/>
          <w:p w:rsidR="00000000" w:rsidDel="00000000" w:rsidP="00000000" w:rsidRDefault="00000000" w:rsidRPr="00000000" w14:paraId="000000CA">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Updated Functional and Technical Documents</w:t>
            </w:r>
          </w:p>
        </w:tc>
        <w:tc>
          <w:tcPr/>
          <w:p w:rsidR="00000000" w:rsidDel="00000000" w:rsidP="00000000" w:rsidRDefault="00000000" w:rsidRPr="00000000" w14:paraId="000000CB">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Chane Ebersohn</w:t>
            </w:r>
          </w:p>
        </w:tc>
        <w:tc>
          <w:tcPr>
            <w:shd w:fill="auto" w:val="clear"/>
          </w:tcPr>
          <w:p w:rsidR="00000000" w:rsidDel="00000000" w:rsidP="00000000" w:rsidRDefault="00000000" w:rsidRPr="00000000" w14:paraId="000000CC">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06-08-2024</w:t>
            </w:r>
          </w:p>
        </w:tc>
      </w:tr>
    </w:tbl>
    <w:p w:rsidR="00000000" w:rsidDel="00000000" w:rsidP="00000000" w:rsidRDefault="00000000" w:rsidRPr="00000000" w14:paraId="000000CD">
      <w:pPr>
        <w:spacing w:after="200" w:lineRule="auto"/>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440" w:left="1440" w:right="1440" w:header="510" w:footer="708"/>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rieda Van Der Merwe" w:id="0" w:date="2026-05-14T07:47:04Z">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step just needs mention that additional table lines can be added.</w:t>
      </w:r>
    </w:p>
  </w:comment>
  <w:comment w:author="Tom Rautenbach" w:id="1" w:date="2026-05-14T09:47:20Z">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it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D4" w15:done="0"/>
  <w15:commentEx w15:paraId="000000D5" w15:paraIdParent="000000D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0D1">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wp:posOffset>
          </wp:positionH>
          <wp:positionV relativeFrom="paragraph">
            <wp:posOffset>13</wp:posOffset>
          </wp:positionV>
          <wp:extent cx="1352550" cy="512330"/>
          <wp:effectExtent b="0" l="0" r="0" t="0"/>
          <wp:wrapNone/>
          <wp:docPr id="2"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32" w:hanging="432"/>
      </w:pPr>
      <w:rPr>
        <w:rFonts w:ascii="Calibri" w:cs="Calibri" w:eastAsia="Calibri" w:hAnsi="Calibri"/>
        <w:b w:val="1"/>
        <w:bCs w:val="1"/>
        <w:color w:val="000000"/>
        <w:sz w:val="24"/>
        <w:szCs w:val="24"/>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jp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1" Type="http://schemas.openxmlformats.org/officeDocument/2006/relationships/font" Target="fonts/Inter-italic.ttf"/><Relationship Id="rId10" Type="http://schemas.openxmlformats.org/officeDocument/2006/relationships/font" Target="fonts/Inter-bold.ttf"/><Relationship Id="rId13" Type="http://schemas.openxmlformats.org/officeDocument/2006/relationships/font" Target="fonts/NotoSansSymbols-regular.ttf"/><Relationship Id="rId12" Type="http://schemas.openxmlformats.org/officeDocument/2006/relationships/font" Target="fonts/Inter-boldItalic.ttf"/><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9" Type="http://schemas.openxmlformats.org/officeDocument/2006/relationships/font" Target="fonts/Inter-regular.ttf"/><Relationship Id="rId14" Type="http://schemas.openxmlformats.org/officeDocument/2006/relationships/font" Target="fonts/NotoSansSymbols-bold.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EtiOoYnwFTijwqk+Kj9WORXKg==">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0x010100FF6D76A7AE58C24AB392540A3AD98B24</vt:lpwstr>
  </property>
</Properties>
</file>