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5" name="Shape 15"/>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7" name="Shape 17"/>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9" name="Shape 19"/>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1" name="Shape 21"/>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3" name="Shape 23"/>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6">
                                                  <a:alphaModFix/>
                                                </a:blip>
                                                <a:srcRect b="0" l="0" r="0" t="0"/>
                                                <a:stretch/>
                                              </pic:blipFill>
                                              <pic:spPr>
                                                <a:xfrm>
                                                  <a:off x="3717225" y="175050"/>
                                                  <a:ext cx="3257550" cy="1238250"/>
                                                </a:xfrm>
                                                <a:prstGeom prst="rect">
                                                  <a:avLst/>
                                                </a:prstGeom>
                                                <a:noFill/>
                                                <a:ln>
                                                  <a:noFill/>
                                                </a:ln>
                                              </pic:spPr>
                                            </pic:pic>
                                            <wps:wsp>
                                              <wps:cNvSpPr/>
                                              <wps:cNvPr id="25" name="Shape 25"/>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March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7" name="Shape 27"/>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Optical </w:t>
                                                      </w:r>
                                                      <w:r w:rsidDel="00000000" w:rsidR="00000000" w:rsidRPr="00000000">
                                                        <w:rPr>
                                                          <w:rFonts w:ascii="Georgia" w:cs="Georgia" w:eastAsia="Georgia" w:hAnsi="Georgia"/>
                                                          <w:b w:val="0"/>
                                                          <w:i w:val="0"/>
                                                          <w:smallCaps w:val="0"/>
                                                          <w:strike w:val="0"/>
                                                          <w:color w:val="004d5a"/>
                                                          <w:sz w:val="40"/>
                                                          <w:vertAlign w:val="baseline"/>
                                                        </w:rPr>
                                                        <w:t xml:space="preserve">pH Probe Info</w:t>
                                                      </w:r>
                                                    </w:p>
                                                  </w:txbxContent>
                                                </wps:txbx>
                                                <wps:bodyPr anchorCtr="0" anchor="t" bIns="45700" lIns="91425" spcFirstLastPara="1" rIns="91425" wrap="square" tIns="45700">
                                                  <a:noAutofit/>
                                                </wps:bodyPr>
                                              </wps:wsp>
                                              <wps:wsp>
                                                <wps:cNvSpPr/>
                                                <wps:cNvPr id="28" name="Shape 28"/>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2059577996"/>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pPr>
      <w:bookmarkStart w:colFirst="0" w:colLast="0" w:name="_3j9fg1bd5aiy" w:id="0"/>
      <w:bookmarkEnd w:id="0"/>
      <w:r w:rsidDel="00000000" w:rsidR="00000000" w:rsidRPr="00000000">
        <w:rPr>
          <w:rtl w:val="0"/>
        </w:rPr>
      </w:r>
    </w:p>
    <w:p w:rsidR="00000000" w:rsidDel="00000000" w:rsidP="00000000" w:rsidRDefault="00000000" w:rsidRPr="00000000" w14:paraId="00000018">
      <w:pPr>
        <w:ind w:left="0" w:firstLine="0"/>
        <w:rPr/>
      </w:pPr>
      <w:bookmarkStart w:colFirst="0" w:colLast="0" w:name="_2xd1zha8lm3u" w:id="1"/>
      <w:bookmarkEnd w:id="1"/>
      <w:r w:rsidDel="00000000" w:rsidR="00000000" w:rsidRPr="00000000">
        <w:rPr>
          <w:rtl w:val="0"/>
        </w:rPr>
      </w:r>
    </w:p>
    <w:p w:rsidR="00000000" w:rsidDel="00000000" w:rsidP="00000000" w:rsidRDefault="00000000" w:rsidRPr="00000000" w14:paraId="00000019">
      <w:pPr>
        <w:rPr/>
      </w:pPr>
      <w:bookmarkStart w:colFirst="0" w:colLast="0" w:name="_ysre1fyfbk8a" w:id="2"/>
      <w:bookmarkEnd w:id="2"/>
      <w:r w:rsidDel="00000000" w:rsidR="00000000" w:rsidRPr="00000000">
        <w:rPr>
          <w:rtl w:val="0"/>
        </w:rPr>
      </w:r>
    </w:p>
    <w:p w:rsidR="00000000" w:rsidDel="00000000" w:rsidP="00000000" w:rsidRDefault="00000000" w:rsidRPr="00000000" w14:paraId="0000001A">
      <w:pPr>
        <w:ind w:firstLine="432"/>
        <w:rPr/>
      </w:pPr>
      <w:bookmarkStart w:colFirst="0" w:colLast="0" w:name="_he67sy754imb" w:id="3"/>
      <w:bookmarkEnd w:id="3"/>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numPr>
          <w:ilvl w:val="0"/>
          <w:numId w:val="1"/>
        </w:numPr>
        <w:ind w:left="432" w:hanging="432"/>
        <w:rPr/>
      </w:pPr>
      <w:bookmarkStart w:colFirst="0" w:colLast="0" w:name="_dc56cfw2gqey" w:id="4"/>
      <w:bookmarkEnd w:id="4"/>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C">
      <w:pPr>
        <w:spacing w:after="200" w:line="276" w:lineRule="auto"/>
        <w:rPr/>
      </w:pPr>
      <w:r w:rsidDel="00000000" w:rsidR="00000000" w:rsidRPr="00000000">
        <w:rPr>
          <w:rtl w:val="0"/>
        </w:rPr>
        <w:t xml:space="preserve">This document outlines the functional and technical design, along with the configuration specifications for the XStep </w:t>
      </w:r>
      <w:r w:rsidDel="00000000" w:rsidR="00000000" w:rsidRPr="00000000">
        <w:rPr>
          <w:rtl w:val="0"/>
        </w:rPr>
        <w:t xml:space="preserve">“SMPL: Optical pH Probe Info”</w:t>
      </w:r>
      <w:r w:rsidDel="00000000" w:rsidR="00000000" w:rsidRPr="00000000">
        <w:rPr>
          <w:rtl w:val="0"/>
        </w:rPr>
        <w:t xml:space="preserve">.</w:t>
      </w:r>
    </w:p>
    <w:p w:rsidR="00000000" w:rsidDel="00000000" w:rsidP="00000000" w:rsidRDefault="00000000" w:rsidRPr="00000000" w14:paraId="0000001D">
      <w:pPr>
        <w:pStyle w:val="Heading2"/>
        <w:numPr>
          <w:ilvl w:val="0"/>
          <w:numId w:val="1"/>
        </w:numPr>
        <w:ind w:left="432" w:hanging="432"/>
        <w:rPr/>
      </w:pPr>
      <w:bookmarkStart w:colFirst="0" w:colLast="0" w:name="_eo0zmbup4wii" w:id="5"/>
      <w:bookmarkEnd w:id="5"/>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E">
      <w:pPr>
        <w:spacing w:after="200" w:line="276" w:lineRule="auto"/>
        <w:jc w:val="both"/>
        <w:rPr/>
      </w:pPr>
      <w:r w:rsidDel="00000000" w:rsidR="00000000" w:rsidRPr="00000000">
        <w:rPr>
          <w:rtl w:val="0"/>
        </w:rPr>
        <w:t xml:space="preserve">The SMPL: Optical pH Probe Info allows operators to record the specific details for optical ph probes.</w:t>
      </w:r>
    </w:p>
    <w:p w:rsidR="00000000" w:rsidDel="00000000" w:rsidP="00000000" w:rsidRDefault="00000000" w:rsidRPr="00000000" w14:paraId="0000001F">
      <w:pPr>
        <w:spacing w:after="200" w:line="276" w:lineRule="auto"/>
        <w:jc w:val="both"/>
        <w:rPr/>
      </w:pPr>
      <w:r w:rsidDel="00000000" w:rsidR="00000000" w:rsidRPr="00000000">
        <w:rPr>
          <w:rtl w:val="0"/>
        </w:rPr>
        <w:t xml:space="preserve">The step contains the following main input fields:</w:t>
      </w:r>
    </w:p>
    <w:p w:rsidR="00000000" w:rsidDel="00000000" w:rsidP="00000000" w:rsidRDefault="00000000" w:rsidRPr="00000000" w14:paraId="00000020">
      <w:pPr>
        <w:numPr>
          <w:ilvl w:val="0"/>
          <w:numId w:val="3"/>
        </w:numPr>
        <w:spacing w:after="0" w:afterAutospacing="0" w:line="276" w:lineRule="auto"/>
        <w:ind w:left="720" w:hanging="360"/>
        <w:jc w:val="both"/>
        <w:rPr>
          <w:b w:val="1"/>
          <w:bCs w:val="1"/>
        </w:rPr>
      </w:pPr>
      <w:r w:rsidDel="00000000" w:rsidR="00000000" w:rsidRPr="00000000">
        <w:rPr>
          <w:b w:val="1"/>
          <w:bCs w:val="1"/>
          <w:rtl w:val="0"/>
        </w:rPr>
        <w:t xml:space="preserve">Probe: </w:t>
      </w:r>
      <w:r w:rsidDel="00000000" w:rsidR="00000000" w:rsidRPr="00000000">
        <w:rPr>
          <w:rtl w:val="0"/>
        </w:rPr>
        <w:t xml:space="preserve">This field is an output field to record the number of probes used during the process step. The first output value is “1”. The output values increase by one every time a new row is added to the table. </w:t>
      </w:r>
    </w:p>
    <w:p w:rsidR="00000000" w:rsidDel="00000000" w:rsidP="00000000" w:rsidRDefault="00000000" w:rsidRPr="00000000" w14:paraId="00000021">
      <w:pPr>
        <w:numPr>
          <w:ilvl w:val="0"/>
          <w:numId w:val="3"/>
        </w:numPr>
        <w:spacing w:after="0" w:afterAutospacing="0" w:line="276" w:lineRule="auto"/>
        <w:ind w:left="720" w:hanging="360"/>
        <w:jc w:val="both"/>
        <w:rPr>
          <w:b w:val="1"/>
          <w:bCs w:val="1"/>
        </w:rPr>
      </w:pPr>
      <w:r w:rsidDel="00000000" w:rsidR="00000000" w:rsidRPr="00000000">
        <w:rPr>
          <w:b w:val="1"/>
          <w:bCs w:val="1"/>
          <w:rtl w:val="0"/>
        </w:rPr>
        <w:t xml:space="preserve">Probe Type: </w:t>
      </w:r>
      <w:r w:rsidDel="00000000" w:rsidR="00000000" w:rsidRPr="00000000">
        <w:rPr>
          <w:rtl w:val="0"/>
        </w:rPr>
        <w:t xml:space="preserve">This field is an </w:t>
      </w:r>
      <w:r w:rsidDel="00000000" w:rsidR="00000000" w:rsidRPr="00000000">
        <w:rPr>
          <w:b w:val="1"/>
          <w:bCs w:val="1"/>
          <w:rtl w:val="0"/>
        </w:rPr>
        <w:t xml:space="preserve">input text field</w:t>
      </w:r>
      <w:r w:rsidDel="00000000" w:rsidR="00000000" w:rsidRPr="00000000">
        <w:rPr>
          <w:rtl w:val="0"/>
        </w:rPr>
        <w:t xml:space="preserve">. The operator is able to input the relevant probe name in this field.</w:t>
      </w:r>
    </w:p>
    <w:p w:rsidR="00000000" w:rsidDel="00000000" w:rsidP="00000000" w:rsidRDefault="00000000" w:rsidRPr="00000000" w14:paraId="00000022">
      <w:pPr>
        <w:numPr>
          <w:ilvl w:val="0"/>
          <w:numId w:val="3"/>
        </w:numPr>
        <w:spacing w:after="0" w:afterAutospacing="0" w:line="276" w:lineRule="auto"/>
        <w:ind w:left="720" w:hanging="360"/>
        <w:jc w:val="both"/>
        <w:rPr>
          <w:b w:val="1"/>
          <w:bCs w:val="1"/>
        </w:rPr>
      </w:pPr>
      <w:r w:rsidDel="00000000" w:rsidR="00000000" w:rsidRPr="00000000">
        <w:rPr>
          <w:b w:val="1"/>
          <w:bCs w:val="1"/>
          <w:rtl w:val="0"/>
        </w:rPr>
        <w:t xml:space="preserve">Lot Number: </w:t>
      </w:r>
      <w:r w:rsidDel="00000000" w:rsidR="00000000" w:rsidRPr="00000000">
        <w:rPr>
          <w:rtl w:val="0"/>
        </w:rPr>
        <w:t xml:space="preserve">This field is an</w:t>
      </w:r>
      <w:r w:rsidDel="00000000" w:rsidR="00000000" w:rsidRPr="00000000">
        <w:rPr>
          <w:b w:val="1"/>
          <w:bCs w:val="1"/>
          <w:rtl w:val="0"/>
        </w:rPr>
        <w:t xml:space="preserve"> input text field </w:t>
      </w:r>
      <w:r w:rsidDel="00000000" w:rsidR="00000000" w:rsidRPr="00000000">
        <w:rPr>
          <w:rtl w:val="0"/>
        </w:rPr>
        <w:t xml:space="preserve">to record the associated lot number to the probe. </w:t>
      </w:r>
    </w:p>
    <w:p w:rsidR="00000000" w:rsidDel="00000000" w:rsidP="00000000" w:rsidRDefault="00000000" w:rsidRPr="00000000" w14:paraId="00000023">
      <w:pPr>
        <w:numPr>
          <w:ilvl w:val="0"/>
          <w:numId w:val="3"/>
        </w:numPr>
        <w:spacing w:after="0" w:afterAutospacing="0" w:line="276" w:lineRule="auto"/>
        <w:ind w:left="720" w:hanging="360"/>
        <w:jc w:val="both"/>
      </w:pPr>
      <w:r w:rsidDel="00000000" w:rsidR="00000000" w:rsidRPr="00000000">
        <w:rPr>
          <w:b w:val="1"/>
          <w:bCs w:val="1"/>
          <w:rtl w:val="0"/>
        </w:rPr>
        <w:t xml:space="preserve">Temperature: </w:t>
      </w:r>
      <w:r w:rsidDel="00000000" w:rsidR="00000000" w:rsidRPr="00000000">
        <w:rPr>
          <w:rtl w:val="0"/>
        </w:rPr>
        <w:t xml:space="preserve">This field is an</w:t>
      </w:r>
      <w:r w:rsidDel="00000000" w:rsidR="00000000" w:rsidRPr="00000000">
        <w:rPr>
          <w:b w:val="1"/>
          <w:bCs w:val="1"/>
          <w:rtl w:val="0"/>
        </w:rPr>
        <w:t xml:space="preserve"> input numeric field </w:t>
      </w:r>
      <w:r w:rsidDel="00000000" w:rsidR="00000000" w:rsidRPr="00000000">
        <w:rPr>
          <w:rtl w:val="0"/>
        </w:rPr>
        <w:t xml:space="preserve">to record the associated temperature to the probe. Recording the temperature is optional. Thus, the operator has the option of inputting “N/A” in the field.</w:t>
      </w:r>
    </w:p>
    <w:p w:rsidR="00000000" w:rsidDel="00000000" w:rsidP="00000000" w:rsidRDefault="00000000" w:rsidRPr="00000000" w14:paraId="00000024">
      <w:pPr>
        <w:numPr>
          <w:ilvl w:val="0"/>
          <w:numId w:val="3"/>
        </w:numPr>
        <w:spacing w:after="0" w:afterAutospacing="0" w:line="276" w:lineRule="auto"/>
        <w:ind w:left="720" w:hanging="360"/>
        <w:jc w:val="both"/>
        <w:rPr>
          <w:b w:val="1"/>
          <w:bCs w:val="1"/>
        </w:rPr>
      </w:pPr>
      <w:r w:rsidDel="00000000" w:rsidR="00000000" w:rsidRPr="00000000">
        <w:rPr>
          <w:b w:val="1"/>
          <w:bCs w:val="1"/>
          <w:rtl w:val="0"/>
        </w:rPr>
        <w:t xml:space="preserve">pH f(max): </w:t>
      </w:r>
      <w:r w:rsidDel="00000000" w:rsidR="00000000" w:rsidRPr="00000000">
        <w:rPr>
          <w:rtl w:val="0"/>
        </w:rPr>
        <w:t xml:space="preserve">This field is an </w:t>
      </w:r>
      <w:r w:rsidDel="00000000" w:rsidR="00000000" w:rsidRPr="00000000">
        <w:rPr>
          <w:b w:val="1"/>
          <w:bCs w:val="1"/>
          <w:rtl w:val="0"/>
        </w:rPr>
        <w:t xml:space="preserve">input numeric field</w:t>
      </w:r>
      <w:r w:rsidDel="00000000" w:rsidR="00000000" w:rsidRPr="00000000">
        <w:rPr>
          <w:rtl w:val="0"/>
        </w:rPr>
        <w:t xml:space="preserve"> to record the pH of the probes used during the process step. The operator has the option of recording either “N/A” or the relevant pH value.</w:t>
      </w:r>
    </w:p>
    <w:p w:rsidR="00000000" w:rsidDel="00000000" w:rsidP="00000000" w:rsidRDefault="00000000" w:rsidRPr="00000000" w14:paraId="00000025">
      <w:pPr>
        <w:numPr>
          <w:ilvl w:val="0"/>
          <w:numId w:val="3"/>
        </w:numPr>
        <w:spacing w:after="0" w:afterAutospacing="0" w:line="276" w:lineRule="auto"/>
        <w:ind w:left="720" w:hanging="360"/>
        <w:jc w:val="both"/>
      </w:pPr>
      <w:r w:rsidDel="00000000" w:rsidR="00000000" w:rsidRPr="00000000">
        <w:rPr>
          <w:b w:val="1"/>
          <w:bCs w:val="1"/>
          <w:rtl w:val="0"/>
        </w:rPr>
        <w:t xml:space="preserve">pH f(min):</w:t>
      </w:r>
      <w:r w:rsidDel="00000000" w:rsidR="00000000" w:rsidRPr="00000000">
        <w:rPr>
          <w:rtl w:val="0"/>
        </w:rPr>
        <w:t xml:space="preserve">This field is an </w:t>
      </w:r>
      <w:r w:rsidDel="00000000" w:rsidR="00000000" w:rsidRPr="00000000">
        <w:rPr>
          <w:b w:val="1"/>
          <w:bCs w:val="1"/>
          <w:rtl w:val="0"/>
        </w:rPr>
        <w:t xml:space="preserve">input numeric field</w:t>
      </w:r>
      <w:r w:rsidDel="00000000" w:rsidR="00000000" w:rsidRPr="00000000">
        <w:rPr>
          <w:rtl w:val="0"/>
        </w:rPr>
        <w:t xml:space="preserve"> to record the pH of the probes used during the process step. The operator has the option of recording either “N/A” or the relevant pH value.</w:t>
      </w:r>
    </w:p>
    <w:p w:rsidR="00000000" w:rsidDel="00000000" w:rsidP="00000000" w:rsidRDefault="00000000" w:rsidRPr="00000000" w14:paraId="00000026">
      <w:pPr>
        <w:numPr>
          <w:ilvl w:val="0"/>
          <w:numId w:val="3"/>
        </w:numPr>
        <w:spacing w:after="0" w:afterAutospacing="0" w:line="276" w:lineRule="auto"/>
        <w:ind w:left="720" w:hanging="360"/>
        <w:jc w:val="both"/>
        <w:rPr>
          <w:b w:val="1"/>
          <w:bCs w:val="1"/>
        </w:rPr>
      </w:pPr>
      <w:r w:rsidDel="00000000" w:rsidR="00000000" w:rsidRPr="00000000">
        <w:rPr>
          <w:b w:val="1"/>
          <w:bCs w:val="1"/>
          <w:rtl w:val="0"/>
        </w:rPr>
        <w:t xml:space="preserve">pH dpH: </w:t>
      </w:r>
      <w:r w:rsidDel="00000000" w:rsidR="00000000" w:rsidRPr="00000000">
        <w:rPr>
          <w:rtl w:val="0"/>
        </w:rPr>
        <w:t xml:space="preserve">This field is an </w:t>
      </w:r>
      <w:r w:rsidDel="00000000" w:rsidR="00000000" w:rsidRPr="00000000">
        <w:rPr>
          <w:b w:val="1"/>
          <w:bCs w:val="1"/>
          <w:rtl w:val="0"/>
        </w:rPr>
        <w:t xml:space="preserve">input numeric field</w:t>
      </w:r>
      <w:r w:rsidDel="00000000" w:rsidR="00000000" w:rsidRPr="00000000">
        <w:rPr>
          <w:rtl w:val="0"/>
        </w:rPr>
        <w:t xml:space="preserve"> to record the pH of the probes used during the process step. The operator has the option of recording either “N/A” or the relevant pH value.</w:t>
      </w:r>
    </w:p>
    <w:p w:rsidR="00000000" w:rsidDel="00000000" w:rsidP="00000000" w:rsidRDefault="00000000" w:rsidRPr="00000000" w14:paraId="00000027">
      <w:pPr>
        <w:numPr>
          <w:ilvl w:val="0"/>
          <w:numId w:val="3"/>
        </w:numPr>
        <w:spacing w:after="0" w:afterAutospacing="0" w:line="276" w:lineRule="auto"/>
        <w:ind w:left="720" w:hanging="360"/>
        <w:jc w:val="both"/>
      </w:pPr>
      <w:r w:rsidDel="00000000" w:rsidR="00000000" w:rsidRPr="00000000">
        <w:rPr>
          <w:b w:val="1"/>
          <w:bCs w:val="1"/>
          <w:rtl w:val="0"/>
        </w:rPr>
        <w:t xml:space="preserve">pH pH0: </w:t>
      </w:r>
      <w:r w:rsidDel="00000000" w:rsidR="00000000" w:rsidRPr="00000000">
        <w:rPr>
          <w:rtl w:val="0"/>
        </w:rPr>
        <w:t xml:space="preserve">This field is an </w:t>
      </w:r>
      <w:r w:rsidDel="00000000" w:rsidR="00000000" w:rsidRPr="00000000">
        <w:rPr>
          <w:b w:val="1"/>
          <w:bCs w:val="1"/>
          <w:rtl w:val="0"/>
        </w:rPr>
        <w:t xml:space="preserve">input numeric field</w:t>
      </w:r>
      <w:r w:rsidDel="00000000" w:rsidR="00000000" w:rsidRPr="00000000">
        <w:rPr>
          <w:rtl w:val="0"/>
        </w:rPr>
        <w:t xml:space="preserve"> to record the pH of the probes used during the process step. The operator has the option of recording either “N/A” or the relevant pH value.</w:t>
      </w:r>
    </w:p>
    <w:p w:rsidR="00000000" w:rsidDel="00000000" w:rsidP="00000000" w:rsidRDefault="00000000" w:rsidRPr="00000000" w14:paraId="00000028">
      <w:pPr>
        <w:numPr>
          <w:ilvl w:val="0"/>
          <w:numId w:val="3"/>
        </w:numPr>
        <w:spacing w:after="200" w:line="276" w:lineRule="auto"/>
        <w:ind w:left="720" w:hanging="360"/>
        <w:jc w:val="both"/>
      </w:pPr>
      <w:r w:rsidDel="00000000" w:rsidR="00000000" w:rsidRPr="00000000">
        <w:rPr>
          <w:rtl w:val="0"/>
        </w:rPr>
        <w:t xml:space="preserve">Additionally, the operator can add table lines based on how many probes require information capture.</w:t>
      </w:r>
    </w:p>
    <w:p w:rsidR="00000000" w:rsidDel="00000000" w:rsidP="00000000" w:rsidRDefault="00000000" w:rsidRPr="00000000" w14:paraId="00000029">
      <w:pPr>
        <w:spacing w:after="200" w:line="276" w:lineRule="auto"/>
        <w:jc w:val="both"/>
        <w:rPr/>
      </w:pPr>
      <w:r w:rsidDel="00000000" w:rsidR="00000000" w:rsidRPr="00000000">
        <w:rPr>
          <w:rtl w:val="0"/>
        </w:rPr>
        <w:t xml:space="preserve">The XStep contains the following main input parameters:</w:t>
      </w:r>
    </w:p>
    <w:p w:rsidR="00000000" w:rsidDel="00000000" w:rsidP="00000000" w:rsidRDefault="00000000" w:rsidRPr="00000000" w14:paraId="0000002A">
      <w:pPr>
        <w:numPr>
          <w:ilvl w:val="0"/>
          <w:numId w:val="2"/>
        </w:numPr>
        <w:spacing w:after="0" w:afterAutospacing="0" w:line="276" w:lineRule="auto"/>
        <w:ind w:left="720" w:hanging="360"/>
        <w:jc w:val="both"/>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2B">
      <w:pPr>
        <w:numPr>
          <w:ilvl w:val="0"/>
          <w:numId w:val="2"/>
        </w:numPr>
        <w:spacing w:after="200" w:line="276" w:lineRule="auto"/>
        <w:ind w:left="720" w:hanging="360"/>
        <w:jc w:val="both"/>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2C">
      <w:pPr>
        <w:spacing w:after="200"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200" w:lineRule="auto"/>
        <w:rPr>
          <w:b w:val="1"/>
          <w:bCs w:val="1"/>
        </w:rPr>
      </w:pPr>
      <w:r w:rsidDel="00000000" w:rsidR="00000000" w:rsidRPr="00000000">
        <w:rPr>
          <w:b w:val="1"/>
          <w:bCs w:val="1"/>
          <w:rtl w:val="0"/>
        </w:rPr>
        <w:t xml:space="preserve">Functional Design</w:t>
      </w:r>
      <w:r w:rsidDel="00000000" w:rsidR="00000000" w:rsidRPr="00000000">
        <w:rPr>
          <w:rtl w:val="0"/>
        </w:rPr>
      </w:r>
    </w:p>
    <w:p w:rsidR="00000000" w:rsidDel="00000000" w:rsidP="00000000" w:rsidRDefault="00000000" w:rsidRPr="00000000" w14:paraId="0000002E">
      <w:pPr>
        <w:spacing w:after="0" w:lineRule="auto"/>
        <w:rPr>
          <w:b w:val="1"/>
          <w:bCs w:val="1"/>
          <w:color w:val="ff0000"/>
        </w:rPr>
      </w:pPr>
      <w:r w:rsidDel="00000000" w:rsidR="00000000" w:rsidRPr="00000000">
        <w:rPr>
          <w:b w:val="1"/>
          <w:bCs w:val="1"/>
          <w:color w:val="ff0000"/>
        </w:rPr>
        <w:drawing>
          <wp:inline distB="114300" distT="114300" distL="114300" distR="114300">
            <wp:extent cx="5943600" cy="21336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numPr>
          <w:ilvl w:val="0"/>
          <w:numId w:val="1"/>
        </w:numPr>
        <w:ind w:left="432" w:hanging="432"/>
        <w:rPr/>
      </w:pPr>
      <w:bookmarkStart w:colFirst="0" w:colLast="0" w:name="_d1dvndizshmk" w:id="6"/>
      <w:bookmarkEnd w:id="6"/>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30">
      <w:pPr>
        <w:spacing w:after="200" w:lineRule="auto"/>
        <w:jc w:val="both"/>
        <w:rPr/>
      </w:pPr>
      <w:r w:rsidDel="00000000" w:rsidR="00000000" w:rsidRPr="00000000">
        <w:rPr>
          <w:rtl w:val="0"/>
        </w:rPr>
        <w:t xml:space="preserve">The SMPL: Optical pH Probe Info was developed to provide a singular, consolidated execution step for entry of Optical pH Probe Info. The configuration of default values guides the operator regarding which fields are mandatory versus optional based on the use case.</w:t>
      </w:r>
    </w:p>
    <w:p w:rsidR="00000000" w:rsidDel="00000000" w:rsidP="00000000" w:rsidRDefault="00000000" w:rsidRPr="00000000" w14:paraId="00000031">
      <w:pPr>
        <w:pStyle w:val="Heading2"/>
        <w:numPr>
          <w:ilvl w:val="0"/>
          <w:numId w:val="1"/>
        </w:numPr>
        <w:spacing w:after="200" w:lineRule="auto"/>
        <w:ind w:left="432" w:hanging="432"/>
        <w:rPr/>
      </w:pPr>
      <w:bookmarkStart w:colFirst="0" w:colLast="0" w:name="_ralhguxu01bp" w:id="7"/>
      <w:bookmarkEnd w:id="7"/>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32">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3">
      <w:pPr>
        <w:pStyle w:val="Heading2"/>
        <w:numPr>
          <w:ilvl w:val="0"/>
          <w:numId w:val="1"/>
        </w:numPr>
        <w:ind w:left="432" w:hanging="432"/>
        <w:rPr/>
      </w:pPr>
      <w:bookmarkStart w:colFirst="0" w:colLast="0" w:name="_7tr6vbdizukx" w:id="8"/>
      <w:bookmarkEnd w:id="8"/>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table that allows the user to capture sample data to the SAP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signing the signature fields is an approved user in the system with the correct access configuration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fields are set up with the correct dependencies that lock the applicable steps when executed</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widowControl w:val="0"/>
        <w:numPr>
          <w:ilvl w:val="0"/>
          <w:numId w:val="1"/>
        </w:numPr>
        <w:ind w:left="432" w:hanging="432"/>
        <w:rPr/>
      </w:pPr>
      <w:bookmarkStart w:colFirst="0" w:colLast="0" w:name="_z1mqy8a84oeo" w:id="9"/>
      <w:bookmarkEnd w:id="9"/>
      <w:r w:rsidDel="00000000" w:rsidR="00000000" w:rsidRPr="00000000">
        <w:rPr>
          <w:b w:val="1"/>
          <w:bCs w:val="1"/>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before="120" w:line="276"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before="120" w:line="276"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required to provide a password validating their ID before their digital signature is accepted.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before="120" w:line="276" w:lineRule="auto"/>
              <w:ind w:left="230" w:firstLine="0"/>
              <w:rPr/>
            </w:pPr>
            <w:r w:rsidDel="00000000" w:rsidR="00000000" w:rsidRPr="00000000">
              <w:rPr>
                <w:rFonts w:ascii="Calibri" w:cs="Calibri" w:eastAsia="Calibri" w:hAnsi="Calibri"/>
                <w:sz w:val="22"/>
                <w:szCs w:val="22"/>
                <w:rtl w:val="0"/>
              </w:rPr>
              <w:t xml:space="preserve">Signature Strategy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before="120" w:line="276" w:lineRule="auto"/>
              <w:ind w:left="230" w:firstLine="0"/>
              <w:rPr/>
            </w:pPr>
            <w:r w:rsidDel="00000000" w:rsidR="00000000" w:rsidRPr="00000000">
              <w:rPr>
                <w:rFonts w:ascii="Calibri" w:cs="Calibri" w:eastAsia="Calibri" w:hAnsi="Calibri"/>
                <w:sz w:val="22"/>
                <w:szCs w:val="22"/>
                <w:rtl w:val="0"/>
              </w:rPr>
              <w:t xml:space="preserve">A signature strategy will be implemented so that operators or/and verifiers must sign off before goods issue transactions are locked and automatically posted in SAP. </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before="120" w:line="276" w:lineRule="auto"/>
              <w:ind w:left="230" w:firstLine="0"/>
              <w:rPr/>
            </w:pPr>
            <w:r w:rsidDel="00000000" w:rsidR="00000000" w:rsidRPr="00000000">
              <w:rPr>
                <w:rFonts w:ascii="Calibri" w:cs="Calibri" w:eastAsia="Calibri" w:hAnsi="Calibri"/>
                <w:sz w:val="22"/>
                <w:szCs w:val="22"/>
                <w:rtl w:val="0"/>
              </w:rPr>
              <w:t xml:space="preserve">Authorization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120" w:line="276" w:lineRule="auto"/>
              <w:ind w:left="230" w:firstLine="0"/>
              <w:rPr/>
            </w:pPr>
            <w:r w:rsidDel="00000000" w:rsidR="00000000" w:rsidRPr="00000000">
              <w:rPr>
                <w:rFonts w:ascii="Calibri" w:cs="Calibri" w:eastAsia="Calibri" w:hAnsi="Calibri"/>
                <w:sz w:val="22"/>
                <w:szCs w:val="22"/>
                <w:rtl w:val="0"/>
              </w:rPr>
              <w:t xml:space="preserve">Appropriate authorization is required for users to execute the XStep/PI sheet. </w:t>
            </w:r>
            <w:r w:rsidDel="00000000" w:rsidR="00000000" w:rsidRPr="00000000">
              <w:rPr>
                <w:rtl w:val="0"/>
              </w:rPr>
            </w:r>
          </w:p>
        </w:tc>
      </w:tr>
    </w:tbl>
    <w:p w:rsidR="00000000" w:rsidDel="00000000" w:rsidP="00000000" w:rsidRDefault="00000000" w:rsidRPr="00000000" w14:paraId="0000004A">
      <w:pPr>
        <w:spacing w:after="120" w:before="120" w:line="240" w:lineRule="auto"/>
        <w:rPr/>
      </w:pPr>
      <w:r w:rsidDel="00000000" w:rsidR="00000000" w:rsidRPr="00000000">
        <w:rPr>
          <w:rtl w:val="0"/>
        </w:rPr>
      </w:r>
    </w:p>
    <w:p>
      <w:pPr>
        <w:pStyle w:val="Heading2"/>
        <w:numPr>
          <w:ilvl w:val="0"/>
          <w:numId w:val="1"/>
        </w:numPr>
        <w:spacing w:before="120" w:line="240" w:lineRule="auto"/>
        <w:ind w:left="432"/>
      </w:pPr>
      <w:bookmarkStart w:colFirst="0" w:colLast="0" w:name="_heading=h.ihxiksb2lt5y" w:id="14"/>
      <w:r>
        <w:rPr>
          <w:b w:val="1"/>
          <w:bCs w:val="1"/>
          <w:rtl w:val="0"/>
        </w:rPr>
        <w:t>Function Module(s)</w:t>
      </w:r>
      <w:bookmarkEnd w:id="14"/>
    </w:p>
    <w:p>
      <w:pPr/>
      <w:r>
        <w:rPr>
          <w:b/>
        </w:rPr>
        <w:t>Function: ZSMPL_FM_VALIDATE_PH</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IV_VALUE</w:t>
            </w:r>
          </w:p>
        </w:tc>
        <w:tc>
          <w:tcPr>
            <w:tcW w:type="dxa" w:w="3075"/>
          </w:tcPr>
          <w:p>
            <w:pPr/>
            <w:r/>
            <w:r>
              <w:rPr>
                <w:b w:val="0"/>
              </w:rPr>
              <w:t>CHAR30</w:t>
            </w:r>
          </w:p>
        </w:tc>
        <w:tc>
          <w:tcPr>
            <w:tcW w:type="dxa" w:w="3075"/>
          </w:tcPr>
          <w:p>
            <w:pPr/>
            <w:r/>
            <w:r>
              <w:rPr>
                <w:b w:val="0"/>
              </w:rPr>
              <w:t>Character 30 (pH value as text)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EX_INVALID_PH</w:t>
            </w:r>
          </w:p>
        </w:tc>
        <w:tc>
          <w:tcPr>
            <w:tcW w:type="dxa" w:w="4612"/>
          </w:tcPr>
          <w:p>
            <w:pPr/>
            <w:r/>
            <w:r>
              <w:rPr>
                <w:b w:val="0"/>
              </w:rPr>
              <w:t>Entered pH value is not numeric</w:t>
            </w:r>
          </w:p>
        </w:tc>
      </w:tr>
      <w:tr>
        <w:tc>
          <w:tcPr>
            <w:tcW w:type="dxa" w:w="4612"/>
          </w:tcPr>
          <w:p>
            <w:pPr/>
            <w:r/>
            <w:r>
              <w:rPr>
                <w:b w:val="0"/>
              </w:rPr>
              <w:t>MISSING_PH</w:t>
            </w:r>
          </w:p>
        </w:tc>
        <w:tc>
          <w:tcPr>
            <w:tcW w:type="dxa" w:w="4612"/>
          </w:tcPr>
          <w:p>
            <w:pPr/>
            <w:r/>
            <w:r>
              <w:rPr>
                <w:b w:val="0"/>
              </w:rPr>
              <w:t>No pH value was entered</w:t>
            </w:r>
          </w:p>
        </w:tc>
      </w:tr>
    </w:tbl>
    <w:p>
      <w:pPr/>
    </w:p>
    <w:p>
      <w:pPr/>
      <w:r>
        <w:rPr>
          <w:b/>
        </w:rPr>
        <w:t>Function: /SMPL/PPPI_FM_SET_LINE_IDX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CT_INDEX</w:t>
            </w:r>
          </w:p>
        </w:tc>
        <w:tc>
          <w:tcPr>
            <w:tcW w:type="dxa" w:w="3075"/>
          </w:tcPr>
          <w:p>
            <w:pPr/>
            <w:r/>
            <w:r>
              <w:rPr>
                <w:b w:val="0"/>
              </w:rPr>
              <w:t>/SMPL/STR_TT_VORNR</w:t>
            </w:r>
          </w:p>
        </w:tc>
        <w:tc>
          <w:tcPr>
            <w:tcW w:type="dxa" w:w="3075"/>
          </w:tcPr>
          <w:p>
            <w:pPr/>
            <w:r/>
            <w:r>
              <w:rPr>
                <w:b w:val="0"/>
              </w:rPr>
              <w:t>Table of Operation/Activity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ET_INDEX_T1</w:t>
            </w:r>
          </w:p>
        </w:tc>
        <w:tc>
          <w:tcPr>
            <w:tcW w:type="dxa" w:w="3075"/>
          </w:tcPr>
          <w:p>
            <w:pPr/>
            <w:r/>
            <w:r>
              <w:rPr>
                <w:b w:val="0"/>
              </w:rPr>
              <w:t>/SMPL/STR_TT_VORNR</w:t>
            </w:r>
          </w:p>
        </w:tc>
        <w:tc>
          <w:tcPr>
            <w:tcW w:type="dxa" w:w="3075"/>
          </w:tcPr>
          <w:p>
            <w:pPr/>
            <w:r/>
            <w:r>
              <w:rPr>
                <w:b w:val="0"/>
              </w:rPr>
              <w:t>Table of Operation/Activity Number</w:t>
            </w:r>
          </w:p>
        </w:tc>
      </w:tr>
      <w:tr>
        <w:tc>
          <w:tcPr>
            <w:tcW w:type="dxa" w:w="3075"/>
          </w:tcPr>
          <w:p>
            <w:pPr/>
            <w:r/>
            <w:r>
              <w:rPr>
                <w:b w:val="0"/>
              </w:rPr>
              <w:t>ET_INDEX_T2</w:t>
            </w:r>
          </w:p>
        </w:tc>
        <w:tc>
          <w:tcPr>
            <w:tcW w:type="dxa" w:w="3075"/>
          </w:tcPr>
          <w:p>
            <w:pPr/>
            <w:r/>
            <w:r>
              <w:rPr>
                <w:b w:val="0"/>
              </w:rPr>
              <w:t>/SMPL/STR_TT_VORNR</w:t>
            </w:r>
          </w:p>
        </w:tc>
        <w:tc>
          <w:tcPr>
            <w:tcW w:type="dxa" w:w="3075"/>
          </w:tcPr>
          <w:p>
            <w:pPr/>
            <w:r/>
            <w:r>
              <w:rPr>
                <w:b w:val="0"/>
              </w:rPr>
              <w:t>Table of Operation/Activity Number</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2"/>
        <w:numPr>
          <w:ilvl w:val="0"/>
          <w:numId w:val="1"/>
        </w:numPr>
        <w:spacing w:before="120" w:line="240" w:lineRule="auto"/>
        <w:ind w:left="432"/>
      </w:pPr>
      <w:bookmarkStart w:colFirst="0" w:colLast="0" w:name="_heading=h.z182ado2ssf7" w:id="15"/>
      <w:r>
        <w:rPr>
          <w:b w:val="1"/>
          <w:bCs w:val="1"/>
          <w:rtl w:val="0"/>
        </w:rPr>
        <w:t>Pseudocode</w:t>
      </w:r>
      <w:bookmarkEnd w:id="15"/>
    </w:p>
    <w:p>
      <w:pPr/>
      <w:r>
        <w:rPr>
          <w:b/>
        </w:rPr>
        <w:t>Function: ZSMPL_FM_VALIDATE_PH</w:t>
      </w:r>
    </w:p>
    <w:p>
      <w:pPr/>
      <w:r>
        <w:rPr>
          <w:b w:val="0"/>
        </w:rPr>
        <w:t>1. Purpose</w:t>
      </w:r>
    </w:p>
    <w:p>
      <w:pPr/>
      <w:r>
        <w:rPr>
          <w:b w:val="0"/>
        </w:rPr>
        <w:t>Validates a pH entry, ensuring it is either a valid number or the explicit value ‘N/A’, before it is recorded on the probe XStep.</w:t>
      </w:r>
    </w:p>
    <w:p>
      <w:pPr/>
      <w:r>
        <w:rPr>
          <w:b w:val="0"/>
        </w:rPr>
        <w:t>2. Input Parameters</w:t>
      </w:r>
    </w:p>
    <w:p>
      <w:pPr>
        <w:ind w:left="360"/>
      </w:pPr>
      <w:r>
        <w:t>•  IV_VALUE – the pH value entered as text.</w:t>
      </w:r>
    </w:p>
    <w:p>
      <w:pPr/>
      <w:r>
        <w:rPr>
          <w:b w:val="0"/>
        </w:rPr>
        <w:t>3. Processing Logic</w:t>
      </w:r>
    </w:p>
    <w:p>
      <w:pPr/>
      <w:r>
        <w:rPr>
          <w:b w:val="0"/>
        </w:rPr>
        <w:t>a. Condense the value (remove spaces) and upper-case it.</w:t>
      </w:r>
    </w:p>
    <w:p>
      <w:pPr/>
      <w:r>
        <w:rPr>
          <w:b w:val="0"/>
        </w:rPr>
        <w:t>b. If the value is empty, RAISE missing_ph.</w:t>
      </w:r>
    </w:p>
    <w:p>
      <w:pPr/>
      <w:r>
        <w:rPr>
          <w:b w:val="0"/>
        </w:rPr>
        <w:t>c. If the value is ‘N/A’, return without further validation.</w:t>
      </w:r>
    </w:p>
    <w:p>
      <w:pPr/>
      <w:r>
        <w:rPr>
          <w:b w:val="0"/>
        </w:rPr>
        <w:t>d. Otherwise attempt to convert it to a numeric (ERFMG) inside a TRY; on a conversion error RAISE ex_invalid_ph.</w:t>
      </w:r>
    </w:p>
    <w:p>
      <w:pPr/>
      <w:r>
        <w:rPr>
          <w:b w:val="0"/>
        </w:rPr>
        <w:t>Output</w:t>
      </w:r>
    </w:p>
    <w:p>
      <w:pPr>
        <w:ind w:left="360"/>
      </w:pPr>
      <w:r>
        <w:t>•  No export parameters; a valid numeric or ‘N/A’ entry passes with no exception.</w:t>
      </w:r>
    </w:p>
    <w:p>
      <w:pPr/>
      <w:r>
        <w:rPr>
          <w:b w:val="0"/>
        </w:rPr>
        <w:t>Additional Notes</w:t>
      </w:r>
    </w:p>
    <w:p>
      <w:pPr/>
      <w:r>
        <w:rPr>
          <w:b w:val="0"/>
        </w:rPr>
        <w:t>Error Handling:</w:t>
      </w:r>
    </w:p>
    <w:p>
      <w:pPr>
        <w:ind w:left="360"/>
      </w:pPr>
      <w:r>
        <w:t>•  MISSING_PH – the field was left blank.</w:t>
      </w:r>
    </w:p>
    <w:p>
      <w:pPr>
        <w:ind w:left="360"/>
      </w:pPr>
      <w:r>
        <w:t>•  EX_INVALID_PH – the entry is neither a number nor ‘N/A’.</w:t>
      </w:r>
    </w:p>
    <w:p>
      <w:pPr/>
      <w:r>
        <w:rPr>
          <w:b w:val="0"/>
        </w:rPr>
        <w:t>Dependencies:</w:t>
      </w:r>
    </w:p>
    <w:p>
      <w:pPr>
        <w:ind w:left="360"/>
      </w:pPr>
      <w:r>
        <w:t>•  Class-based exception cx_sy_conversion_no_number.</w:t>
      </w:r>
    </w:p>
    <w:p>
      <w:pPr/>
      <w:r>
        <w:rPr>
          <w:b w:val="0"/>
        </w:rPr>
        <w:t>Assumptions:</w:t>
      </w:r>
    </w:p>
    <w:p>
      <w:pPr>
        <w:ind w:left="360"/>
      </w:pPr>
      <w:r>
        <w:t>•  ‘N/A’ is an acceptable entry for a pH reading that does not apply.</w:t>
      </w:r>
    </w:p>
    <w:p>
      <w:pPr/>
    </w:p>
    <w:p>
      <w:pPr/>
      <w:r>
        <w:rPr>
          <w:b/>
        </w:rPr>
        <w:t>Function: /SMPL/PPPI_FM_SET_LINE_IDX</w:t>
      </w:r>
    </w:p>
    <w:p>
      <w:pPr/>
      <w:r>
        <w:rPr>
          <w:b w:val="0"/>
        </w:rPr>
        <w:t>1. Purpose</w:t>
      </w:r>
    </w:p>
    <w:p>
      <w:pPr/>
      <w:r>
        <w:rPr>
          <w:b w:val="0"/>
        </w:rPr>
        <w:t>Sequentially numbers the rows of a table's line-index column (1, 2, 3 ...) and returns two identical copies of the renumbered column so the value can be reused by more than one table or instruction in the XStep.</w:t>
      </w:r>
    </w:p>
    <w:p>
      <w:pPr/>
      <w:r>
        <w:rPr>
          <w:b w:val="0"/>
        </w:rPr>
        <w:t>2. Changing Parameters</w:t>
      </w:r>
    </w:p>
    <w:p>
      <w:pPr>
        <w:ind w:left="360"/>
      </w:pPr>
      <w:r>
        <w:t>•  CT_INDEX – the line-index column to renumber in place.</w:t>
      </w:r>
    </w:p>
    <w:p>
      <w:pPr/>
      <w:r>
        <w:rPr>
          <w:b w:val="0"/>
        </w:rPr>
        <w:t>3. Export Parameters</w:t>
      </w:r>
    </w:p>
    <w:p>
      <w:pPr>
        <w:ind w:left="360"/>
      </w:pPr>
      <w:r>
        <w:t>•  ET_INDEX_T1 / ET_INDEX_T2 – two copies of the renumbered index column.</w:t>
      </w:r>
    </w:p>
    <w:p>
      <w:pPr/>
      <w:r>
        <w:rPr>
          <w:b w:val="0"/>
        </w:rPr>
        <w:t>4. Processing Logic</w:t>
      </w:r>
    </w:p>
    <w:p>
      <w:pPr/>
      <w:r>
        <w:rPr>
          <w:b w:val="0"/>
        </w:rPr>
        <w:t>a. Loop over CT_INDEX; set each row to its current line number (SY-TABIX) and left-justify it (remove leading spaces).</w:t>
      </w:r>
    </w:p>
    <w:p>
      <w:pPr/>
      <w:r>
        <w:rPr>
          <w:b w:val="0"/>
        </w:rPr>
        <w:t>b. Copy the renumbered CT_INDEX into ET_INDEX_T1 and ET_INDEX_T2.</w:t>
      </w:r>
    </w:p>
    <w:p>
      <w:pPr/>
      <w:r>
        <w:rPr>
          <w:b w:val="0"/>
        </w:rPr>
        <w:t>Output</w:t>
      </w:r>
    </w:p>
    <w:p>
      <w:pPr>
        <w:ind w:left="360"/>
      </w:pPr>
      <w:r>
        <w:t>•  CT_INDEX renumbered in place, plus two identical export copies.</w:t>
      </w:r>
    </w:p>
    <w:p>
      <w:pPr/>
      <w:r>
        <w:rPr>
          <w:b w:val="0"/>
        </w:rPr>
        <w:t>Additional Notes</w:t>
      </w:r>
    </w:p>
    <w:p>
      <w:pPr/>
      <w:r>
        <w:rPr>
          <w:b w:val="0"/>
        </w:rPr>
        <w:t>Error Handling:</w:t>
      </w:r>
    </w:p>
    <w:p>
      <w:pPr>
        <w:ind w:left="360"/>
      </w:pPr>
      <w:r>
        <w:t>•  No exceptions; in-memory table manipulation only.</w:t>
      </w:r>
    </w:p>
    <w:p>
      <w:pPr/>
      <w:r>
        <w:rPr>
          <w:b w:val="0"/>
        </w:rPr>
        <w:t>Dependencies:</w:t>
      </w:r>
    </w:p>
    <w:p>
      <w:pPr>
        <w:ind w:left="360"/>
      </w:pPr>
      <w:r>
        <w:t>•  Table type /SMPL/STR_TT_VORNR.</w:t>
      </w:r>
    </w:p>
    <w:p>
      <w:pPr/>
      <w:r>
        <w:rPr>
          <w:b w:val="0"/>
        </w:rPr>
        <w:t>Assumptions:</w:t>
      </w:r>
    </w:p>
    <w:p>
      <w:pPr>
        <w:ind w:left="360"/>
      </w:pPr>
      <w:r>
        <w:t>•  Bound on a table line-added event so the visible row counter stays continuous.</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4B">
      <w:pPr>
        <w:pStyle w:val="Heading2"/>
        <w:numPr>
          <w:ilvl w:val="0"/>
          <w:numId w:val="1"/>
        </w:numPr>
        <w:spacing w:before="120" w:line="240" w:lineRule="auto"/>
        <w:ind w:left="432"/>
      </w:pPr>
      <w:bookmarkStart w:colFirst="0" w:colLast="0" w:name="_bwkpqfrzmwi6" w:id="10"/>
      <w:bookmarkEnd w:id="10"/>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04C">
      <w:pPr>
        <w:spacing w:after="120" w:before="120" w:line="240" w:lineRule="auto"/>
        <w:rPr/>
      </w:pPr>
      <w:r w:rsidDel="00000000" w:rsidR="00000000" w:rsidRPr="00000000">
        <w:rPr>
          <w:rtl w:val="0"/>
        </w:rPr>
        <w:t xml:space="preserve">N/A</w:t>
      </w:r>
    </w:p>
    <w:p w:rsidR="00000000" w:rsidDel="00000000" w:rsidP="00000000" w:rsidRDefault="00000000" w:rsidRPr="00000000" w14:paraId="0000004D">
      <w:pPr>
        <w:pStyle w:val="Heading2"/>
        <w:numPr>
          <w:ilvl w:val="0"/>
          <w:numId w:val="1"/>
        </w:numPr>
        <w:spacing w:before="120" w:line="240" w:lineRule="auto"/>
        <w:ind w:left="432"/>
      </w:pPr>
      <w:bookmarkStart w:colFirst="0" w:colLast="0" w:name="_pcie0kk1mwqk" w:id="11"/>
      <w:bookmarkEnd w:id="11"/>
      <w:r w:rsidDel="00000000" w:rsidR="00000000" w:rsidRPr="00000000">
        <w:rPr>
          <w:b w:val="1"/>
          <w:bCs w:val="1"/>
          <w:rtl w:val="0"/>
        </w:rPr>
        <w:t xml:space="preserve">Test Scenarios</w:t>
      </w:r>
      <w:r w:rsidDel="00000000" w:rsidR="00000000" w:rsidRPr="00000000">
        <w:rPr>
          <w:rtl w:val="0"/>
        </w:rPr>
      </w:r>
    </w:p>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2715"/>
        <w:gridCol w:w="2340"/>
        <w:gridCol w:w="2385"/>
        <w:gridCol w:w="1440"/>
        <w:tblGridChange w:id="0">
          <w:tblGrid>
            <w:gridCol w:w="675"/>
            <w:gridCol w:w="2715"/>
            <w:gridCol w:w="2340"/>
            <w:gridCol w:w="2385"/>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E">
            <w:pPr>
              <w:jc w:val="both"/>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F">
            <w:pPr>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0">
            <w:pPr>
              <w:jc w:val="both"/>
              <w:rPr/>
            </w:pPr>
            <w:r w:rsidDel="00000000" w:rsidR="00000000" w:rsidRPr="00000000">
              <w:rPr>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1">
            <w:pPr>
              <w:jc w:val="both"/>
              <w:rPr>
                <w:b w:val="1"/>
                <w:bCs w:val="1"/>
              </w:rPr>
            </w:pPr>
            <w:r w:rsidDel="00000000" w:rsidR="00000000" w:rsidRPr="00000000">
              <w:rPr>
                <w:b w:val="1"/>
                <w:bCs w:val="1"/>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2">
            <w:pPr>
              <w:jc w:val="both"/>
              <w:rPr>
                <w:b w:val="1"/>
                <w:bCs w:val="1"/>
              </w:rPr>
            </w:pPr>
            <w:r w:rsidDel="00000000" w:rsidR="00000000" w:rsidRPr="00000000">
              <w:rPr>
                <w:b w:val="1"/>
                <w:bCs w:val="1"/>
                <w:rtl w:val="0"/>
              </w:rPr>
              <w:t xml:space="preserve">Pass/ Fail</w:t>
            </w:r>
          </w:p>
        </w:tc>
      </w:tr>
      <w:tr>
        <w:trPr>
          <w:cantSplit w:val="0"/>
          <w:tblHeader w:val="0"/>
        </w:trPr>
        <w:tc>
          <w:tcPr/>
          <w:p w:rsidR="00000000" w:rsidDel="00000000" w:rsidP="00000000" w:rsidRDefault="00000000" w:rsidRPr="00000000" w14:paraId="00000053">
            <w:pPr>
              <w:spacing w:after="120" w:before="120"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54">
            <w:pPr>
              <w:widowControl w:val="0"/>
              <w:rPr/>
            </w:pPr>
            <w:r w:rsidDel="00000000" w:rsidR="00000000" w:rsidRPr="00000000">
              <w:rPr>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55">
            <w:pPr>
              <w:spacing w:after="40" w:lineRule="auto"/>
              <w:ind w:left="72" w:firstLine="0"/>
              <w:rPr>
                <w:sz w:val="24"/>
                <w:szCs w:val="24"/>
              </w:rPr>
            </w:pPr>
            <w:r w:rsidDel="00000000" w:rsidR="00000000" w:rsidRPr="00000000">
              <w:rPr>
                <w:rtl w:val="0"/>
              </w:rPr>
              <w:t xml:space="preserve">Process Order created and Released containing SMPL: Optical pH Probe Info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spacing w:after="40" w:lineRule="auto"/>
              <w:ind w:left="72" w:firstLine="0"/>
              <w:rPr/>
            </w:pPr>
            <w:r w:rsidDel="00000000" w:rsidR="00000000" w:rsidRPr="00000000">
              <w:rPr>
                <w:rtl w:val="0"/>
              </w:rPr>
              <w:t xml:space="preserve">Process Order created and Released containing SMPL: Optical pH Probe Info</w:t>
            </w:r>
            <w:r w:rsidDel="00000000" w:rsidR="00000000" w:rsidRPr="00000000">
              <w:rPr>
                <w:rtl w:val="0"/>
              </w:rPr>
            </w:r>
          </w:p>
        </w:tc>
        <w:tc>
          <w:tcPr/>
          <w:p w:rsidR="00000000" w:rsidDel="00000000" w:rsidP="00000000" w:rsidRDefault="00000000" w:rsidRPr="00000000" w14:paraId="00000057">
            <w:pPr>
              <w:spacing w:after="120" w:before="1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120" w:before="120"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59">
            <w:pPr>
              <w:spacing w:after="40" w:lineRule="auto"/>
              <w:jc w:val="both"/>
              <w:rPr>
                <w:sz w:val="24"/>
                <w:szCs w:val="24"/>
              </w:rPr>
            </w:pPr>
            <w:r w:rsidDel="00000000" w:rsidR="00000000" w:rsidRPr="00000000">
              <w:rPr>
                <w:rtl w:val="0"/>
              </w:rPr>
              <w:t xml:space="preserve">Open the EBR  and navigate to  SMPL: Optical pH Probe Info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widowControl w:val="0"/>
              <w:rPr/>
            </w:pPr>
            <w:r w:rsidDel="00000000" w:rsidR="00000000" w:rsidRPr="00000000">
              <w:rPr>
                <w:rtl w:val="0"/>
              </w:rPr>
              <w:t xml:space="preserve">The EBR for the selected Process Order and Control Recipe opens successfully without any errors and the SMPL: Optical Probe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widowControl w:val="0"/>
              <w:rPr/>
            </w:pPr>
            <w:r w:rsidDel="00000000" w:rsidR="00000000" w:rsidRPr="00000000">
              <w:rPr>
                <w:rtl w:val="0"/>
              </w:rPr>
              <w:t xml:space="preserve">The EBR for the selected Process Order and Control Recipe opens successfully without any errors and the SMPL: Optical pH Probe Info</w:t>
            </w:r>
          </w:p>
        </w:tc>
        <w:tc>
          <w:tcPr/>
          <w:p w:rsidR="00000000" w:rsidDel="00000000" w:rsidP="00000000" w:rsidRDefault="00000000" w:rsidRPr="00000000" w14:paraId="0000005C">
            <w:pPr>
              <w:spacing w:after="120" w:before="1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120" w:before="120"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5E">
            <w:pPr>
              <w:spacing w:after="40" w:lineRule="auto"/>
              <w:jc w:val="both"/>
              <w:rPr/>
            </w:pPr>
            <w:r w:rsidDel="00000000" w:rsidR="00000000" w:rsidRPr="00000000">
              <w:rPr>
                <w:rtl w:val="0"/>
              </w:rPr>
              <w:t xml:space="preserve">The IV_HEADER and IN_INSTR correctly display the default or configured values in the EBR.</w:t>
            </w:r>
          </w:p>
        </w:tc>
        <w:tc>
          <w:tcPr>
            <w:tcMar>
              <w:top w:w="100.0" w:type="dxa"/>
              <w:left w:w="100.0" w:type="dxa"/>
              <w:bottom w:w="100.0" w:type="dxa"/>
              <w:right w:w="100.0" w:type="dxa"/>
            </w:tcMar>
          </w:tcPr>
          <w:p w:rsidR="00000000" w:rsidDel="00000000" w:rsidP="00000000" w:rsidRDefault="00000000" w:rsidRPr="00000000" w14:paraId="0000005F">
            <w:pPr>
              <w:widowControl w:val="0"/>
              <w:rPr/>
            </w:pPr>
            <w:r w:rsidDel="00000000" w:rsidR="00000000" w:rsidRPr="00000000">
              <w:rPr>
                <w:rtl w:val="0"/>
              </w:rPr>
              <w:t xml:space="preserve">The header and instructions correctly display the default or configured values in the EBR.</w:t>
            </w:r>
          </w:p>
        </w:tc>
        <w:tc>
          <w:tcPr>
            <w:tcMar>
              <w:top w:w="100.0" w:type="dxa"/>
              <w:left w:w="100.0" w:type="dxa"/>
              <w:bottom w:w="100.0" w:type="dxa"/>
              <w:right w:w="100.0" w:type="dxa"/>
            </w:tcMar>
          </w:tcPr>
          <w:p w:rsidR="00000000" w:rsidDel="00000000" w:rsidP="00000000" w:rsidRDefault="00000000" w:rsidRPr="00000000" w14:paraId="00000060">
            <w:pPr>
              <w:widowControl w:val="0"/>
              <w:rPr/>
            </w:pPr>
            <w:r w:rsidDel="00000000" w:rsidR="00000000" w:rsidRPr="00000000">
              <w:rPr>
                <w:rtl w:val="0"/>
              </w:rPr>
              <w:t xml:space="preserve">The header and instructions correctly display the default or configured values in the EBR.</w:t>
            </w:r>
          </w:p>
        </w:tc>
        <w:tc>
          <w:tcPr/>
          <w:p w:rsidR="00000000" w:rsidDel="00000000" w:rsidP="00000000" w:rsidRDefault="00000000" w:rsidRPr="00000000" w14:paraId="00000061">
            <w:pPr>
              <w:spacing w:after="120" w:before="1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after="120" w:before="12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63">
            <w:pPr>
              <w:widowControl w:val="0"/>
              <w:rPr/>
            </w:pPr>
            <w:r w:rsidDel="00000000" w:rsidR="00000000" w:rsidRPr="00000000">
              <w:rPr>
                <w:rtl w:val="0"/>
              </w:rPr>
              <w:t xml:space="preserve">The operator inputs the Lot Number in the </w:t>
            </w:r>
            <w:r w:rsidDel="00000000" w:rsidR="00000000" w:rsidRPr="00000000">
              <w:rPr>
                <w:b w:val="1"/>
                <w:bCs w:val="1"/>
                <w:rtl w:val="0"/>
              </w:rPr>
              <w:t xml:space="preserve">Lot Number </w:t>
            </w:r>
            <w:r w:rsidDel="00000000" w:rsidR="00000000" w:rsidRPr="00000000">
              <w:rPr>
                <w:rtl w:val="0"/>
              </w:rPr>
              <w:t xml:space="preserve">field</w:t>
            </w:r>
          </w:p>
        </w:tc>
        <w:tc>
          <w:tcPr>
            <w:tcMar>
              <w:top w:w="100.0" w:type="dxa"/>
              <w:left w:w="100.0" w:type="dxa"/>
              <w:bottom w:w="100.0" w:type="dxa"/>
              <w:right w:w="100.0" w:type="dxa"/>
            </w:tcMar>
          </w:tcPr>
          <w:p w:rsidR="00000000" w:rsidDel="00000000" w:rsidP="00000000" w:rsidRDefault="00000000" w:rsidRPr="00000000" w14:paraId="00000064">
            <w:pPr>
              <w:spacing w:after="40" w:lineRule="auto"/>
              <w:ind w:left="0" w:firstLine="0"/>
              <w:rPr/>
            </w:pPr>
            <w:r w:rsidDel="00000000" w:rsidR="00000000" w:rsidRPr="00000000">
              <w:rPr>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65">
            <w:pPr>
              <w:spacing w:after="40" w:lineRule="auto"/>
              <w:rPr>
                <w:sz w:val="24"/>
                <w:szCs w:val="24"/>
              </w:rPr>
            </w:pPr>
            <w:r w:rsidDel="00000000" w:rsidR="00000000" w:rsidRPr="00000000">
              <w:rPr>
                <w:rtl w:val="0"/>
              </w:rPr>
              <w:t xml:space="preserve">The value is accepted.</w:t>
            </w:r>
            <w:r w:rsidDel="00000000" w:rsidR="00000000" w:rsidRPr="00000000">
              <w:rPr>
                <w:rtl w:val="0"/>
              </w:rPr>
            </w:r>
          </w:p>
        </w:tc>
        <w:tc>
          <w:tcPr/>
          <w:p w:rsidR="00000000" w:rsidDel="00000000" w:rsidP="00000000" w:rsidRDefault="00000000" w:rsidRPr="00000000" w14:paraId="00000066">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67">
            <w:pPr>
              <w:spacing w:after="120" w:before="12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68">
            <w:pPr>
              <w:widowControl w:val="0"/>
              <w:rPr/>
            </w:pPr>
            <w:r w:rsidDel="00000000" w:rsidR="00000000" w:rsidRPr="00000000">
              <w:rPr>
                <w:rtl w:val="0"/>
              </w:rPr>
              <w:t xml:space="preserve">The operator inputs the </w:t>
            </w:r>
            <w:r w:rsidDel="00000000" w:rsidR="00000000" w:rsidRPr="00000000">
              <w:rPr>
                <w:b w:val="1"/>
                <w:bCs w:val="1"/>
                <w:rtl w:val="0"/>
              </w:rPr>
              <w:t xml:space="preserve">N/A </w:t>
            </w:r>
            <w:r w:rsidDel="00000000" w:rsidR="00000000" w:rsidRPr="00000000">
              <w:rPr>
                <w:rtl w:val="0"/>
              </w:rPr>
              <w:t xml:space="preserve">in the </w:t>
            </w:r>
            <w:r w:rsidDel="00000000" w:rsidR="00000000" w:rsidRPr="00000000">
              <w:rPr>
                <w:b w:val="1"/>
                <w:bCs w:val="1"/>
                <w:rtl w:val="0"/>
              </w:rPr>
              <w:t xml:space="preserve">Lot Number </w:t>
            </w:r>
            <w:r w:rsidDel="00000000" w:rsidR="00000000" w:rsidRPr="00000000">
              <w:rPr>
                <w:rtl w:val="0"/>
              </w:rPr>
              <w:t xml:space="preserve">field</w:t>
            </w:r>
          </w:p>
        </w:tc>
        <w:tc>
          <w:tcPr>
            <w:tcMar>
              <w:top w:w="100.0" w:type="dxa"/>
              <w:left w:w="100.0" w:type="dxa"/>
              <w:bottom w:w="100.0" w:type="dxa"/>
              <w:right w:w="100.0" w:type="dxa"/>
            </w:tcMar>
          </w:tcPr>
          <w:p w:rsidR="00000000" w:rsidDel="00000000" w:rsidP="00000000" w:rsidRDefault="00000000" w:rsidRPr="00000000" w14:paraId="00000069">
            <w:pPr>
              <w:spacing w:after="40" w:lineRule="auto"/>
              <w:rPr/>
            </w:pPr>
            <w:r w:rsidDel="00000000" w:rsidR="00000000" w:rsidRPr="00000000">
              <w:rPr>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6A">
            <w:pPr>
              <w:spacing w:after="40" w:lineRule="auto"/>
              <w:rPr>
                <w:sz w:val="24"/>
                <w:szCs w:val="24"/>
              </w:rPr>
            </w:pPr>
            <w:r w:rsidDel="00000000" w:rsidR="00000000" w:rsidRPr="00000000">
              <w:rPr>
                <w:rtl w:val="0"/>
              </w:rPr>
              <w:t xml:space="preserve">The value is accepted.</w:t>
            </w:r>
            <w:r w:rsidDel="00000000" w:rsidR="00000000" w:rsidRPr="00000000">
              <w:rPr>
                <w:rtl w:val="0"/>
              </w:rPr>
            </w:r>
          </w:p>
        </w:tc>
        <w:tc>
          <w:tcPr/>
          <w:p w:rsidR="00000000" w:rsidDel="00000000" w:rsidP="00000000" w:rsidRDefault="00000000" w:rsidRPr="00000000" w14:paraId="0000006B">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6C">
            <w:pPr>
              <w:spacing w:after="120" w:before="12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6D">
            <w:pPr>
              <w:widowControl w:val="0"/>
              <w:rPr/>
            </w:pPr>
            <w:r w:rsidDel="00000000" w:rsidR="00000000" w:rsidRPr="00000000">
              <w:rPr>
                <w:rtl w:val="0"/>
              </w:rPr>
              <w:t xml:space="preserve">The operator inputs the Temperature in the </w:t>
            </w:r>
            <w:r w:rsidDel="00000000" w:rsidR="00000000" w:rsidRPr="00000000">
              <w:rPr>
                <w:b w:val="1"/>
                <w:bCs w:val="1"/>
                <w:rtl w:val="0"/>
              </w:rPr>
              <w:t xml:space="preserve">Temperature </w:t>
            </w:r>
            <w:r w:rsidDel="00000000" w:rsidR="00000000" w:rsidRPr="00000000">
              <w:rPr>
                <w:rtl w:val="0"/>
              </w:rPr>
              <w:t xml:space="preserve">field</w:t>
            </w:r>
          </w:p>
        </w:tc>
        <w:tc>
          <w:tcPr>
            <w:tcMar>
              <w:top w:w="100.0" w:type="dxa"/>
              <w:left w:w="100.0" w:type="dxa"/>
              <w:bottom w:w="100.0" w:type="dxa"/>
              <w:right w:w="100.0" w:type="dxa"/>
            </w:tcMar>
          </w:tcPr>
          <w:p w:rsidR="00000000" w:rsidDel="00000000" w:rsidP="00000000" w:rsidRDefault="00000000" w:rsidRPr="00000000" w14:paraId="0000006E">
            <w:pPr>
              <w:spacing w:after="40" w:lineRule="auto"/>
              <w:rPr/>
            </w:pPr>
            <w:r w:rsidDel="00000000" w:rsidR="00000000" w:rsidRPr="00000000">
              <w:rPr>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6F">
            <w:pPr>
              <w:spacing w:after="40" w:lineRule="auto"/>
              <w:rPr>
                <w:sz w:val="24"/>
                <w:szCs w:val="24"/>
              </w:rPr>
            </w:pPr>
            <w:r w:rsidDel="00000000" w:rsidR="00000000" w:rsidRPr="00000000">
              <w:rPr>
                <w:rtl w:val="0"/>
              </w:rPr>
              <w:t xml:space="preserve">The value is accepted.</w:t>
            </w:r>
            <w:r w:rsidDel="00000000" w:rsidR="00000000" w:rsidRPr="00000000">
              <w:rPr>
                <w:rtl w:val="0"/>
              </w:rPr>
            </w:r>
          </w:p>
        </w:tc>
        <w:tc>
          <w:tcPr/>
          <w:p w:rsidR="00000000" w:rsidDel="00000000" w:rsidP="00000000" w:rsidRDefault="00000000" w:rsidRPr="00000000" w14:paraId="00000070">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after="120" w:before="12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72">
            <w:pPr>
              <w:widowControl w:val="0"/>
              <w:rPr/>
            </w:pPr>
            <w:r w:rsidDel="00000000" w:rsidR="00000000" w:rsidRPr="00000000">
              <w:rPr>
                <w:rtl w:val="0"/>
              </w:rPr>
              <w:t xml:space="preserve">The operator inputs the </w:t>
            </w:r>
            <w:r w:rsidDel="00000000" w:rsidR="00000000" w:rsidRPr="00000000">
              <w:rPr>
                <w:b w:val="1"/>
                <w:bCs w:val="1"/>
                <w:rtl w:val="0"/>
              </w:rPr>
              <w:t xml:space="preserve">N/A </w:t>
            </w:r>
            <w:r w:rsidDel="00000000" w:rsidR="00000000" w:rsidRPr="00000000">
              <w:rPr>
                <w:rtl w:val="0"/>
              </w:rPr>
              <w:t xml:space="preserve">in the </w:t>
            </w:r>
            <w:r w:rsidDel="00000000" w:rsidR="00000000" w:rsidRPr="00000000">
              <w:rPr>
                <w:b w:val="1"/>
                <w:bCs w:val="1"/>
                <w:rtl w:val="0"/>
              </w:rPr>
              <w:t xml:space="preserve">Temperature </w:t>
            </w:r>
            <w:r w:rsidDel="00000000" w:rsidR="00000000" w:rsidRPr="00000000">
              <w:rPr>
                <w:rtl w:val="0"/>
              </w:rPr>
              <w:t xml:space="preserve">field</w:t>
            </w:r>
          </w:p>
        </w:tc>
        <w:tc>
          <w:tcPr>
            <w:tcMar>
              <w:top w:w="100.0" w:type="dxa"/>
              <w:left w:w="100.0" w:type="dxa"/>
              <w:bottom w:w="100.0" w:type="dxa"/>
              <w:right w:w="100.0" w:type="dxa"/>
            </w:tcMar>
          </w:tcPr>
          <w:p w:rsidR="00000000" w:rsidDel="00000000" w:rsidP="00000000" w:rsidRDefault="00000000" w:rsidRPr="00000000" w14:paraId="00000073">
            <w:pPr>
              <w:spacing w:after="40" w:lineRule="auto"/>
              <w:rPr/>
            </w:pPr>
            <w:r w:rsidDel="00000000" w:rsidR="00000000" w:rsidRPr="00000000">
              <w:rPr>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74">
            <w:pPr>
              <w:spacing w:after="40" w:lineRule="auto"/>
              <w:rPr>
                <w:sz w:val="24"/>
                <w:szCs w:val="24"/>
              </w:rPr>
            </w:pPr>
            <w:r w:rsidDel="00000000" w:rsidR="00000000" w:rsidRPr="00000000">
              <w:rPr>
                <w:rtl w:val="0"/>
              </w:rPr>
              <w:t xml:space="preserve">The value is accepted.</w:t>
            </w:r>
            <w:r w:rsidDel="00000000" w:rsidR="00000000" w:rsidRPr="00000000">
              <w:rPr>
                <w:rtl w:val="0"/>
              </w:rPr>
            </w:r>
          </w:p>
        </w:tc>
        <w:tc>
          <w:tcPr/>
          <w:p w:rsidR="00000000" w:rsidDel="00000000" w:rsidP="00000000" w:rsidRDefault="00000000" w:rsidRPr="00000000" w14:paraId="00000075">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76">
            <w:pPr>
              <w:spacing w:after="120" w:before="12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077">
            <w:pPr>
              <w:widowControl w:val="0"/>
              <w:rPr>
                <w:b w:val="1"/>
                <w:bCs w:val="1"/>
              </w:rPr>
            </w:pPr>
            <w:r w:rsidDel="00000000" w:rsidR="00000000" w:rsidRPr="00000000">
              <w:rPr>
                <w:rtl w:val="0"/>
              </w:rPr>
              <w:t xml:space="preserve">The operator inputs the pH f(max) in the </w:t>
            </w:r>
            <w:r w:rsidDel="00000000" w:rsidR="00000000" w:rsidRPr="00000000">
              <w:rPr>
                <w:b w:val="1"/>
                <w:bCs w:val="1"/>
                <w:rtl w:val="0"/>
              </w:rPr>
              <w:t xml:space="preserve">pH f(max)</w:t>
            </w:r>
          </w:p>
        </w:tc>
        <w:tc>
          <w:tcPr>
            <w:tcMar>
              <w:top w:w="100.0" w:type="dxa"/>
              <w:left w:w="100.0" w:type="dxa"/>
              <w:bottom w:w="100.0" w:type="dxa"/>
              <w:right w:w="100.0" w:type="dxa"/>
            </w:tcMar>
          </w:tcPr>
          <w:p w:rsidR="00000000" w:rsidDel="00000000" w:rsidP="00000000" w:rsidRDefault="00000000" w:rsidRPr="00000000" w14:paraId="00000078">
            <w:pPr>
              <w:spacing w:after="40" w:lineRule="auto"/>
              <w:rPr/>
            </w:pPr>
            <w:r w:rsidDel="00000000" w:rsidR="00000000" w:rsidRPr="00000000">
              <w:rPr>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79">
            <w:pPr>
              <w:spacing w:after="40" w:lineRule="auto"/>
              <w:rPr>
                <w:sz w:val="24"/>
                <w:szCs w:val="24"/>
              </w:rPr>
            </w:pPr>
            <w:r w:rsidDel="00000000" w:rsidR="00000000" w:rsidRPr="00000000">
              <w:rPr>
                <w:rtl w:val="0"/>
              </w:rPr>
              <w:t xml:space="preserve">The value is accepted.</w:t>
            </w:r>
            <w:r w:rsidDel="00000000" w:rsidR="00000000" w:rsidRPr="00000000">
              <w:rPr>
                <w:rtl w:val="0"/>
              </w:rPr>
            </w:r>
          </w:p>
        </w:tc>
        <w:tc>
          <w:tcPr/>
          <w:p w:rsidR="00000000" w:rsidDel="00000000" w:rsidP="00000000" w:rsidRDefault="00000000" w:rsidRPr="00000000" w14:paraId="0000007A">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7B">
            <w:pPr>
              <w:spacing w:after="120" w:before="12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07C">
            <w:pPr>
              <w:widowControl w:val="0"/>
              <w:rPr>
                <w:b w:val="1"/>
                <w:bCs w:val="1"/>
              </w:rPr>
            </w:pPr>
            <w:r w:rsidDel="00000000" w:rsidR="00000000" w:rsidRPr="00000000">
              <w:rPr>
                <w:rtl w:val="0"/>
              </w:rPr>
              <w:t xml:space="preserve">The operator inputs the </w:t>
            </w:r>
            <w:r w:rsidDel="00000000" w:rsidR="00000000" w:rsidRPr="00000000">
              <w:rPr>
                <w:b w:val="1"/>
                <w:bCs w:val="1"/>
                <w:rtl w:val="0"/>
              </w:rPr>
              <w:t xml:space="preserve">N/A</w:t>
            </w:r>
            <w:r w:rsidDel="00000000" w:rsidR="00000000" w:rsidRPr="00000000">
              <w:rPr>
                <w:rtl w:val="0"/>
              </w:rPr>
              <w:t xml:space="preserve"> in the </w:t>
            </w:r>
            <w:r w:rsidDel="00000000" w:rsidR="00000000" w:rsidRPr="00000000">
              <w:rPr>
                <w:b w:val="1"/>
                <w:bCs w:val="1"/>
                <w:rtl w:val="0"/>
              </w:rPr>
              <w:t xml:space="preserve">pH f(max)</w:t>
            </w:r>
          </w:p>
        </w:tc>
        <w:tc>
          <w:tcPr>
            <w:tcMar>
              <w:top w:w="100.0" w:type="dxa"/>
              <w:left w:w="100.0" w:type="dxa"/>
              <w:bottom w:w="100.0" w:type="dxa"/>
              <w:right w:w="100.0" w:type="dxa"/>
            </w:tcMar>
          </w:tcPr>
          <w:p w:rsidR="00000000" w:rsidDel="00000000" w:rsidP="00000000" w:rsidRDefault="00000000" w:rsidRPr="00000000" w14:paraId="0000007D">
            <w:pPr>
              <w:spacing w:after="40" w:lineRule="auto"/>
              <w:rPr/>
            </w:pPr>
            <w:r w:rsidDel="00000000" w:rsidR="00000000" w:rsidRPr="00000000">
              <w:rPr>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7E">
            <w:pPr>
              <w:spacing w:after="40" w:lineRule="auto"/>
              <w:rPr>
                <w:sz w:val="24"/>
                <w:szCs w:val="24"/>
              </w:rPr>
            </w:pPr>
            <w:r w:rsidDel="00000000" w:rsidR="00000000" w:rsidRPr="00000000">
              <w:rPr>
                <w:rtl w:val="0"/>
              </w:rPr>
              <w:t xml:space="preserve">The value is accepted.</w:t>
            </w:r>
            <w:r w:rsidDel="00000000" w:rsidR="00000000" w:rsidRPr="00000000">
              <w:rPr>
                <w:rtl w:val="0"/>
              </w:rPr>
            </w:r>
          </w:p>
        </w:tc>
        <w:tc>
          <w:tcPr/>
          <w:p w:rsidR="00000000" w:rsidDel="00000000" w:rsidP="00000000" w:rsidRDefault="00000000" w:rsidRPr="00000000" w14:paraId="0000007F">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after="120" w:before="120" w:lineRule="auto"/>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81">
            <w:pPr>
              <w:widowControl w:val="0"/>
              <w:rPr>
                <w:b w:val="1"/>
                <w:bCs w:val="1"/>
              </w:rPr>
            </w:pPr>
            <w:r w:rsidDel="00000000" w:rsidR="00000000" w:rsidRPr="00000000">
              <w:rPr>
                <w:rtl w:val="0"/>
              </w:rPr>
              <w:t xml:space="preserve">The operator inputs the pH f(max) in the </w:t>
            </w:r>
            <w:r w:rsidDel="00000000" w:rsidR="00000000" w:rsidRPr="00000000">
              <w:rPr>
                <w:b w:val="1"/>
                <w:bCs w:val="1"/>
                <w:rtl w:val="0"/>
              </w:rPr>
              <w:t xml:space="preserve">pH f(max)</w:t>
            </w:r>
          </w:p>
        </w:tc>
        <w:tc>
          <w:tcPr>
            <w:tcMar>
              <w:top w:w="100.0" w:type="dxa"/>
              <w:left w:w="100.0" w:type="dxa"/>
              <w:bottom w:w="100.0" w:type="dxa"/>
              <w:right w:w="100.0" w:type="dxa"/>
            </w:tcMar>
          </w:tcPr>
          <w:p w:rsidR="00000000" w:rsidDel="00000000" w:rsidP="00000000" w:rsidRDefault="00000000" w:rsidRPr="00000000" w14:paraId="00000082">
            <w:pPr>
              <w:spacing w:after="40" w:lineRule="auto"/>
              <w:rPr/>
            </w:pPr>
            <w:r w:rsidDel="00000000" w:rsidR="00000000" w:rsidRPr="00000000">
              <w:rPr>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83">
            <w:pPr>
              <w:spacing w:after="40" w:lineRule="auto"/>
              <w:rPr>
                <w:sz w:val="24"/>
                <w:szCs w:val="24"/>
              </w:rPr>
            </w:pPr>
            <w:r w:rsidDel="00000000" w:rsidR="00000000" w:rsidRPr="00000000">
              <w:rPr>
                <w:rtl w:val="0"/>
              </w:rPr>
              <w:t xml:space="preserve">The value is accepted.</w:t>
            </w:r>
            <w:r w:rsidDel="00000000" w:rsidR="00000000" w:rsidRPr="00000000">
              <w:rPr>
                <w:rtl w:val="0"/>
              </w:rPr>
            </w:r>
          </w:p>
        </w:tc>
        <w:tc>
          <w:tcPr/>
          <w:p w:rsidR="00000000" w:rsidDel="00000000" w:rsidP="00000000" w:rsidRDefault="00000000" w:rsidRPr="00000000" w14:paraId="00000084">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120" w:before="120" w:lineRule="auto"/>
              <w:rPr/>
            </w:pPr>
            <w:r w:rsidDel="00000000" w:rsidR="00000000" w:rsidRPr="00000000">
              <w:rPr>
                <w:rtl w:val="0"/>
              </w:rPr>
              <w:t xml:space="preserve">11</w:t>
            </w:r>
          </w:p>
        </w:tc>
        <w:tc>
          <w:tcPr>
            <w:tcMar>
              <w:top w:w="100.0" w:type="dxa"/>
              <w:left w:w="100.0" w:type="dxa"/>
              <w:bottom w:w="100.0" w:type="dxa"/>
              <w:right w:w="100.0" w:type="dxa"/>
            </w:tcMar>
          </w:tcPr>
          <w:p w:rsidR="00000000" w:rsidDel="00000000" w:rsidP="00000000" w:rsidRDefault="00000000" w:rsidRPr="00000000" w14:paraId="00000086">
            <w:pPr>
              <w:widowControl w:val="0"/>
              <w:rPr>
                <w:b w:val="1"/>
                <w:bCs w:val="1"/>
              </w:rPr>
            </w:pPr>
            <w:r w:rsidDel="00000000" w:rsidR="00000000" w:rsidRPr="00000000">
              <w:rPr>
                <w:rtl w:val="0"/>
              </w:rPr>
              <w:t xml:space="preserve">The operator inputs the </w:t>
            </w:r>
            <w:r w:rsidDel="00000000" w:rsidR="00000000" w:rsidRPr="00000000">
              <w:rPr>
                <w:b w:val="1"/>
                <w:bCs w:val="1"/>
                <w:rtl w:val="0"/>
              </w:rPr>
              <w:t xml:space="preserve">N/A</w:t>
            </w:r>
            <w:r w:rsidDel="00000000" w:rsidR="00000000" w:rsidRPr="00000000">
              <w:rPr>
                <w:rtl w:val="0"/>
              </w:rPr>
              <w:t xml:space="preserve"> in the </w:t>
            </w:r>
            <w:r w:rsidDel="00000000" w:rsidR="00000000" w:rsidRPr="00000000">
              <w:rPr>
                <w:b w:val="1"/>
                <w:bCs w:val="1"/>
                <w:rtl w:val="0"/>
              </w:rPr>
              <w:t xml:space="preserve">pH f(max)</w:t>
            </w:r>
          </w:p>
        </w:tc>
        <w:tc>
          <w:tcPr>
            <w:tcMar>
              <w:top w:w="100.0" w:type="dxa"/>
              <w:left w:w="100.0" w:type="dxa"/>
              <w:bottom w:w="100.0" w:type="dxa"/>
              <w:right w:w="100.0" w:type="dxa"/>
            </w:tcMar>
          </w:tcPr>
          <w:p w:rsidR="00000000" w:rsidDel="00000000" w:rsidP="00000000" w:rsidRDefault="00000000" w:rsidRPr="00000000" w14:paraId="00000087">
            <w:pPr>
              <w:spacing w:after="40" w:lineRule="auto"/>
              <w:rPr/>
            </w:pPr>
            <w:r w:rsidDel="00000000" w:rsidR="00000000" w:rsidRPr="00000000">
              <w:rPr>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88">
            <w:pPr>
              <w:spacing w:after="40" w:lineRule="auto"/>
              <w:rPr>
                <w:sz w:val="24"/>
                <w:szCs w:val="24"/>
              </w:rPr>
            </w:pPr>
            <w:r w:rsidDel="00000000" w:rsidR="00000000" w:rsidRPr="00000000">
              <w:rPr>
                <w:rtl w:val="0"/>
              </w:rPr>
              <w:t xml:space="preserve">The value is accepted.</w:t>
            </w:r>
            <w:r w:rsidDel="00000000" w:rsidR="00000000" w:rsidRPr="00000000">
              <w:rPr>
                <w:rtl w:val="0"/>
              </w:rPr>
            </w:r>
          </w:p>
        </w:tc>
        <w:tc>
          <w:tcPr/>
          <w:p w:rsidR="00000000" w:rsidDel="00000000" w:rsidP="00000000" w:rsidRDefault="00000000" w:rsidRPr="00000000" w14:paraId="00000089">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after="120" w:before="120" w:lineRule="auto"/>
              <w:rPr/>
            </w:pPr>
            <w:r w:rsidDel="00000000" w:rsidR="00000000" w:rsidRPr="00000000">
              <w:rPr>
                <w:rtl w:val="0"/>
              </w:rPr>
              <w:t xml:space="preserve">12</w:t>
            </w:r>
          </w:p>
        </w:tc>
        <w:tc>
          <w:tcPr>
            <w:tcMar>
              <w:top w:w="100.0" w:type="dxa"/>
              <w:left w:w="100.0" w:type="dxa"/>
              <w:bottom w:w="100.0" w:type="dxa"/>
              <w:right w:w="100.0" w:type="dxa"/>
            </w:tcMar>
          </w:tcPr>
          <w:p w:rsidR="00000000" w:rsidDel="00000000" w:rsidP="00000000" w:rsidRDefault="00000000" w:rsidRPr="00000000" w14:paraId="0000008B">
            <w:pPr>
              <w:widowControl w:val="0"/>
              <w:rPr>
                <w:b w:val="1"/>
                <w:bCs w:val="1"/>
              </w:rPr>
            </w:pPr>
            <w:r w:rsidDel="00000000" w:rsidR="00000000" w:rsidRPr="00000000">
              <w:rPr>
                <w:rtl w:val="0"/>
              </w:rPr>
              <w:t xml:space="preserve">The operator inputs the pH f(max) in the </w:t>
            </w:r>
            <w:r w:rsidDel="00000000" w:rsidR="00000000" w:rsidRPr="00000000">
              <w:rPr>
                <w:b w:val="1"/>
                <w:bCs w:val="1"/>
                <w:rtl w:val="0"/>
              </w:rPr>
              <w:t xml:space="preserve">pH f(min)</w:t>
            </w:r>
          </w:p>
        </w:tc>
        <w:tc>
          <w:tcPr>
            <w:tcMar>
              <w:top w:w="100.0" w:type="dxa"/>
              <w:left w:w="100.0" w:type="dxa"/>
              <w:bottom w:w="100.0" w:type="dxa"/>
              <w:right w:w="100.0" w:type="dxa"/>
            </w:tcMar>
          </w:tcPr>
          <w:p w:rsidR="00000000" w:rsidDel="00000000" w:rsidP="00000000" w:rsidRDefault="00000000" w:rsidRPr="00000000" w14:paraId="0000008C">
            <w:pPr>
              <w:spacing w:after="40" w:lineRule="auto"/>
              <w:rPr/>
            </w:pPr>
            <w:r w:rsidDel="00000000" w:rsidR="00000000" w:rsidRPr="00000000">
              <w:rPr>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8D">
            <w:pPr>
              <w:spacing w:after="40" w:lineRule="auto"/>
              <w:rPr>
                <w:sz w:val="24"/>
                <w:szCs w:val="24"/>
              </w:rPr>
            </w:pPr>
            <w:r w:rsidDel="00000000" w:rsidR="00000000" w:rsidRPr="00000000">
              <w:rPr>
                <w:rtl w:val="0"/>
              </w:rPr>
              <w:t xml:space="preserve">The value is accepted.</w:t>
            </w:r>
            <w:r w:rsidDel="00000000" w:rsidR="00000000" w:rsidRPr="00000000">
              <w:rPr>
                <w:rtl w:val="0"/>
              </w:rPr>
            </w:r>
          </w:p>
        </w:tc>
        <w:tc>
          <w:tcPr/>
          <w:p w:rsidR="00000000" w:rsidDel="00000000" w:rsidP="00000000" w:rsidRDefault="00000000" w:rsidRPr="00000000" w14:paraId="0000008E">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after="120" w:before="120" w:lineRule="auto"/>
              <w:rPr/>
            </w:pPr>
            <w:r w:rsidDel="00000000" w:rsidR="00000000" w:rsidRPr="00000000">
              <w:rPr>
                <w:rtl w:val="0"/>
              </w:rPr>
              <w:t xml:space="preserve">13</w:t>
            </w:r>
          </w:p>
        </w:tc>
        <w:tc>
          <w:tcPr>
            <w:tcMar>
              <w:top w:w="100.0" w:type="dxa"/>
              <w:left w:w="100.0" w:type="dxa"/>
              <w:bottom w:w="100.0" w:type="dxa"/>
              <w:right w:w="100.0" w:type="dxa"/>
            </w:tcMar>
          </w:tcPr>
          <w:p w:rsidR="00000000" w:rsidDel="00000000" w:rsidP="00000000" w:rsidRDefault="00000000" w:rsidRPr="00000000" w14:paraId="00000090">
            <w:pPr>
              <w:widowControl w:val="0"/>
              <w:rPr>
                <w:b w:val="1"/>
                <w:bCs w:val="1"/>
              </w:rPr>
            </w:pPr>
            <w:r w:rsidDel="00000000" w:rsidR="00000000" w:rsidRPr="00000000">
              <w:rPr>
                <w:rtl w:val="0"/>
              </w:rPr>
              <w:t xml:space="preserve">The operator inputs the </w:t>
            </w:r>
            <w:r w:rsidDel="00000000" w:rsidR="00000000" w:rsidRPr="00000000">
              <w:rPr>
                <w:b w:val="1"/>
                <w:bCs w:val="1"/>
                <w:rtl w:val="0"/>
              </w:rPr>
              <w:t xml:space="preserve">N/A</w:t>
            </w:r>
            <w:r w:rsidDel="00000000" w:rsidR="00000000" w:rsidRPr="00000000">
              <w:rPr>
                <w:rtl w:val="0"/>
              </w:rPr>
              <w:t xml:space="preserve"> in the </w:t>
            </w:r>
            <w:r w:rsidDel="00000000" w:rsidR="00000000" w:rsidRPr="00000000">
              <w:rPr>
                <w:b w:val="1"/>
                <w:bCs w:val="1"/>
                <w:rtl w:val="0"/>
              </w:rPr>
              <w:t xml:space="preserve">pH f(min)</w:t>
            </w:r>
          </w:p>
        </w:tc>
        <w:tc>
          <w:tcPr>
            <w:tcMar>
              <w:top w:w="100.0" w:type="dxa"/>
              <w:left w:w="100.0" w:type="dxa"/>
              <w:bottom w:w="100.0" w:type="dxa"/>
              <w:right w:w="100.0" w:type="dxa"/>
            </w:tcMar>
          </w:tcPr>
          <w:p w:rsidR="00000000" w:rsidDel="00000000" w:rsidP="00000000" w:rsidRDefault="00000000" w:rsidRPr="00000000" w14:paraId="00000091">
            <w:pPr>
              <w:spacing w:after="40" w:lineRule="auto"/>
              <w:rPr/>
            </w:pPr>
            <w:r w:rsidDel="00000000" w:rsidR="00000000" w:rsidRPr="00000000">
              <w:rPr>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92">
            <w:pPr>
              <w:spacing w:after="40" w:lineRule="auto"/>
              <w:rPr>
                <w:sz w:val="24"/>
                <w:szCs w:val="24"/>
              </w:rPr>
            </w:pPr>
            <w:r w:rsidDel="00000000" w:rsidR="00000000" w:rsidRPr="00000000">
              <w:rPr>
                <w:rtl w:val="0"/>
              </w:rPr>
              <w:t xml:space="preserve">The value is accepted.</w:t>
            </w:r>
            <w:r w:rsidDel="00000000" w:rsidR="00000000" w:rsidRPr="00000000">
              <w:rPr>
                <w:rtl w:val="0"/>
              </w:rPr>
            </w:r>
          </w:p>
        </w:tc>
        <w:tc>
          <w:tcPr/>
          <w:p w:rsidR="00000000" w:rsidDel="00000000" w:rsidP="00000000" w:rsidRDefault="00000000" w:rsidRPr="00000000" w14:paraId="00000093">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120" w:before="120" w:lineRule="auto"/>
              <w:rPr/>
            </w:pPr>
            <w:r w:rsidDel="00000000" w:rsidR="00000000" w:rsidRPr="00000000">
              <w:rPr>
                <w:rtl w:val="0"/>
              </w:rPr>
              <w:t xml:space="preserve">14</w:t>
            </w:r>
          </w:p>
        </w:tc>
        <w:tc>
          <w:tcPr>
            <w:tcMar>
              <w:top w:w="100.0" w:type="dxa"/>
              <w:left w:w="100.0" w:type="dxa"/>
              <w:bottom w:w="100.0" w:type="dxa"/>
              <w:right w:w="100.0" w:type="dxa"/>
            </w:tcMar>
          </w:tcPr>
          <w:p w:rsidR="00000000" w:rsidDel="00000000" w:rsidP="00000000" w:rsidRDefault="00000000" w:rsidRPr="00000000" w14:paraId="00000095">
            <w:pPr>
              <w:widowControl w:val="0"/>
              <w:rPr>
                <w:b w:val="1"/>
                <w:bCs w:val="1"/>
              </w:rPr>
            </w:pPr>
            <w:r w:rsidDel="00000000" w:rsidR="00000000" w:rsidRPr="00000000">
              <w:rPr>
                <w:rtl w:val="0"/>
              </w:rPr>
              <w:t xml:space="preserve">The operator inputs the pH dpH in the </w:t>
            </w:r>
            <w:r w:rsidDel="00000000" w:rsidR="00000000" w:rsidRPr="00000000">
              <w:rPr>
                <w:b w:val="1"/>
                <w:bCs w:val="1"/>
                <w:rtl w:val="0"/>
              </w:rPr>
              <w:t xml:space="preserve">pH dpH</w:t>
            </w:r>
          </w:p>
        </w:tc>
        <w:tc>
          <w:tcPr>
            <w:tcMar>
              <w:top w:w="100.0" w:type="dxa"/>
              <w:left w:w="100.0" w:type="dxa"/>
              <w:bottom w:w="100.0" w:type="dxa"/>
              <w:right w:w="100.0" w:type="dxa"/>
            </w:tcMar>
          </w:tcPr>
          <w:p w:rsidR="00000000" w:rsidDel="00000000" w:rsidP="00000000" w:rsidRDefault="00000000" w:rsidRPr="00000000" w14:paraId="00000096">
            <w:pPr>
              <w:spacing w:after="40" w:lineRule="auto"/>
              <w:rPr/>
            </w:pPr>
            <w:r w:rsidDel="00000000" w:rsidR="00000000" w:rsidRPr="00000000">
              <w:rPr>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97">
            <w:pPr>
              <w:spacing w:after="40" w:lineRule="auto"/>
              <w:rPr>
                <w:sz w:val="24"/>
                <w:szCs w:val="24"/>
              </w:rPr>
            </w:pPr>
            <w:r w:rsidDel="00000000" w:rsidR="00000000" w:rsidRPr="00000000">
              <w:rPr>
                <w:rtl w:val="0"/>
              </w:rPr>
              <w:t xml:space="preserve">The value is accepted.</w:t>
            </w:r>
            <w:r w:rsidDel="00000000" w:rsidR="00000000" w:rsidRPr="00000000">
              <w:rPr>
                <w:rtl w:val="0"/>
              </w:rPr>
            </w:r>
          </w:p>
        </w:tc>
        <w:tc>
          <w:tcPr/>
          <w:p w:rsidR="00000000" w:rsidDel="00000000" w:rsidP="00000000" w:rsidRDefault="00000000" w:rsidRPr="00000000" w14:paraId="00000098">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after="120" w:before="120" w:lineRule="auto"/>
              <w:rPr/>
            </w:pPr>
            <w:r w:rsidDel="00000000" w:rsidR="00000000" w:rsidRPr="00000000">
              <w:rPr>
                <w:rtl w:val="0"/>
              </w:rPr>
              <w:t xml:space="preserve">15</w:t>
            </w:r>
          </w:p>
        </w:tc>
        <w:tc>
          <w:tcPr>
            <w:tcMar>
              <w:top w:w="100.0" w:type="dxa"/>
              <w:left w:w="100.0" w:type="dxa"/>
              <w:bottom w:w="100.0" w:type="dxa"/>
              <w:right w:w="100.0" w:type="dxa"/>
            </w:tcMar>
          </w:tcPr>
          <w:p w:rsidR="00000000" w:rsidDel="00000000" w:rsidP="00000000" w:rsidRDefault="00000000" w:rsidRPr="00000000" w14:paraId="0000009A">
            <w:pPr>
              <w:widowControl w:val="0"/>
              <w:rPr>
                <w:b w:val="1"/>
                <w:bCs w:val="1"/>
              </w:rPr>
            </w:pPr>
            <w:r w:rsidDel="00000000" w:rsidR="00000000" w:rsidRPr="00000000">
              <w:rPr>
                <w:rtl w:val="0"/>
              </w:rPr>
              <w:t xml:space="preserve">The operator inputs the </w:t>
            </w:r>
            <w:r w:rsidDel="00000000" w:rsidR="00000000" w:rsidRPr="00000000">
              <w:rPr>
                <w:b w:val="1"/>
                <w:bCs w:val="1"/>
                <w:rtl w:val="0"/>
              </w:rPr>
              <w:t xml:space="preserve">N/A</w:t>
            </w:r>
            <w:r w:rsidDel="00000000" w:rsidR="00000000" w:rsidRPr="00000000">
              <w:rPr>
                <w:rtl w:val="0"/>
              </w:rPr>
              <w:t xml:space="preserve"> in the </w:t>
            </w:r>
            <w:r w:rsidDel="00000000" w:rsidR="00000000" w:rsidRPr="00000000">
              <w:rPr>
                <w:b w:val="1"/>
                <w:bCs w:val="1"/>
                <w:rtl w:val="0"/>
              </w:rPr>
              <w:t xml:space="preserve">pH dpH</w:t>
            </w:r>
          </w:p>
        </w:tc>
        <w:tc>
          <w:tcPr>
            <w:tcMar>
              <w:top w:w="100.0" w:type="dxa"/>
              <w:left w:w="100.0" w:type="dxa"/>
              <w:bottom w:w="100.0" w:type="dxa"/>
              <w:right w:w="100.0" w:type="dxa"/>
            </w:tcMar>
          </w:tcPr>
          <w:p w:rsidR="00000000" w:rsidDel="00000000" w:rsidP="00000000" w:rsidRDefault="00000000" w:rsidRPr="00000000" w14:paraId="0000009B">
            <w:pPr>
              <w:spacing w:after="40" w:lineRule="auto"/>
              <w:rPr/>
            </w:pPr>
            <w:r w:rsidDel="00000000" w:rsidR="00000000" w:rsidRPr="00000000">
              <w:rPr>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9C">
            <w:pPr>
              <w:spacing w:after="40" w:lineRule="auto"/>
              <w:rPr>
                <w:sz w:val="24"/>
                <w:szCs w:val="24"/>
              </w:rPr>
            </w:pPr>
            <w:r w:rsidDel="00000000" w:rsidR="00000000" w:rsidRPr="00000000">
              <w:rPr>
                <w:rtl w:val="0"/>
              </w:rPr>
              <w:t xml:space="preserve">The value is accepted.</w:t>
            </w:r>
            <w:r w:rsidDel="00000000" w:rsidR="00000000" w:rsidRPr="00000000">
              <w:rPr>
                <w:rtl w:val="0"/>
              </w:rPr>
            </w:r>
          </w:p>
        </w:tc>
        <w:tc>
          <w:tcPr/>
          <w:p w:rsidR="00000000" w:rsidDel="00000000" w:rsidP="00000000" w:rsidRDefault="00000000" w:rsidRPr="00000000" w14:paraId="0000009D">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after="120" w:before="120" w:lineRule="auto"/>
              <w:rPr/>
            </w:pPr>
            <w:r w:rsidDel="00000000" w:rsidR="00000000" w:rsidRPr="00000000">
              <w:rPr>
                <w:rtl w:val="0"/>
              </w:rPr>
              <w:t xml:space="preserve">16</w:t>
            </w:r>
          </w:p>
        </w:tc>
        <w:tc>
          <w:tcPr>
            <w:tcMar>
              <w:top w:w="100.0" w:type="dxa"/>
              <w:left w:w="100.0" w:type="dxa"/>
              <w:bottom w:w="100.0" w:type="dxa"/>
              <w:right w:w="100.0" w:type="dxa"/>
            </w:tcMar>
          </w:tcPr>
          <w:p w:rsidR="00000000" w:rsidDel="00000000" w:rsidP="00000000" w:rsidRDefault="00000000" w:rsidRPr="00000000" w14:paraId="0000009F">
            <w:pPr>
              <w:widowControl w:val="0"/>
              <w:rPr>
                <w:b w:val="1"/>
                <w:bCs w:val="1"/>
              </w:rPr>
            </w:pPr>
            <w:r w:rsidDel="00000000" w:rsidR="00000000" w:rsidRPr="00000000">
              <w:rPr>
                <w:rtl w:val="0"/>
              </w:rPr>
              <w:t xml:space="preserve">The operator inputs the pH pH0 in the </w:t>
            </w:r>
            <w:r w:rsidDel="00000000" w:rsidR="00000000" w:rsidRPr="00000000">
              <w:rPr>
                <w:b w:val="1"/>
                <w:bCs w:val="1"/>
                <w:rtl w:val="0"/>
              </w:rPr>
              <w:t xml:space="preserve">pH pH0</w:t>
            </w:r>
          </w:p>
        </w:tc>
        <w:tc>
          <w:tcPr>
            <w:tcMar>
              <w:top w:w="100.0" w:type="dxa"/>
              <w:left w:w="100.0" w:type="dxa"/>
              <w:bottom w:w="100.0" w:type="dxa"/>
              <w:right w:w="100.0" w:type="dxa"/>
            </w:tcMar>
          </w:tcPr>
          <w:p w:rsidR="00000000" w:rsidDel="00000000" w:rsidP="00000000" w:rsidRDefault="00000000" w:rsidRPr="00000000" w14:paraId="000000A0">
            <w:pPr>
              <w:spacing w:after="40" w:lineRule="auto"/>
              <w:rPr/>
            </w:pPr>
            <w:r w:rsidDel="00000000" w:rsidR="00000000" w:rsidRPr="00000000">
              <w:rPr>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A1">
            <w:pPr>
              <w:spacing w:after="40" w:lineRule="auto"/>
              <w:rPr>
                <w:sz w:val="24"/>
                <w:szCs w:val="24"/>
              </w:rPr>
            </w:pPr>
            <w:r w:rsidDel="00000000" w:rsidR="00000000" w:rsidRPr="00000000">
              <w:rPr>
                <w:rtl w:val="0"/>
              </w:rPr>
              <w:t xml:space="preserve">The value is accepted.</w:t>
            </w:r>
            <w:r w:rsidDel="00000000" w:rsidR="00000000" w:rsidRPr="00000000">
              <w:rPr>
                <w:rtl w:val="0"/>
              </w:rPr>
            </w:r>
          </w:p>
        </w:tc>
        <w:tc>
          <w:tcPr/>
          <w:p w:rsidR="00000000" w:rsidDel="00000000" w:rsidP="00000000" w:rsidRDefault="00000000" w:rsidRPr="00000000" w14:paraId="000000A2">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after="120" w:before="120" w:lineRule="auto"/>
              <w:rPr/>
            </w:pPr>
            <w:r w:rsidDel="00000000" w:rsidR="00000000" w:rsidRPr="00000000">
              <w:rPr>
                <w:rtl w:val="0"/>
              </w:rPr>
              <w:t xml:space="preserve">17</w:t>
            </w:r>
          </w:p>
        </w:tc>
        <w:tc>
          <w:tcPr>
            <w:tcMar>
              <w:top w:w="100.0" w:type="dxa"/>
              <w:left w:w="100.0" w:type="dxa"/>
              <w:bottom w:w="100.0" w:type="dxa"/>
              <w:right w:w="100.0" w:type="dxa"/>
            </w:tcMar>
          </w:tcPr>
          <w:p w:rsidR="00000000" w:rsidDel="00000000" w:rsidP="00000000" w:rsidRDefault="00000000" w:rsidRPr="00000000" w14:paraId="000000A4">
            <w:pPr>
              <w:widowControl w:val="0"/>
              <w:rPr>
                <w:b w:val="1"/>
                <w:bCs w:val="1"/>
              </w:rPr>
            </w:pPr>
            <w:r w:rsidDel="00000000" w:rsidR="00000000" w:rsidRPr="00000000">
              <w:rPr>
                <w:rtl w:val="0"/>
              </w:rPr>
              <w:t xml:space="preserve">The operator inputs the </w:t>
            </w:r>
            <w:r w:rsidDel="00000000" w:rsidR="00000000" w:rsidRPr="00000000">
              <w:rPr>
                <w:b w:val="1"/>
                <w:bCs w:val="1"/>
                <w:rtl w:val="0"/>
              </w:rPr>
              <w:t xml:space="preserve">N/A</w:t>
            </w:r>
            <w:r w:rsidDel="00000000" w:rsidR="00000000" w:rsidRPr="00000000">
              <w:rPr>
                <w:rtl w:val="0"/>
              </w:rPr>
              <w:t xml:space="preserve"> in the </w:t>
            </w:r>
            <w:r w:rsidDel="00000000" w:rsidR="00000000" w:rsidRPr="00000000">
              <w:rPr>
                <w:b w:val="1"/>
                <w:bCs w:val="1"/>
                <w:rtl w:val="0"/>
              </w:rPr>
              <w:t xml:space="preserve">pH pH0</w:t>
            </w:r>
          </w:p>
        </w:tc>
        <w:tc>
          <w:tcPr>
            <w:tcMar>
              <w:top w:w="100.0" w:type="dxa"/>
              <w:left w:w="100.0" w:type="dxa"/>
              <w:bottom w:w="100.0" w:type="dxa"/>
              <w:right w:w="100.0" w:type="dxa"/>
            </w:tcMar>
          </w:tcPr>
          <w:p w:rsidR="00000000" w:rsidDel="00000000" w:rsidP="00000000" w:rsidRDefault="00000000" w:rsidRPr="00000000" w14:paraId="000000A5">
            <w:pPr>
              <w:spacing w:after="40" w:lineRule="auto"/>
              <w:rPr/>
            </w:pPr>
            <w:r w:rsidDel="00000000" w:rsidR="00000000" w:rsidRPr="00000000">
              <w:rPr>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A6">
            <w:pPr>
              <w:spacing w:after="40" w:lineRule="auto"/>
              <w:rPr>
                <w:sz w:val="24"/>
                <w:szCs w:val="24"/>
              </w:rPr>
            </w:pPr>
            <w:r w:rsidDel="00000000" w:rsidR="00000000" w:rsidRPr="00000000">
              <w:rPr>
                <w:rtl w:val="0"/>
              </w:rPr>
              <w:t xml:space="preserve">The value is accepted.</w:t>
            </w:r>
            <w:r w:rsidDel="00000000" w:rsidR="00000000" w:rsidRPr="00000000">
              <w:rPr>
                <w:rtl w:val="0"/>
              </w:rPr>
            </w:r>
          </w:p>
        </w:tc>
        <w:tc>
          <w:tcPr/>
          <w:p w:rsidR="00000000" w:rsidDel="00000000" w:rsidP="00000000" w:rsidRDefault="00000000" w:rsidRPr="00000000" w14:paraId="000000A7">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after="120" w:before="120" w:lineRule="auto"/>
              <w:rPr/>
            </w:pPr>
            <w:r w:rsidDel="00000000" w:rsidR="00000000" w:rsidRPr="00000000">
              <w:rPr>
                <w:rtl w:val="0"/>
              </w:rPr>
              <w:t xml:space="preserve">20</w:t>
            </w:r>
          </w:p>
        </w:tc>
        <w:tc>
          <w:tcPr>
            <w:tcMar>
              <w:top w:w="100.0" w:type="dxa"/>
              <w:left w:w="100.0" w:type="dxa"/>
              <w:bottom w:w="100.0" w:type="dxa"/>
              <w:right w:w="100.0" w:type="dxa"/>
            </w:tcMar>
          </w:tcPr>
          <w:p w:rsidR="00000000" w:rsidDel="00000000" w:rsidP="00000000" w:rsidRDefault="00000000" w:rsidRPr="00000000" w14:paraId="000000A9">
            <w:pPr>
              <w:widowControl w:val="0"/>
              <w:rPr/>
            </w:pPr>
            <w:r w:rsidDel="00000000" w:rsidR="00000000" w:rsidRPr="00000000">
              <w:rPr>
                <w:rtl w:val="0"/>
              </w:rPr>
              <w:t xml:space="preserve">The operator signs the configured </w:t>
            </w:r>
            <w:r w:rsidDel="00000000" w:rsidR="00000000" w:rsidRPr="00000000">
              <w:rPr>
                <w:b w:val="1"/>
                <w:bCs w:val="1"/>
                <w:rtl w:val="0"/>
              </w:rPr>
              <w:t xml:space="preserve">Performed By </w:t>
            </w:r>
            <w:r w:rsidDel="00000000" w:rsidR="00000000" w:rsidRPr="00000000">
              <w:rPr>
                <w:rtl w:val="0"/>
              </w:rPr>
              <w:t xml:space="preserve">signature.</w:t>
            </w:r>
          </w:p>
        </w:tc>
        <w:tc>
          <w:tcPr>
            <w:tcMar>
              <w:top w:w="100.0" w:type="dxa"/>
              <w:left w:w="100.0" w:type="dxa"/>
              <w:bottom w:w="100.0" w:type="dxa"/>
              <w:right w:w="100.0" w:type="dxa"/>
            </w:tcMar>
          </w:tcPr>
          <w:p w:rsidR="00000000" w:rsidDel="00000000" w:rsidP="00000000" w:rsidRDefault="00000000" w:rsidRPr="00000000" w14:paraId="000000AA">
            <w:pPr>
              <w:spacing w:after="40" w:lineRule="auto"/>
              <w:ind w:left="0" w:firstLine="0"/>
              <w:rPr/>
            </w:pPr>
            <w:r w:rsidDel="00000000" w:rsidR="00000000" w:rsidRPr="00000000">
              <w:rPr>
                <w:rtl w:val="0"/>
              </w:rPr>
              <w:t xml:space="preserve">The signature is accepted.</w:t>
            </w:r>
          </w:p>
        </w:tc>
        <w:tc>
          <w:tcPr>
            <w:tcMar>
              <w:top w:w="100.0" w:type="dxa"/>
              <w:left w:w="100.0" w:type="dxa"/>
              <w:bottom w:w="100.0" w:type="dxa"/>
              <w:right w:w="100.0" w:type="dxa"/>
            </w:tcMar>
          </w:tcPr>
          <w:p w:rsidR="00000000" w:rsidDel="00000000" w:rsidP="00000000" w:rsidRDefault="00000000" w:rsidRPr="00000000" w14:paraId="000000AB">
            <w:pPr>
              <w:spacing w:after="40" w:lineRule="auto"/>
              <w:ind w:left="0" w:firstLine="0"/>
              <w:rPr/>
            </w:pPr>
            <w:r w:rsidDel="00000000" w:rsidR="00000000" w:rsidRPr="00000000">
              <w:rPr>
                <w:rtl w:val="0"/>
              </w:rPr>
              <w:t xml:space="preserve">The signature is accepted.</w:t>
            </w:r>
          </w:p>
        </w:tc>
        <w:tc>
          <w:tcPr/>
          <w:p w:rsidR="00000000" w:rsidDel="00000000" w:rsidP="00000000" w:rsidRDefault="00000000" w:rsidRPr="00000000" w14:paraId="000000AC">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AD">
            <w:pPr>
              <w:spacing w:after="120" w:before="120" w:lineRule="auto"/>
              <w:rPr/>
            </w:pPr>
            <w:r w:rsidDel="00000000" w:rsidR="00000000" w:rsidRPr="00000000">
              <w:rPr>
                <w:rtl w:val="0"/>
              </w:rPr>
              <w:t xml:space="preserve">21</w:t>
            </w:r>
          </w:p>
        </w:tc>
        <w:tc>
          <w:tcPr>
            <w:tcMar>
              <w:top w:w="100.0" w:type="dxa"/>
              <w:left w:w="100.0" w:type="dxa"/>
              <w:bottom w:w="100.0" w:type="dxa"/>
              <w:right w:w="100.0" w:type="dxa"/>
            </w:tcMar>
          </w:tcPr>
          <w:p w:rsidR="00000000" w:rsidDel="00000000" w:rsidP="00000000" w:rsidRDefault="00000000" w:rsidRPr="00000000" w14:paraId="000000AE">
            <w:pPr>
              <w:widowControl w:val="0"/>
              <w:rPr/>
            </w:pPr>
            <w:r w:rsidDel="00000000" w:rsidR="00000000" w:rsidRPr="00000000">
              <w:rPr>
                <w:rtl w:val="0"/>
              </w:rPr>
              <w:t xml:space="preserve">The operator signs the configured </w:t>
            </w:r>
            <w:r w:rsidDel="00000000" w:rsidR="00000000" w:rsidRPr="00000000">
              <w:rPr>
                <w:b w:val="1"/>
                <w:bCs w:val="1"/>
                <w:rtl w:val="0"/>
              </w:rPr>
              <w:t xml:space="preserve">Witness By </w:t>
            </w:r>
            <w:r w:rsidDel="00000000" w:rsidR="00000000" w:rsidRPr="00000000">
              <w:rPr>
                <w:rtl w:val="0"/>
              </w:rPr>
              <w:t xml:space="preserve">signature.</w:t>
            </w:r>
          </w:p>
        </w:tc>
        <w:tc>
          <w:tcPr>
            <w:tcMar>
              <w:top w:w="100.0" w:type="dxa"/>
              <w:left w:w="100.0" w:type="dxa"/>
              <w:bottom w:w="100.0" w:type="dxa"/>
              <w:right w:w="100.0" w:type="dxa"/>
            </w:tcMar>
          </w:tcPr>
          <w:p w:rsidR="00000000" w:rsidDel="00000000" w:rsidP="00000000" w:rsidRDefault="00000000" w:rsidRPr="00000000" w14:paraId="000000AF">
            <w:pPr>
              <w:spacing w:after="40" w:lineRule="auto"/>
              <w:ind w:left="0" w:firstLine="0"/>
              <w:rPr/>
            </w:pPr>
            <w:r w:rsidDel="00000000" w:rsidR="00000000" w:rsidRPr="00000000">
              <w:rPr>
                <w:rtl w:val="0"/>
              </w:rPr>
              <w:t xml:space="preserve">The signature is accepted.</w:t>
            </w:r>
          </w:p>
        </w:tc>
        <w:tc>
          <w:tcPr>
            <w:tcMar>
              <w:top w:w="100.0" w:type="dxa"/>
              <w:left w:w="100.0" w:type="dxa"/>
              <w:bottom w:w="100.0" w:type="dxa"/>
              <w:right w:w="100.0" w:type="dxa"/>
            </w:tcMar>
          </w:tcPr>
          <w:p w:rsidR="00000000" w:rsidDel="00000000" w:rsidP="00000000" w:rsidRDefault="00000000" w:rsidRPr="00000000" w14:paraId="000000B0">
            <w:pPr>
              <w:spacing w:after="40" w:lineRule="auto"/>
              <w:ind w:left="0" w:firstLine="0"/>
              <w:rPr/>
            </w:pPr>
            <w:r w:rsidDel="00000000" w:rsidR="00000000" w:rsidRPr="00000000">
              <w:rPr>
                <w:rtl w:val="0"/>
              </w:rPr>
              <w:t xml:space="preserve">The signature is accepted.</w:t>
            </w:r>
          </w:p>
        </w:tc>
        <w:tc>
          <w:tcPr/>
          <w:p w:rsidR="00000000" w:rsidDel="00000000" w:rsidP="00000000" w:rsidRDefault="00000000" w:rsidRPr="00000000" w14:paraId="000000B1">
            <w:pPr>
              <w:spacing w:after="120" w:before="120" w:lineRule="auto"/>
              <w:rPr/>
            </w:pPr>
            <w:r w:rsidDel="00000000" w:rsidR="00000000" w:rsidRPr="00000000">
              <w:rPr>
                <w:rtl w:val="0"/>
              </w:rPr>
            </w:r>
          </w:p>
        </w:tc>
      </w:tr>
    </w:tbl>
    <w:p w:rsidR="00000000" w:rsidDel="00000000" w:rsidP="00000000" w:rsidRDefault="00000000" w:rsidRPr="00000000" w14:paraId="000000B2">
      <w:pPr>
        <w:spacing w:after="120" w:before="120" w:line="240" w:lineRule="auto"/>
        <w:rPr/>
      </w:pPr>
      <w:r w:rsidDel="00000000" w:rsidR="00000000" w:rsidRPr="00000000">
        <w:rPr>
          <w:rtl w:val="0"/>
        </w:rPr>
      </w:r>
    </w:p>
    <w:p w:rsidR="00000000" w:rsidDel="00000000" w:rsidP="00000000" w:rsidRDefault="00000000" w:rsidRPr="00000000" w14:paraId="000000B3">
      <w:pPr>
        <w:pStyle w:val="Heading2"/>
        <w:numPr>
          <w:ilvl w:val="0"/>
          <w:numId w:val="1"/>
        </w:numPr>
        <w:ind w:left="432"/>
      </w:pPr>
      <w:bookmarkStart w:colFirst="0" w:colLast="0" w:name="_kix9n1l5sqql" w:id="12"/>
      <w:bookmarkEnd w:id="12"/>
      <w:r w:rsidDel="00000000" w:rsidR="00000000" w:rsidRPr="00000000">
        <w:rPr>
          <w:b w:val="1"/>
          <w:bCs w:val="1"/>
          <w:rtl w:val="0"/>
        </w:rPr>
        <w:t xml:space="preserve">Document References</w:t>
      </w:r>
      <w:r w:rsidDel="00000000" w:rsidR="00000000" w:rsidRPr="00000000">
        <w:rPr>
          <w:rtl w:val="0"/>
        </w:rPr>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B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B5">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B6">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B7">
            <w:pPr>
              <w:spacing w:after="200" w:before="0" w:line="259"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B8">
      <w:pPr>
        <w:spacing w:after="200" w:lineRule="auto"/>
        <w:rPr/>
      </w:pPr>
      <w:r w:rsidDel="00000000" w:rsidR="00000000" w:rsidRPr="00000000">
        <w:rPr>
          <w:rtl w:val="0"/>
        </w:rPr>
      </w:r>
    </w:p>
    <w:p w:rsidR="00000000" w:rsidDel="00000000" w:rsidP="00000000" w:rsidRDefault="00000000" w:rsidRPr="00000000" w14:paraId="000000B9">
      <w:pPr>
        <w:pStyle w:val="Heading2"/>
        <w:numPr>
          <w:ilvl w:val="0"/>
          <w:numId w:val="1"/>
        </w:numPr>
        <w:ind w:left="432"/>
      </w:pPr>
      <w:bookmarkStart w:colFirst="0" w:colLast="0" w:name="_ivjm40yd25is" w:id="13"/>
      <w:bookmarkEnd w:id="13"/>
      <w:r w:rsidDel="00000000" w:rsidR="00000000" w:rsidRPr="00000000">
        <w:rPr>
          <w:b w:val="1"/>
          <w:bCs w:val="1"/>
          <w:rtl w:val="0"/>
        </w:rPr>
        <w:t xml:space="preserve">Revision History</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BA">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BB">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BC">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BD">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B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v1.0.0</w:t>
            </w:r>
          </w:p>
        </w:tc>
        <w:tc>
          <w:tcPr/>
          <w:p w:rsidR="00000000" w:rsidDel="00000000" w:rsidP="00000000" w:rsidRDefault="00000000" w:rsidRPr="00000000" w14:paraId="000000BF">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XStep Design Specification</w:t>
            </w:r>
          </w:p>
        </w:tc>
        <w:tc>
          <w:tcPr/>
          <w:p w:rsidR="00000000" w:rsidDel="00000000" w:rsidP="00000000" w:rsidRDefault="00000000" w:rsidRPr="00000000" w14:paraId="000000C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Ruby Lutwama</w:t>
            </w:r>
          </w:p>
        </w:tc>
        <w:tc>
          <w:tcPr/>
          <w:p w:rsidR="00000000" w:rsidDel="00000000" w:rsidP="00000000" w:rsidRDefault="00000000" w:rsidRPr="00000000" w14:paraId="000000C1">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18/05/2026</w:t>
            </w:r>
          </w:p>
        </w:tc>
      </w:tr>
    </w:tbl>
    <w:p w:rsidR="00000000" w:rsidDel="00000000" w:rsidP="00000000" w:rsidRDefault="00000000" w:rsidRPr="00000000" w14:paraId="000000C2">
      <w:pPr>
        <w:spacing w:after="20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C6">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wp:posOffset>
          </wp:positionH>
          <wp:positionV relativeFrom="paragraph">
            <wp:posOffset>15</wp:posOffset>
          </wp:positionV>
          <wp:extent cx="1352550" cy="51233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