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May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Sampling Record</w:t>
                                                    </w:r>
                                                    <w:r w:rsidDel="00000000" w:rsidR="00000000" w:rsidRPr="00000000">
                                                      <w:rPr>
                                                        <w:rFonts w:ascii="Georgia" w:cs="Georgia" w:eastAsia="Georgia" w:hAnsi="Georgia"/>
                                                        <w:b w:val="0"/>
                                                        <w:i w:val="0"/>
                                                        <w:smallCaps w:val="0"/>
                                                        <w:strike w:val="0"/>
                                                        <w:color w:val="004d5a"/>
                                                        <w:sz w:val="40"/>
                                                        <w:vertAlign w:val="baseline"/>
                                                      </w:rPr>
                                                      <w:t xml:space="preserve"/>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spacing w:after="0" w:before="240" w:lineRule="auto"/>
        <w:ind w:left="432"/>
        <w:rPr>
          <w:color w:val="004d5a"/>
          <w:sz w:val="32"/>
          <w:szCs w:val="32"/>
        </w:rPr>
      </w:pPr>
      <w:r w:rsidDel="00000000" w:rsidR="00000000" w:rsidRPr="00000000">
        <w:rPr>
          <w:color w:val="004d5a"/>
          <w:sz w:val="32"/>
          <w:szCs w:val="32"/>
          <w:rtl w:val="0"/>
        </w:rPr>
        <w:t xml:space="preserve">Table of Contents</w:t>
      </w:r>
    </w:p>
    <w:sdt>
      <w:sdtPr>
        <w:id w:val="282115694"/>
        <w:docPartObj>
          <w:docPartGallery w:val="Table of Contents"/>
          <w:docPartUnique w:val="1"/>
        </w:docPartObj>
      </w:sdtPr>
      <w:sdtContent>
        <w:p>
          <w:pPr>
            <w:tabs>
              <w:tab w:val="right" w:leader="dot" w:pos="9350"/>
            </w:tabs>
            <w:rPr>
              <w:rFonts w:ascii="Arial" w:hAnsi="Arial" w:cs="Arial"/>
              <w:sz w:val="22"/>
              <w:szCs w:val="22"/>
            </w:rPr>
          </w:pPr>
          <w:r>
            <w:fldChar w:fldCharType="begin" w:dirty="true"/>
          </w:r>
          <w:r>
            <w:instrText xml:space="preserve"> TOC \h \u \z \t "Heading 1,1,Heading 2,2,Heading 3,3,Heading 4,4,Heading 5,5,Heading 6,6," </w:instrText>
          </w:r>
          <w:r>
            <w:fldChar w:fldCharType="separate"/>
          </w:r>
          <w:r>
            <w:rPr>
              <w:rFonts w:ascii="Arial" w:hAnsi="Arial" w:cs="Arial"/>
              <w:sz w:val="22"/>
              <w:szCs w:val="22"/>
            </w:rP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rPr/>
      </w:pPr>
      <w:bookmarkStart w:colFirst="0" w:colLast="0" w:name="_heading=h.gjdgxs" w:id="0"/>
      <w:bookmarkEnd w:id="0"/>
      <w:r w:rsidDel="00000000" w:rsidR="00000000" w:rsidRPr="00000000">
        <w:rPr>
          <w:rtl w:val="0"/>
        </w:rPr>
      </w:r>
    </w:p>
    <w:p w:rsidR="00000000" w:rsidDel="00000000" w:rsidP="00000000" w:rsidRDefault="00000000" w:rsidRPr="00000000" w14:paraId="00000019">
      <w:pPr>
        <w:ind w:left="0"/>
        <w:rPr/>
      </w:pPr>
      <w:bookmarkStart w:colFirst="0" w:colLast="0" w:name="_heading=h.30j0zll" w:id="1"/>
      <w:bookmarkEnd w:id="1"/>
      <w:r w:rsidDel="00000000" w:rsidR="00000000" w:rsidRPr="00000000">
        <w:rPr>
          <w:rtl w:val="0"/>
        </w:rPr>
      </w:r>
    </w:p>
    <w:p w:rsidR="00000000" w:rsidDel="00000000" w:rsidP="00000000" w:rsidRDefault="00000000" w:rsidRPr="00000000" w14:paraId="0000001A">
      <w:pPr>
        <w:rPr/>
      </w:pPr>
      <w:bookmarkStart w:colFirst="0" w:colLast="0" w:name="_heading=h.wfeslopbcogw" w:id="2"/>
      <w:bookmarkEnd w:id="2"/>
      <w:r w:rsidDel="00000000" w:rsidR="00000000" w:rsidRPr="00000000">
        <w:rPr>
          <w:rtl w:val="0"/>
        </w:rPr>
      </w:r>
    </w:p>
    <w:p w:rsidR="00000000" w:rsidDel="00000000" w:rsidP="00000000" w:rsidRDefault="00000000" w:rsidRPr="00000000" w14:paraId="0000001B">
      <w:pPr>
        <w:ind w:firstLine="432"/>
        <w:rPr/>
      </w:pPr>
      <w:bookmarkStart w:colFirst="0" w:colLast="0" w:name="_heading=h.kxryw2dtlpg9"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5"/>
        </w:numPr>
        <w:ind w:left="432"/>
        <w:rPr>
          <w:b w:val="1"/>
          <w:bCs w:val="1"/>
          <w:sz w:val="24"/>
          <w:szCs w:val="24"/>
        </w:rPr>
      </w:pPr>
      <w:bookmarkStart w:colFirst="0" w:colLast="0" w:name="_heading=h.c4m0rdmnq8c1" w:id="4"/>
      <w:bookmarkEnd w:id="4"/>
      <w:r w:rsidDel="00000000" w:rsidR="00000000" w:rsidRPr="00000000">
        <w:rPr>
          <w:rtl w:val="0"/>
        </w:rPr>
        <w:t xml:space="preserve">Purpose</w:t>
      </w:r>
    </w:p>
    <w:p w:rsidR="00000000" w:rsidDel="00000000" w:rsidP="00000000" w:rsidRDefault="00000000" w:rsidRPr="00000000" w14:paraId="0000001D">
      <w:pPr>
        <w:spacing w:after="200" w:lineRule="auto"/>
        <w:rPr/>
      </w:pPr>
      <w:r w:rsidDel="00000000" w:rsidR="00000000" w:rsidRPr="00000000">
        <w:rPr>
          <w:rtl w:val="0"/>
        </w:rPr>
        <w:t xml:space="preserve">This document outlines the functional and technical design, along with the configuration specifications for the XStep “SMPL: Sampling Record”.</w:t>
      </w:r>
    </w:p>
    <w:p w:rsidR="00000000" w:rsidDel="00000000" w:rsidP="00000000" w:rsidRDefault="00000000" w:rsidRPr="00000000" w14:paraId="0000001E">
      <w:pPr>
        <w:pStyle w:val="Heading1"/>
        <w:numPr>
          <w:ilvl w:val="0"/>
          <w:numId w:val="5"/>
        </w:numPr>
        <w:ind w:left="432"/>
        <w:rPr>
          <w:b w:val="1"/>
          <w:bCs w:val="1"/>
          <w:sz w:val="24"/>
          <w:szCs w:val="24"/>
        </w:rPr>
      </w:pPr>
      <w:bookmarkStart w:colFirst="0" w:colLast="0" w:name="_heading=h.fny6olpdux2l" w:id="5"/>
      <w:bookmarkEnd w:id="5"/>
      <w:r w:rsidDel="00000000" w:rsidR="00000000" w:rsidRPr="00000000">
        <w:rPr>
          <w:rtl w:val="0"/>
        </w:rPr>
        <w:t xml:space="preserve">Overview</w:t>
      </w:r>
    </w:p>
    <w:p w:rsidR="00000000" w:rsidDel="00000000" w:rsidP="00000000" w:rsidRDefault="00000000" w:rsidRPr="00000000" w14:paraId="0000001F">
      <w:pPr>
        <w:spacing w:after="200" w:lineRule="auto"/>
        <w:rPr>
          <w:b w:val="1"/>
          <w:bCs w:val="1"/>
        </w:rPr>
      </w:pPr>
      <w:r w:rsidDel="00000000" w:rsidR="00000000" w:rsidRPr="00000000">
        <w:rPr>
          <w:rtl w:val="0"/>
        </w:rPr>
        <w:t xml:space="preserve">The SMPL: Sampling Record XStep allows users to record a variety of sampling data, including working day, DLIMS project number, and unique sample number.</w:t>
      </w:r>
      <w:r w:rsidDel="00000000" w:rsidR="00000000" w:rsidRPr="00000000">
        <w:rPr>
          <w:rtl w:val="0"/>
        </w:rPr>
      </w:r>
    </w:p>
    <w:p w:rsidR="00000000" w:rsidDel="00000000" w:rsidP="00000000" w:rsidRDefault="00000000" w:rsidRPr="00000000" w14:paraId="00000020">
      <w:pPr>
        <w:spacing w:after="0" w:lineRule="auto"/>
        <w:rPr>
          <w:rFonts w:ascii="Arial" w:cs="Arial" w:eastAsia="Arial" w:hAnsi="Arial"/>
          <w:color w:val="0000ff"/>
          <w:sz w:val="20"/>
          <w:szCs w:val="20"/>
        </w:rPr>
      </w:pPr>
      <w:r w:rsidDel="00000000" w:rsidR="00000000" w:rsidRPr="00000000">
        <w:rPr>
          <w:b w:val="1"/>
          <w:bCs w:val="1"/>
          <w:color w:val="ff0000"/>
        </w:rPr>
        <w:drawing>
          <wp:inline distB="114300" distT="114300" distL="114300" distR="114300">
            <wp:extent cx="5943600" cy="41783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0" w:lineRule="auto"/>
        <w:rPr>
          <w:rFonts w:ascii="Arial" w:cs="Arial" w:eastAsia="Arial" w:hAnsi="Arial"/>
          <w:color w:val="0000ff"/>
          <w:sz w:val="20"/>
          <w:szCs w:val="20"/>
        </w:rPr>
      </w:pPr>
      <w:r w:rsidDel="00000000" w:rsidR="00000000" w:rsidRPr="00000000">
        <w:rPr>
          <w:rtl w:val="0"/>
        </w:rPr>
      </w:r>
    </w:p>
    <w:p w:rsidR="00000000" w:rsidDel="00000000" w:rsidP="00000000" w:rsidRDefault="00000000" w:rsidRPr="00000000" w14:paraId="00000022">
      <w:pPr>
        <w:spacing w:after="0" w:lineRule="auto"/>
        <w:rPr>
          <w:rFonts w:ascii="Arial" w:cs="Arial" w:eastAsia="Arial" w:hAnsi="Arial"/>
          <w:b w:val="1"/>
          <w:bCs w:val="1"/>
          <w:i w:val="1"/>
          <w:iCs w:val="1"/>
          <w:sz w:val="20"/>
          <w:szCs w:val="20"/>
          <w:u w:val="single"/>
        </w:rPr>
      </w:pPr>
      <w:r w:rsidDel="00000000" w:rsidR="00000000" w:rsidRPr="00000000">
        <w:rPr>
          <w:rFonts w:ascii="Arial" w:cs="Arial" w:eastAsia="Arial" w:hAnsi="Arial"/>
          <w:b w:val="1"/>
          <w:bCs w:val="1"/>
          <w:i w:val="1"/>
          <w:iCs w:val="1"/>
          <w:sz w:val="20"/>
          <w:szCs w:val="20"/>
          <w:u w:val="single"/>
          <w:rtl w:val="0"/>
        </w:rPr>
        <w:t xml:space="preserve">Output Fields</w:t>
      </w:r>
    </w:p>
    <w:p w:rsidR="00000000" w:rsidDel="00000000" w:rsidP="00000000" w:rsidRDefault="00000000" w:rsidRPr="00000000" w14:paraId="0000002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step begins with 3 </w:t>
      </w:r>
      <w:r w:rsidDel="00000000" w:rsidR="00000000" w:rsidRPr="00000000">
        <w:rPr>
          <w:rFonts w:ascii="Arial" w:cs="Arial" w:eastAsia="Arial" w:hAnsi="Arial"/>
          <w:b w:val="1"/>
          <w:bCs w:val="1"/>
          <w:sz w:val="20"/>
          <w:szCs w:val="20"/>
          <w:rtl w:val="0"/>
        </w:rPr>
        <w:t xml:space="preserve">output fields </w:t>
      </w:r>
      <w:r w:rsidDel="00000000" w:rsidR="00000000" w:rsidRPr="00000000">
        <w:rPr>
          <w:rFonts w:ascii="Arial" w:cs="Arial" w:eastAsia="Arial" w:hAnsi="Arial"/>
          <w:sz w:val="20"/>
          <w:szCs w:val="20"/>
          <w:rtl w:val="0"/>
        </w:rPr>
        <w:t xml:space="preserve">displaying data from MBR:</w:t>
      </w:r>
    </w:p>
    <w:p w:rsidR="00000000" w:rsidDel="00000000" w:rsidP="00000000" w:rsidRDefault="00000000" w:rsidRPr="00000000" w14:paraId="00000024">
      <w:pPr>
        <w:numPr>
          <w:ilvl w:val="0"/>
          <w:numId w:val="1"/>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Sample Designation</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i w:val="1"/>
          <w:iCs w:val="1"/>
          <w:color w:val="666666"/>
          <w:sz w:val="20"/>
          <w:szCs w:val="20"/>
          <w:rtl w:val="0"/>
        </w:rPr>
        <w:t xml:space="preserve">(IV_DESIG)</w:t>
      </w:r>
      <w:r w:rsidDel="00000000" w:rsidR="00000000" w:rsidRPr="00000000">
        <w:rPr>
          <w:rtl w:val="0"/>
        </w:rPr>
      </w:r>
    </w:p>
    <w:p w:rsidR="00000000" w:rsidDel="00000000" w:rsidP="00000000" w:rsidRDefault="00000000" w:rsidRPr="00000000" w14:paraId="00000025">
      <w:pPr>
        <w:numPr>
          <w:ilvl w:val="0"/>
          <w:numId w:val="1"/>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Contents </w:t>
      </w:r>
      <w:r w:rsidDel="00000000" w:rsidR="00000000" w:rsidRPr="00000000">
        <w:rPr>
          <w:rFonts w:ascii="Arial" w:cs="Arial" w:eastAsia="Arial" w:hAnsi="Arial"/>
          <w:i w:val="1"/>
          <w:iCs w:val="1"/>
          <w:color w:val="666666"/>
          <w:sz w:val="20"/>
          <w:szCs w:val="20"/>
          <w:rtl w:val="0"/>
        </w:rPr>
        <w:t xml:space="preserve">(IV_CONTS)</w:t>
      </w:r>
    </w:p>
    <w:p w:rsidR="00000000" w:rsidDel="00000000" w:rsidP="00000000" w:rsidRDefault="00000000" w:rsidRPr="00000000" w14:paraId="00000026">
      <w:pPr>
        <w:numPr>
          <w:ilvl w:val="0"/>
          <w:numId w:val="1"/>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DLIMS Form </w:t>
      </w:r>
      <w:r w:rsidDel="00000000" w:rsidR="00000000" w:rsidRPr="00000000">
        <w:rPr>
          <w:rFonts w:ascii="Arial" w:cs="Arial" w:eastAsia="Arial" w:hAnsi="Arial"/>
          <w:i w:val="1"/>
          <w:iCs w:val="1"/>
          <w:color w:val="666666"/>
          <w:sz w:val="20"/>
          <w:szCs w:val="20"/>
          <w:rtl w:val="0"/>
        </w:rPr>
        <w:t xml:space="preserve">(IV_DLIMS_F)</w:t>
      </w:r>
    </w:p>
    <w:p w:rsidR="00000000" w:rsidDel="00000000" w:rsidP="00000000" w:rsidRDefault="00000000" w:rsidRPr="00000000" w14:paraId="00000027">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Sample Date </w:t>
      </w:r>
      <w:r w:rsidDel="00000000" w:rsidR="00000000" w:rsidRPr="00000000">
        <w:rPr>
          <w:rFonts w:ascii="Arial" w:cs="Arial" w:eastAsia="Arial" w:hAnsi="Arial"/>
          <w:i w:val="1"/>
          <w:iCs w:val="1"/>
          <w:color w:val="666666"/>
          <w:sz w:val="20"/>
          <w:szCs w:val="20"/>
          <w:rtl w:val="0"/>
        </w:rPr>
        <w:t xml:space="preserve">(LV_DATE) </w:t>
      </w:r>
      <w:r w:rsidDel="00000000" w:rsidR="00000000" w:rsidRPr="00000000">
        <w:rPr>
          <w:rFonts w:ascii="Arial" w:cs="Arial" w:eastAsia="Arial" w:hAnsi="Arial"/>
          <w:sz w:val="20"/>
          <w:szCs w:val="20"/>
          <w:rtl w:val="0"/>
        </w:rPr>
        <w:t xml:space="preserve">is an output field that gets the date from the “Get Sample Time” button.</w:t>
      </w:r>
      <w:r w:rsidDel="00000000" w:rsidR="00000000" w:rsidRPr="00000000">
        <w:rPr>
          <w:rtl w:val="0"/>
        </w:rPr>
      </w:r>
    </w:p>
    <w:p w:rsidR="00000000" w:rsidDel="00000000" w:rsidP="00000000" w:rsidRDefault="00000000" w:rsidRPr="00000000" w14:paraId="0000002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Receiving Group </w:t>
      </w:r>
      <w:r w:rsidDel="00000000" w:rsidR="00000000" w:rsidRPr="00000000">
        <w:rPr>
          <w:rFonts w:ascii="Arial" w:cs="Arial" w:eastAsia="Arial" w:hAnsi="Arial"/>
          <w:i w:val="1"/>
          <w:iCs w:val="1"/>
          <w:color w:val="666666"/>
          <w:sz w:val="20"/>
          <w:szCs w:val="20"/>
          <w:rtl w:val="0"/>
        </w:rPr>
        <w:t xml:space="preserve">(LV_REC_GRP)</w:t>
      </w:r>
      <w:r w:rsidDel="00000000" w:rsidR="00000000" w:rsidRPr="00000000">
        <w:rPr>
          <w:rFonts w:ascii="Arial" w:cs="Arial" w:eastAsia="Arial" w:hAnsi="Arial"/>
          <w:sz w:val="20"/>
          <w:szCs w:val="20"/>
          <w:rtl w:val="0"/>
        </w:rPr>
        <w:t xml:space="preserve"> should be an </w:t>
      </w:r>
      <w:r w:rsidDel="00000000" w:rsidR="00000000" w:rsidRPr="00000000">
        <w:rPr>
          <w:rFonts w:ascii="Arial" w:cs="Arial" w:eastAsia="Arial" w:hAnsi="Arial"/>
          <w:b w:val="1"/>
          <w:bCs w:val="1"/>
          <w:sz w:val="20"/>
          <w:szCs w:val="20"/>
          <w:rtl w:val="0"/>
        </w:rPr>
        <w:t xml:space="preserve">output field with a fixed value</w:t>
      </w:r>
      <w:r w:rsidDel="00000000" w:rsidR="00000000" w:rsidRPr="00000000">
        <w:rPr>
          <w:rFonts w:ascii="Arial" w:cs="Arial" w:eastAsia="Arial" w:hAnsi="Arial"/>
          <w:sz w:val="20"/>
          <w:szCs w:val="20"/>
          <w:rtl w:val="0"/>
        </w:rPr>
        <w:t xml:space="preserve"> of “AS”.</w:t>
      </w:r>
    </w:p>
    <w:p w:rsidR="00000000" w:rsidDel="00000000" w:rsidP="00000000" w:rsidRDefault="00000000" w:rsidRPr="00000000" w14:paraId="0000002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Lower down, the Tube Quantity </w:t>
      </w:r>
      <w:r w:rsidDel="00000000" w:rsidR="00000000" w:rsidRPr="00000000">
        <w:rPr>
          <w:rFonts w:ascii="Arial" w:cs="Arial" w:eastAsia="Arial" w:hAnsi="Arial"/>
          <w:i w:val="1"/>
          <w:iCs w:val="1"/>
          <w:color w:val="666666"/>
          <w:sz w:val="20"/>
          <w:szCs w:val="20"/>
          <w:rtl w:val="0"/>
        </w:rPr>
        <w:t xml:space="preserve">(LV_TUBQTY)</w:t>
      </w:r>
      <w:r w:rsidDel="00000000" w:rsidR="00000000" w:rsidRPr="00000000">
        <w:rPr>
          <w:rFonts w:ascii="Arial" w:cs="Arial" w:eastAsia="Arial" w:hAnsi="Arial"/>
          <w:sz w:val="20"/>
          <w:szCs w:val="20"/>
          <w:rtl w:val="0"/>
        </w:rPr>
        <w:t xml:space="preserve"> is another </w:t>
      </w:r>
      <w:r w:rsidDel="00000000" w:rsidR="00000000" w:rsidRPr="00000000">
        <w:rPr>
          <w:rFonts w:ascii="Arial" w:cs="Arial" w:eastAsia="Arial" w:hAnsi="Arial"/>
          <w:b w:val="1"/>
          <w:bCs w:val="1"/>
          <w:sz w:val="20"/>
          <w:szCs w:val="20"/>
          <w:rtl w:val="0"/>
        </w:rPr>
        <w:t xml:space="preserve">output field with a fixed value </w:t>
      </w:r>
      <w:r w:rsidDel="00000000" w:rsidR="00000000" w:rsidRPr="00000000">
        <w:rPr>
          <w:rFonts w:ascii="Arial" w:cs="Arial" w:eastAsia="Arial" w:hAnsi="Arial"/>
          <w:sz w:val="20"/>
          <w:szCs w:val="20"/>
          <w:rtl w:val="0"/>
        </w:rPr>
        <w:t xml:space="preserve">of </w:t>
      </w:r>
      <w:r w:rsidDel="00000000" w:rsidR="00000000" w:rsidRPr="00000000">
        <w:rPr>
          <w:rFonts w:ascii="Arial" w:cs="Arial" w:eastAsia="Arial" w:hAnsi="Arial"/>
          <w:sz w:val="20"/>
          <w:szCs w:val="20"/>
          <w:rtl w:val="0"/>
        </w:rPr>
        <w:t xml:space="preserve">“1.5mL”</w:t>
      </w:r>
      <w:r w:rsidDel="00000000" w:rsidR="00000000" w:rsidRPr="00000000">
        <w:rPr>
          <w:rtl w:val="0"/>
        </w:rPr>
      </w:r>
    </w:p>
    <w:p w:rsidR="00000000" w:rsidDel="00000000" w:rsidP="00000000" w:rsidRDefault="00000000" w:rsidRPr="00000000" w14:paraId="0000002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Finally, the Tube Type </w:t>
      </w:r>
      <w:r w:rsidDel="00000000" w:rsidR="00000000" w:rsidRPr="00000000">
        <w:rPr>
          <w:rFonts w:ascii="Arial" w:cs="Arial" w:eastAsia="Arial" w:hAnsi="Arial"/>
          <w:i w:val="1"/>
          <w:iCs w:val="1"/>
          <w:color w:val="666666"/>
          <w:sz w:val="20"/>
          <w:szCs w:val="20"/>
          <w:rtl w:val="0"/>
        </w:rPr>
        <w:t xml:space="preserve">(LV_TUBTYP)</w:t>
      </w:r>
      <w:r w:rsidDel="00000000" w:rsidR="00000000" w:rsidRPr="00000000">
        <w:rPr>
          <w:rFonts w:ascii="Arial" w:cs="Arial" w:eastAsia="Arial" w:hAnsi="Arial"/>
          <w:sz w:val="20"/>
          <w:szCs w:val="20"/>
          <w:rtl w:val="0"/>
        </w:rPr>
        <w:t xml:space="preserve"> is the last </w:t>
      </w:r>
      <w:r w:rsidDel="00000000" w:rsidR="00000000" w:rsidRPr="00000000">
        <w:rPr>
          <w:rFonts w:ascii="Arial" w:cs="Arial" w:eastAsia="Arial" w:hAnsi="Arial"/>
          <w:b w:val="1"/>
          <w:bCs w:val="1"/>
          <w:sz w:val="20"/>
          <w:szCs w:val="20"/>
          <w:rtl w:val="0"/>
        </w:rPr>
        <w:t xml:space="preserve">output field with a fixed value </w:t>
      </w:r>
      <w:r w:rsidDel="00000000" w:rsidR="00000000" w:rsidRPr="00000000">
        <w:rPr>
          <w:rFonts w:ascii="Arial" w:cs="Arial" w:eastAsia="Arial" w:hAnsi="Arial"/>
          <w:sz w:val="20"/>
          <w:szCs w:val="20"/>
          <w:rtl w:val="0"/>
        </w:rPr>
        <w:t xml:space="preserve">of “PP”</w:t>
      </w:r>
    </w:p>
    <w:p w:rsidR="00000000" w:rsidDel="00000000" w:rsidP="00000000" w:rsidRDefault="00000000" w:rsidRPr="00000000" w14:paraId="0000002C">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last </w:t>
      </w:r>
      <w:r w:rsidDel="00000000" w:rsidR="00000000" w:rsidRPr="00000000">
        <w:rPr>
          <w:rFonts w:ascii="Arial" w:cs="Arial" w:eastAsia="Arial" w:hAnsi="Arial"/>
          <w:b w:val="1"/>
          <w:bCs w:val="1"/>
          <w:sz w:val="20"/>
          <w:szCs w:val="20"/>
          <w:rtl w:val="0"/>
        </w:rPr>
        <w:t xml:space="preserve">output field</w:t>
      </w:r>
      <w:r w:rsidDel="00000000" w:rsidR="00000000" w:rsidRPr="00000000">
        <w:rPr>
          <w:rFonts w:ascii="Arial" w:cs="Arial" w:eastAsia="Arial" w:hAnsi="Arial"/>
          <w:sz w:val="20"/>
          <w:szCs w:val="20"/>
          <w:rtl w:val="0"/>
        </w:rPr>
        <w:t xml:space="preserve"> is Sample Date/Time, displaying a parameter to be set by the button above.  This </w:t>
      </w:r>
      <w:r w:rsidDel="00000000" w:rsidR="00000000" w:rsidRPr="00000000">
        <w:rPr>
          <w:rFonts w:ascii="Arial" w:cs="Arial" w:eastAsia="Arial" w:hAnsi="Arial"/>
          <w:sz w:val="20"/>
          <w:szCs w:val="20"/>
          <w:rtl w:val="0"/>
        </w:rPr>
        <w:t xml:space="preserve">“Get Sample Time” </w:t>
      </w:r>
      <w:r w:rsidDel="00000000" w:rsidR="00000000" w:rsidRPr="00000000">
        <w:rPr>
          <w:rFonts w:ascii="Arial" w:cs="Arial" w:eastAsia="Arial" w:hAnsi="Arial"/>
          <w:b w:val="1"/>
          <w:bCs w:val="1"/>
          <w:sz w:val="20"/>
          <w:szCs w:val="20"/>
          <w:rtl w:val="0"/>
        </w:rPr>
        <w:t xml:space="preserve">button </w:t>
      </w:r>
      <w:r w:rsidDel="00000000" w:rsidR="00000000" w:rsidRPr="00000000">
        <w:rPr>
          <w:rFonts w:ascii="Arial" w:cs="Arial" w:eastAsia="Arial" w:hAnsi="Arial"/>
          <w:sz w:val="20"/>
          <w:szCs w:val="20"/>
          <w:rtl w:val="0"/>
        </w:rPr>
        <w:t xml:space="preserve">will call the function module </w:t>
      </w:r>
      <w:r w:rsidDel="00000000" w:rsidR="00000000" w:rsidRPr="00000000">
        <w:rPr>
          <w:rtl w:val="0"/>
        </w:rPr>
        <w:t xml:space="preserve">/SMPL/PPPI_FM_GET_DATE_TIME </w:t>
      </w:r>
      <w:r w:rsidDel="00000000" w:rsidR="00000000" w:rsidRPr="00000000">
        <w:rPr>
          <w:rFonts w:ascii="Arial" w:cs="Arial" w:eastAsia="Arial" w:hAnsi="Arial"/>
          <w:sz w:val="20"/>
          <w:szCs w:val="20"/>
          <w:rtl w:val="0"/>
        </w:rPr>
        <w:t xml:space="preserve">to retrieve the current timestamp and populate the adjacent “Sample Date/Time” output field with it.</w:t>
      </w:r>
      <w:r w:rsidDel="00000000" w:rsidR="00000000" w:rsidRPr="00000000">
        <w:rPr>
          <w:rtl w:val="0"/>
        </w:rPr>
      </w:r>
    </w:p>
    <w:p w:rsidR="00000000" w:rsidDel="00000000" w:rsidP="00000000" w:rsidRDefault="00000000" w:rsidRPr="00000000" w14:paraId="0000002E">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F">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0">
      <w:pPr>
        <w:spacing w:after="0" w:lineRule="auto"/>
        <w:rPr>
          <w:rFonts w:ascii="Arial" w:cs="Arial" w:eastAsia="Arial" w:hAnsi="Arial"/>
          <w:b w:val="1"/>
          <w:bCs w:val="1"/>
          <w:i w:val="1"/>
          <w:iCs w:val="1"/>
          <w:sz w:val="20"/>
          <w:szCs w:val="20"/>
          <w:u w:val="single"/>
        </w:rPr>
      </w:pPr>
      <w:r w:rsidDel="00000000" w:rsidR="00000000" w:rsidRPr="00000000">
        <w:rPr>
          <w:rFonts w:ascii="Arial" w:cs="Arial" w:eastAsia="Arial" w:hAnsi="Arial"/>
          <w:b w:val="1"/>
          <w:bCs w:val="1"/>
          <w:i w:val="1"/>
          <w:iCs w:val="1"/>
          <w:sz w:val="20"/>
          <w:szCs w:val="20"/>
          <w:u w:val="single"/>
          <w:rtl w:val="0"/>
        </w:rPr>
        <w:t xml:space="preserve">Entry Fields</w:t>
      </w:r>
    </w:p>
    <w:p w:rsidR="00000000" w:rsidDel="00000000" w:rsidP="00000000" w:rsidRDefault="00000000" w:rsidRPr="00000000" w14:paraId="0000003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fields below should all be </w:t>
      </w:r>
      <w:r w:rsidDel="00000000" w:rsidR="00000000" w:rsidRPr="00000000">
        <w:rPr>
          <w:rFonts w:ascii="Arial" w:cs="Arial" w:eastAsia="Arial" w:hAnsi="Arial"/>
          <w:b w:val="1"/>
          <w:bCs w:val="1"/>
          <w:sz w:val="20"/>
          <w:szCs w:val="20"/>
          <w:rtl w:val="0"/>
        </w:rPr>
        <w:t xml:space="preserve">entry fields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32">
      <w:pPr>
        <w:numPr>
          <w:ilvl w:val="0"/>
          <w:numId w:val="2"/>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DLIMS Project #</w:t>
      </w:r>
    </w:p>
    <w:p w:rsidR="00000000" w:rsidDel="00000000" w:rsidP="00000000" w:rsidRDefault="00000000" w:rsidRPr="00000000" w14:paraId="00000033">
      <w:pPr>
        <w:numPr>
          <w:ilvl w:val="0"/>
          <w:numId w:val="2"/>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DLIMS Test</w:t>
      </w:r>
    </w:p>
    <w:p w:rsidR="00000000" w:rsidDel="00000000" w:rsidP="00000000" w:rsidRDefault="00000000" w:rsidRPr="00000000" w14:paraId="00000034">
      <w:pPr>
        <w:numPr>
          <w:ilvl w:val="0"/>
          <w:numId w:val="2"/>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Storage Temp</w:t>
      </w:r>
    </w:p>
    <w:p w:rsidR="00000000" w:rsidDel="00000000" w:rsidP="00000000" w:rsidRDefault="00000000" w:rsidRPr="00000000" w14:paraId="00000035">
      <w:pPr>
        <w:numPr>
          <w:ilvl w:val="1"/>
          <w:numId w:val="2"/>
        </w:numPr>
        <w:spacing w:after="0" w:lineRule="auto"/>
        <w:ind w:left="1440" w:hanging="360"/>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Dropdown </w:t>
      </w:r>
      <w:r w:rsidDel="00000000" w:rsidR="00000000" w:rsidRPr="00000000">
        <w:rPr>
          <w:rFonts w:ascii="Arial" w:cs="Arial" w:eastAsia="Arial" w:hAnsi="Arial"/>
          <w:i w:val="1"/>
          <w:iCs w:val="1"/>
          <w:sz w:val="20"/>
          <w:szCs w:val="20"/>
          <w:rtl w:val="0"/>
        </w:rPr>
        <w:t xml:space="preserve">using LT_TEMP - use a custom characteristic ZSMPL_CHAR_SAMPLING_TEMP to display specific temperature options (4°C, -70°C)</w:t>
      </w:r>
    </w:p>
    <w:p w:rsidR="00000000" w:rsidDel="00000000" w:rsidP="00000000" w:rsidRDefault="00000000" w:rsidRPr="00000000" w14:paraId="00000036">
      <w:pPr>
        <w:numPr>
          <w:ilvl w:val="1"/>
          <w:numId w:val="2"/>
        </w:numPr>
        <w:spacing w:after="0" w:lineRule="auto"/>
        <w:ind w:left="1440" w:hanging="360"/>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Default to 4°C</w:t>
      </w:r>
      <w:r w:rsidDel="00000000" w:rsidR="00000000" w:rsidRPr="00000000">
        <w:rPr>
          <w:rtl w:val="0"/>
        </w:rPr>
      </w:r>
    </w:p>
    <w:p w:rsidR="00000000" w:rsidDel="00000000" w:rsidP="00000000" w:rsidRDefault="00000000" w:rsidRPr="00000000" w14:paraId="00000037">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shown in the mockup above, the following </w:t>
      </w:r>
      <w:r w:rsidDel="00000000" w:rsidR="00000000" w:rsidRPr="00000000">
        <w:rPr>
          <w:rFonts w:ascii="Arial" w:cs="Arial" w:eastAsia="Arial" w:hAnsi="Arial"/>
          <w:b w:val="1"/>
          <w:bCs w:val="1"/>
          <w:sz w:val="20"/>
          <w:szCs w:val="20"/>
          <w:rtl w:val="0"/>
        </w:rPr>
        <w:t xml:space="preserve">entry fields</w:t>
      </w:r>
      <w:r w:rsidDel="00000000" w:rsidR="00000000" w:rsidRPr="00000000">
        <w:rPr>
          <w:rFonts w:ascii="Arial" w:cs="Arial" w:eastAsia="Arial" w:hAnsi="Arial"/>
          <w:sz w:val="20"/>
          <w:szCs w:val="20"/>
          <w:rtl w:val="0"/>
        </w:rPr>
        <w:t xml:space="preserve"> should be initialized with </w:t>
      </w:r>
      <w:r w:rsidDel="00000000" w:rsidR="00000000" w:rsidRPr="00000000">
        <w:rPr>
          <w:rFonts w:ascii="Arial" w:cs="Arial" w:eastAsia="Arial" w:hAnsi="Arial"/>
          <w:b w:val="1"/>
          <w:bCs w:val="1"/>
          <w:sz w:val="20"/>
          <w:szCs w:val="20"/>
          <w:rtl w:val="0"/>
        </w:rPr>
        <w:t xml:space="preserve">default values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39">
      <w:pPr>
        <w:numPr>
          <w:ilvl w:val="0"/>
          <w:numId w:val="4"/>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DLIMS Test - “PROT_A_BIN” </w:t>
      </w:r>
      <w:r w:rsidDel="00000000" w:rsidR="00000000" w:rsidRPr="00000000">
        <w:rPr>
          <w:rFonts w:ascii="Arial" w:cs="Arial" w:eastAsia="Arial" w:hAnsi="Arial"/>
          <w:i w:val="1"/>
          <w:iCs w:val="1"/>
          <w:color w:val="666666"/>
          <w:sz w:val="20"/>
          <w:szCs w:val="20"/>
          <w:rtl w:val="0"/>
        </w:rPr>
        <w:t xml:space="preserve">(LV_DEFDLIM)</w:t>
      </w:r>
      <w:r w:rsidDel="00000000" w:rsidR="00000000" w:rsidRPr="00000000">
        <w:rPr>
          <w:rtl w:val="0"/>
        </w:rPr>
      </w:r>
    </w:p>
    <w:p w:rsidR="00000000" w:rsidDel="00000000" w:rsidP="00000000" w:rsidRDefault="00000000" w:rsidRPr="00000000" w14:paraId="0000003A">
      <w:pPr>
        <w:numPr>
          <w:ilvl w:val="0"/>
          <w:numId w:val="4"/>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Storage Temp - “4°C” </w:t>
      </w:r>
      <w:r w:rsidDel="00000000" w:rsidR="00000000" w:rsidRPr="00000000">
        <w:rPr>
          <w:rFonts w:ascii="Arial" w:cs="Arial" w:eastAsia="Arial" w:hAnsi="Arial"/>
          <w:i w:val="1"/>
          <w:iCs w:val="1"/>
          <w:color w:val="666666"/>
          <w:sz w:val="20"/>
          <w:szCs w:val="20"/>
          <w:rtl w:val="0"/>
        </w:rPr>
        <w:t xml:space="preserve">(LV_DEFTEMP)</w:t>
      </w:r>
      <w:r w:rsidDel="00000000" w:rsidR="00000000" w:rsidRPr="00000000">
        <w:rPr>
          <w:rtl w:val="0"/>
        </w:rPr>
      </w:r>
    </w:p>
    <w:p w:rsidR="00000000" w:rsidDel="00000000" w:rsidP="00000000" w:rsidRDefault="00000000" w:rsidRPr="00000000" w14:paraId="0000003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separate set of parameters (shown in gray) will be used to assign the initial default values, while the actual parameters attached to the fields will represent the values should the user change them.</w:t>
      </w:r>
    </w:p>
    <w:p w:rsidR="00000000" w:rsidDel="00000000" w:rsidP="00000000" w:rsidRDefault="00000000" w:rsidRPr="00000000" w14:paraId="0000003C">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D">
      <w:pPr>
        <w:spacing w:after="0" w:lineRule="auto"/>
        <w:rPr>
          <w:rFonts w:ascii="Arial" w:cs="Arial" w:eastAsia="Arial" w:hAnsi="Arial"/>
          <w:b w:val="1"/>
          <w:bCs w:val="1"/>
          <w:i w:val="1"/>
          <w:iCs w:val="1"/>
          <w:sz w:val="20"/>
          <w:szCs w:val="20"/>
          <w:u w:val="single"/>
        </w:rPr>
      </w:pPr>
      <w:r w:rsidDel="00000000" w:rsidR="00000000" w:rsidRPr="00000000">
        <w:rPr>
          <w:rFonts w:ascii="Arial" w:cs="Arial" w:eastAsia="Arial" w:hAnsi="Arial"/>
          <w:b w:val="1"/>
          <w:bCs w:val="1"/>
          <w:i w:val="1"/>
          <w:iCs w:val="1"/>
          <w:sz w:val="20"/>
          <w:szCs w:val="20"/>
          <w:u w:val="single"/>
          <w:rtl w:val="0"/>
        </w:rPr>
        <w:t xml:space="preserve">Sampling Record Table</w:t>
      </w:r>
    </w:p>
    <w:p w:rsidR="00000000" w:rsidDel="00000000" w:rsidP="00000000" w:rsidRDefault="00000000" w:rsidRPr="00000000" w14:paraId="0000003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Sampling Record Table handles the main functionality of recording sampling information.  It has entry fields for Production/Working Day and Sample Number, and a dropdown entry field for “DLIMS Updated?”.</w:t>
      </w:r>
    </w:p>
    <w:p w:rsidR="00000000" w:rsidDel="00000000" w:rsidP="00000000" w:rsidRDefault="00000000" w:rsidRPr="00000000" w14:paraId="0000003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This “DLIMS Updated” column will use parameter LT_UPDATED on characteristic ZSMPL_CHAR_YES_NO for a Yes/No dropdown that includes a “N/A” option.</w:t>
      </w:r>
    </w:p>
    <w:p w:rsidR="00000000" w:rsidDel="00000000" w:rsidP="00000000" w:rsidRDefault="00000000" w:rsidRPr="00000000" w14:paraId="0000004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Lastly, the table contains a performed by signature entry.</w:t>
      </w:r>
    </w:p>
    <w:p w:rsidR="00000000" w:rsidDel="00000000" w:rsidP="00000000" w:rsidRDefault="00000000" w:rsidRPr="00000000" w14:paraId="00000041">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After populating all the necessary information </w:t>
      </w:r>
      <w:r w:rsidDel="00000000" w:rsidR="00000000" w:rsidRPr="00000000">
        <w:rPr>
          <w:rFonts w:ascii="Arial" w:cs="Arial" w:eastAsia="Arial" w:hAnsi="Arial"/>
          <w:i w:val="1"/>
          <w:iCs w:val="1"/>
          <w:sz w:val="20"/>
          <w:szCs w:val="20"/>
          <w:rtl w:val="0"/>
        </w:rPr>
        <w:t xml:space="preserve">(At least DLIMS Project # and all sample number fields)</w:t>
      </w:r>
      <w:r w:rsidDel="00000000" w:rsidR="00000000" w:rsidRPr="00000000">
        <w:rPr>
          <w:rFonts w:ascii="Arial" w:cs="Arial" w:eastAsia="Arial" w:hAnsi="Arial"/>
          <w:sz w:val="20"/>
          <w:szCs w:val="20"/>
          <w:rtl w:val="0"/>
        </w:rPr>
        <w:t xml:space="preserve"> in a table row, users may sign the Performed by signature entry at the end of each row, and add new rows for additional sampling record entries.</w:t>
      </w:r>
      <w:r w:rsidDel="00000000" w:rsidR="00000000" w:rsidRPr="00000000">
        <w:rPr>
          <w:rtl w:val="0"/>
        </w:rPr>
      </w:r>
    </w:p>
    <w:p w:rsidR="00000000" w:rsidDel="00000000" w:rsidP="00000000" w:rsidRDefault="00000000" w:rsidRPr="00000000" w14:paraId="00000043">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Fonts w:ascii="Arial" w:cs="Arial" w:eastAsia="Arial" w:hAnsi="Arial"/>
          <w:sz w:val="20"/>
          <w:szCs w:val="20"/>
          <w:rtl w:val="0"/>
        </w:rPr>
        <w:t xml:space="preserve">Before signing the witnessed by, the DLIMS Project # and all sample number fields must be completed. This can be enforced using the function module ZSMPL_FM_ENTRY_VALIDATION1.</w:t>
      </w:r>
      <w:r w:rsidDel="00000000" w:rsidR="00000000" w:rsidRPr="00000000">
        <w:rPr>
          <w:rtl w:val="0"/>
        </w:rPr>
      </w:r>
    </w:p>
    <w:p w:rsidR="00000000" w:rsidDel="00000000" w:rsidP="00000000" w:rsidRDefault="00000000" w:rsidRPr="00000000" w14:paraId="00000045">
      <w:pPr>
        <w:pStyle w:val="Heading1"/>
        <w:numPr>
          <w:ilvl w:val="0"/>
          <w:numId w:val="5"/>
        </w:numPr>
        <w:ind w:left="432"/>
        <w:rPr>
          <w:b w:val="1"/>
          <w:bCs w:val="1"/>
          <w:sz w:val="24"/>
          <w:szCs w:val="24"/>
        </w:rPr>
      </w:pPr>
      <w:bookmarkStart w:colFirst="0" w:colLast="0" w:name="_heading=h.o0ii5s4rbvsj" w:id="6"/>
      <w:bookmarkEnd w:id="6"/>
      <w:r w:rsidDel="00000000" w:rsidR="00000000" w:rsidRPr="00000000">
        <w:rPr>
          <w:rtl w:val="0"/>
        </w:rPr>
        <w:t xml:space="preserve">Reasons for developing</w:t>
      </w:r>
    </w:p>
    <w:p w:rsidR="00000000" w:rsidDel="00000000" w:rsidP="00000000" w:rsidRDefault="00000000" w:rsidRPr="00000000" w14:paraId="00000046">
      <w:pPr>
        <w:spacing w:after="200" w:lineRule="auto"/>
        <w:rPr>
          <w:color w:val="ff0000"/>
        </w:rPr>
      </w:pPr>
      <w:r w:rsidDel="00000000" w:rsidR="00000000" w:rsidRPr="00000000">
        <w:rPr>
          <w:rtl w:val="0"/>
        </w:rPr>
        <w:t xml:space="preserve">The process step SMPL: Sampling Record’s main goal is: </w:t>
      </w:r>
      <w:r w:rsidDel="00000000" w:rsidR="00000000" w:rsidRPr="00000000">
        <w:rPr>
          <w:rtl w:val="0"/>
        </w:rPr>
        <w:t xml:space="preserve"> To record any and all sampling information.</w:t>
      </w:r>
      <w:r w:rsidDel="00000000" w:rsidR="00000000" w:rsidRPr="00000000">
        <w:rPr>
          <w:rtl w:val="0"/>
        </w:rPr>
      </w:r>
    </w:p>
    <w:p w:rsidR="00000000" w:rsidDel="00000000" w:rsidP="00000000" w:rsidRDefault="00000000" w:rsidRPr="00000000" w14:paraId="00000047">
      <w:pPr>
        <w:pStyle w:val="Heading1"/>
        <w:numPr>
          <w:ilvl w:val="0"/>
          <w:numId w:val="5"/>
        </w:numPr>
        <w:spacing w:after="200" w:lineRule="auto"/>
        <w:ind w:left="432"/>
        <w:rPr>
          <w:b w:val="1"/>
          <w:bCs w:val="1"/>
          <w:sz w:val="24"/>
          <w:szCs w:val="24"/>
        </w:rPr>
      </w:pPr>
      <w:bookmarkStart w:colFirst="0" w:colLast="0" w:name="_heading=h.dnx5t5vxluyt" w:id="7"/>
      <w:bookmarkEnd w:id="7"/>
      <w:r w:rsidDel="00000000" w:rsidR="00000000" w:rsidRPr="00000000">
        <w:rPr>
          <w:rtl w:val="0"/>
        </w:rPr>
        <w:t xml:space="preserve">Authorization</w:t>
      </w:r>
    </w:p>
    <w:p w:rsidR="00000000" w:rsidDel="00000000" w:rsidP="00000000" w:rsidRDefault="00000000" w:rsidRPr="00000000" w14:paraId="00000048">
      <w:pPr>
        <w:spacing w:after="40" w:before="40" w:line="240" w:lineRule="auto"/>
        <w:rPr>
          <w:color w:val="ff0000"/>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49">
      <w:pPr>
        <w:pStyle w:val="Heading1"/>
        <w:numPr>
          <w:ilvl w:val="0"/>
          <w:numId w:val="5"/>
        </w:numPr>
        <w:ind w:left="432"/>
        <w:rPr>
          <w:b w:val="1"/>
          <w:bCs w:val="1"/>
          <w:sz w:val="24"/>
          <w:szCs w:val="24"/>
        </w:rPr>
      </w:pPr>
      <w:bookmarkStart w:colFirst="0" w:colLast="0" w:name="_heading=h.vyq5w5gpi0ay" w:id="8"/>
      <w:bookmarkEnd w:id="8"/>
      <w:r w:rsidDel="00000000" w:rsidR="00000000" w:rsidRPr="00000000">
        <w:rPr>
          <w:rtl w:val="0"/>
        </w:rPr>
        <w:t xml:space="preserve">Assumptions/ Dependencies </w:t>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Master Data has been set up correctly</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Required function modules are available and activated in the system.</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custom Characteristics used in the XStep are available and activated in the system.</w:t>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widowControl w:val="0"/>
        <w:numPr>
          <w:ilvl w:val="0"/>
          <w:numId w:val="5"/>
        </w:numPr>
        <w:ind w:left="432"/>
        <w:rPr>
          <w:b w:val="1"/>
          <w:bCs w:val="1"/>
          <w:sz w:val="24"/>
          <w:szCs w:val="24"/>
        </w:rPr>
      </w:pPr>
      <w:bookmarkStart w:colFirst="0" w:colLast="0" w:name="_heading=h.5rgt7aoqcfkh" w:id="9"/>
      <w:bookmarkEnd w:id="9"/>
      <w:r w:rsidDel="00000000" w:rsidR="00000000" w:rsidRPr="00000000">
        <w:rPr>
          <w:rtl w:val="0"/>
        </w:rPr>
        <w:t xml:space="preserve">Validation Checks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DLIMS Project # field or one or more Sample Number fields have not been filled out</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error occurs, preventing final signature entry.</w:t>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numPr>
          <w:ilvl w:val="0"/>
          <w:numId w:val="5"/>
        </w:numPr>
        <w:ind w:left="432"/>
        <w:rPr>
          <w:b w:val="1"/>
          <w:bCs w:val="1"/>
          <w:sz w:val="24"/>
          <w:szCs w:val="24"/>
        </w:rPr>
      </w:pPr>
      <w:bookmarkStart w:colFirst="0" w:colLast="0" w:name="_heading=h.9gq30fhig0b3" w:id="10"/>
      <w:bookmarkEnd w:id="10"/>
      <w:r w:rsidDel="00000000" w:rsidR="00000000" w:rsidRPr="00000000">
        <w:rPr>
          <w:rtl w:val="0"/>
        </w:rPr>
        <w:t xml:space="preserve">XStep Layout Design</w:t>
      </w:r>
    </w:p>
    <w:p w:rsidR="00000000" w:rsidDel="00000000" w:rsidP="00000000" w:rsidRDefault="00000000" w:rsidRPr="00000000" w14:paraId="0000005D">
      <w:pPr>
        <w:spacing w:after="0" w:lineRule="auto"/>
        <w:rPr/>
      </w:pPr>
      <w:r w:rsidDel="00000000" w:rsidR="00000000" w:rsidRPr="00000000">
        <w:rPr>
          <w:b w:val="1"/>
          <w:bCs w:val="1"/>
          <w:color w:val="ff0000"/>
        </w:rPr>
        <w:drawing>
          <wp:inline distB="114300" distT="114300" distL="114300" distR="114300">
            <wp:extent cx="5943600" cy="41783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20" w:before="120" w:line="240" w:lineRule="auto"/>
        <w:rPr>
          <w:i w:val="1"/>
          <w:iCs w:val="1"/>
          <w:color w:val="0000ff"/>
        </w:rPr>
      </w:pPr>
      <w:r w:rsidDel="00000000" w:rsidR="00000000" w:rsidRPr="00000000">
        <w:rPr>
          <w:rtl w:val="0"/>
        </w:rPr>
      </w:r>
    </w:p>
    <w:p>
      <w:pPr>
        <w:pStyle w:val="Heading1"/>
        <w:numPr>
          <w:ilvl w:val="0"/>
          <w:numId w:val="5"/>
        </w:numPr>
        <w:spacing w:before="120" w:line="240" w:lineRule="auto"/>
        <w:ind w:left="432"/>
        <w:rPr>
          <w:b w:val="1"/>
          <w:bCs w:val="1"/>
          <w:sz w:val="24"/>
          <w:szCs w:val="24"/>
        </w:rPr>
      </w:pPr>
      <w:bookmarkStart w:colFirst="0" w:colLast="0" w:name="_heading=h.symak49rhow6" w:id="15"/>
      <w:r>
        <w:rPr>
          <w:rtl w:val="0"/>
        </w:rPr>
        <w:t>Function Module(s)</w:t>
      </w:r>
      <w:bookmarkEnd w:id="15"/>
    </w:p>
    <w:p>
      <w:pPr/>
      <w:r>
        <w:rPr>
          <w:b/>
        </w:rPr>
        <w:t>Function: /SMPL/PPPI_FM_GET_DATE_TIME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IV_COMPLETE</w:t>
            </w:r>
          </w:p>
        </w:tc>
        <w:tc>
          <w:tcPr>
            <w:tcW w:type="dxa" w:w="3075"/>
          </w:tcPr>
          <w:p>
            <w:pPr/>
            <w:r/>
            <w:r>
              <w:rPr>
                <w:b w:val="0"/>
              </w:rPr>
              <w:t>CHAR1</w:t>
            </w:r>
          </w:p>
        </w:tc>
        <w:tc>
          <w:tcPr>
            <w:tcW w:type="dxa" w:w="3075"/>
          </w:tcPr>
          <w:p>
            <w:pPr/>
            <w:r/>
            <w:r>
              <w:rPr>
                <w:b w:val="0"/>
              </w:rPr>
              <w:t>Character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EV_DATE</w:t>
            </w:r>
          </w:p>
        </w:tc>
        <w:tc>
          <w:tcPr>
            <w:tcW w:type="dxa" w:w="3075"/>
          </w:tcPr>
          <w:p>
            <w:pPr/>
            <w:r/>
            <w:r>
              <w:rPr>
                <w:b w:val="0"/>
              </w:rPr>
              <w:t>DATS</w:t>
            </w:r>
          </w:p>
        </w:tc>
        <w:tc>
          <w:tcPr>
            <w:tcW w:type="dxa" w:w="3075"/>
          </w:tcPr>
          <w:p>
            <w:pPr/>
            <w:r/>
            <w:r>
              <w:rPr>
                <w:b w:val="0"/>
              </w:rPr>
              <w:t>Date</w:t>
            </w:r>
          </w:p>
        </w:tc>
      </w:tr>
      <w:tr>
        <w:tc>
          <w:tcPr>
            <w:tcW w:type="dxa" w:w="3075"/>
          </w:tcPr>
          <w:p>
            <w:pPr/>
            <w:r/>
            <w:r>
              <w:rPr>
                <w:b w:val="0"/>
              </w:rPr>
              <w:t>EV_TIME</w:t>
            </w:r>
          </w:p>
        </w:tc>
        <w:tc>
          <w:tcPr>
            <w:tcW w:type="dxa" w:w="3075"/>
          </w:tcPr>
          <w:p>
            <w:pPr/>
            <w:r/>
            <w:r>
              <w:rPr>
                <w:b w:val="0"/>
              </w:rPr>
              <w:t>TIMS</w:t>
            </w:r>
          </w:p>
        </w:tc>
        <w:tc>
          <w:tcPr>
            <w:tcW w:type="dxa" w:w="3075"/>
          </w:tcPr>
          <w:p>
            <w:pPr/>
            <w:r/>
            <w:r>
              <w:rPr>
                <w:b w:val="0"/>
              </w:rPr>
              <w:t>Time</w:t>
            </w:r>
          </w:p>
        </w:tc>
      </w:tr>
      <w:tr>
        <w:tc>
          <w:tcPr>
            <w:tcW w:type="dxa" w:w="3075"/>
          </w:tcPr>
          <w:p>
            <w:pPr/>
            <w:r/>
            <w:r>
              <w:rPr>
                <w:b w:val="0"/>
              </w:rPr>
              <w:t>EV_DATE_DEFAULT</w:t>
            </w:r>
          </w:p>
        </w:tc>
        <w:tc>
          <w:tcPr>
            <w:tcW w:type="dxa" w:w="3075"/>
          </w:tcPr>
          <w:p>
            <w:pPr/>
            <w:r/>
            <w:r>
              <w:rPr>
                <w:b w:val="0"/>
              </w:rPr>
              <w:t>DATS</w:t>
            </w:r>
          </w:p>
        </w:tc>
        <w:tc>
          <w:tcPr>
            <w:tcW w:type="dxa" w:w="3075"/>
          </w:tcPr>
          <w:p>
            <w:pPr/>
            <w:r/>
            <w:r>
              <w:rPr>
                <w:b w:val="0"/>
              </w:rPr>
              <w:t>Date</w:t>
            </w:r>
          </w:p>
        </w:tc>
      </w:tr>
      <w:tr>
        <w:tc>
          <w:tcPr>
            <w:tcW w:type="dxa" w:w="3075"/>
          </w:tcPr>
          <w:p>
            <w:pPr/>
            <w:r/>
            <w:r>
              <w:rPr>
                <w:b w:val="0"/>
              </w:rPr>
              <w:t>EV_TIME_DEFAULT</w:t>
            </w:r>
          </w:p>
        </w:tc>
        <w:tc>
          <w:tcPr>
            <w:tcW w:type="dxa" w:w="3075"/>
          </w:tcPr>
          <w:p>
            <w:pPr/>
            <w:r/>
            <w:r>
              <w:rPr>
                <w:b w:val="0"/>
              </w:rPr>
              <w:t>TIMS</w:t>
            </w:r>
          </w:p>
        </w:tc>
        <w:tc>
          <w:tcPr>
            <w:tcW w:type="dxa" w:w="3075"/>
          </w:tcPr>
          <w:p>
            <w:pPr/>
            <w:r/>
            <w:r>
              <w:rPr>
                <w:b w:val="0"/>
              </w:rPr>
              <w:t>Time</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PERIOD_COMPLETED</w:t>
            </w:r>
          </w:p>
        </w:tc>
        <w:tc>
          <w:tcPr>
            <w:tcW w:type="dxa" w:w="4612"/>
          </w:tcPr>
          <w:p>
            <w:pPr/>
            <w:r/>
            <w:r>
              <w:rPr>
                <w:b w:val="0"/>
              </w:rPr>
              <w:t>Raised/handled when the period has already been completed</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/SMPL/PPPI_FM_SIG_POPULATE_CB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IM_STEP_UUID</w:t>
            </w:r>
          </w:p>
        </w:tc>
        <w:tc>
          <w:tcPr>
            <w:tcW w:type="dxa" w:w="3075"/>
          </w:tcPr>
          <w:p>
            <w:pPr/>
            <w:r/>
            <w:r>
              <w:rPr>
                <w:b w:val="0"/>
              </w:rPr>
              <w:t>/SMPL/STR_DE_SOG_UUID</w:t>
            </w:r>
          </w:p>
        </w:tc>
        <w:tc>
          <w:tcPr>
            <w:tcW w:type="dxa" w:w="3075"/>
          </w:tcPr>
          <w:p>
            <w:pPr/>
            <w:r/>
            <w:r>
              <w:rPr>
                <w:b w:val="0"/>
              </w:rPr>
              <w:t>XStep SOG UUID</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Structure table could not be locked</w:t>
            </w:r>
          </w:p>
        </w:tc>
      </w:tr>
    </w:tbl>
    <w:p>
      <w:pPr/>
    </w:p>
    <w:p>
      <w:pPr/>
      <w:r>
        <w:rPr>
          <w:b/>
        </w:rPr>
        <w:t>Function: /SMPL/PPPI_FM_SIG_VALIDATION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XStep SOG UUID</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XSTEP_CONFIG</w:t>
            </w:r>
          </w:p>
        </w:tc>
        <w:tc>
          <w:tcPr>
            <w:tcW w:type="dxa" w:w="4612"/>
          </w:tcPr>
          <w:p>
            <w:pPr/>
            <w:r/>
            <w:r>
              <w:rPr>
                <w:b w:val="0"/>
              </w:rPr>
              <w:t>XStep / structure configuration error</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/SMPL/MBR_DEP_ADD_PERFORM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IM_AUFNR</w:t>
            </w:r>
          </w:p>
        </w:tc>
        <w:tc>
          <w:tcPr>
            <w:tcW w:type="dxa" w:w="3075"/>
          </w:tcPr>
          <w:p>
            <w:pPr/>
            <w:r/>
            <w:r>
              <w:rPr>
                <w:b w:val="0"/>
              </w:rPr>
              <w:t>AUFNR</w:t>
            </w:r>
          </w:p>
        </w:tc>
        <w:tc>
          <w:tcPr>
            <w:tcW w:type="dxa" w:w="3075"/>
          </w:tcPr>
          <w:p>
            <w:pPr/>
            <w:r/>
            <w:r>
              <w:rPr>
                <w:b w:val="0"/>
              </w:rPr>
              <w:t>N/A</w:t>
            </w:r>
          </w:p>
        </w:tc>
      </w:tr>
      <w:tr>
        <w:tc>
          <w:tcPr>
            <w:tcW w:type="dxa" w:w="3075"/>
          </w:tcPr>
          <w:p>
            <w:pPr/>
            <w:r/>
            <w:r>
              <w:rPr>
                <w:b w:val="0"/>
              </w:rPr>
              <w:t>IM_USERID</w:t>
            </w:r>
          </w:p>
        </w:tc>
        <w:tc>
          <w:tcPr>
            <w:tcW w:type="dxa" w:w="3075"/>
          </w:tcPr>
          <w:p>
            <w:pPr/>
            <w:r/>
            <w:r>
              <w:rPr>
                <w:b w:val="0"/>
              </w:rPr>
              <w:t>XUBNAME</w:t>
            </w:r>
          </w:p>
        </w:tc>
        <w:tc>
          <w:tcPr>
            <w:tcW w:type="dxa" w:w="3075"/>
          </w:tcPr>
          <w:p>
            <w:pPr/>
            <w:r/>
            <w:r>
              <w:rPr>
                <w:b w:val="0"/>
              </w:rPr>
              <w:t>N/A</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N/A</w:t>
            </w:r>
          </w:p>
        </w:tc>
      </w:tr>
      <w:tr>
        <w:tc>
          <w:tcPr>
            <w:tcW w:type="dxa" w:w="3075"/>
          </w:tcPr>
          <w:p>
            <w:pPr/>
            <w:r/>
            <w:r>
              <w:rPr>
                <w:b w:val="0"/>
              </w:rPr>
              <w:t>IM_DEST_NAME</w:t>
            </w:r>
          </w:p>
        </w:tc>
        <w:tc>
          <w:tcPr>
            <w:tcW w:type="dxa" w:w="3075"/>
          </w:tcPr>
          <w:p>
            <w:pPr/>
            <w:r/>
            <w:r>
              <w:rPr>
                <w:b w:val="0"/>
              </w:rPr>
              <w:t>/SMPL/MBR_CMX_XS_DST_NAME</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pPr>
        <w:pStyle w:val="Heading1"/>
        <w:numPr>
          <w:ilvl w:val="0"/>
          <w:numId w:val="5"/>
        </w:numPr>
        <w:spacing w:before="120" w:line="240" w:lineRule="auto"/>
        <w:ind w:left="432"/>
        <w:rPr>
          <w:b w:val="1"/>
          <w:bCs w:val="1"/>
          <w:sz w:val="24"/>
          <w:szCs w:val="24"/>
        </w:rPr>
      </w:pPr>
      <w:bookmarkStart w:colFirst="0" w:colLast="0" w:name="_heading=h.s0vs74n6g55a" w:id="16"/>
      <w:r>
        <w:rPr>
          <w:rtl w:val="0"/>
        </w:rPr>
        <w:t>Pseudocode</w:t>
      </w:r>
      <w:bookmarkEnd w:id="16"/>
    </w:p>
    <w:p>
      <w:pPr/>
      <w:r>
        <w:rPr>
          <w:b/>
        </w:rPr>
        <w:t>Function: /SMPL/PPPI_FM_GET_DATE_TIME</w:t>
      </w:r>
    </w:p>
    <w:p>
      <w:pPr/>
      <w:r>
        <w:rPr>
          <w:b w:val="0"/>
        </w:rPr>
        <w:t>1. Purpose</w:t>
      </w:r>
    </w:p>
    <w:p>
      <w:pPr/>
      <w:r>
        <w:rPr>
          <w:b w:val="0"/>
        </w:rPr>
        <w:t>Returns the current local date and time for use in a process instruction (XStep) entry, unless the period/XStep has already been completed, in which case it issues an information message and does nothing.</w:t>
      </w:r>
    </w:p>
    <w:p>
      <w:pPr/>
      <w:r>
        <w:rPr>
          <w:b w:val="0"/>
        </w:rPr>
        <w:t>2. Input Parameters</w:t>
      </w:r>
    </w:p>
    <w:p>
      <w:pPr>
        <w:ind w:left="360"/>
      </w:pPr>
      <w:r>
        <w:t>•  IV_COMPLETE – completion flag; '1' means the period has already been completed.</w:t>
      </w:r>
    </w:p>
    <w:p>
      <w:pPr/>
      <w:r>
        <w:rPr>
          <w:b w:val="0"/>
        </w:rPr>
        <w:t>Export Parameters</w:t>
      </w:r>
    </w:p>
    <w:p>
      <w:pPr>
        <w:ind w:left="360"/>
      </w:pPr>
      <w:r>
        <w:t>•  EV_DATE / EV_TIME – current local date and time.</w:t>
      </w:r>
    </w:p>
    <w:p>
      <w:pPr>
        <w:ind w:left="360"/>
      </w:pPr>
      <w:r>
        <w:t>•  EV_DATE_DEFAULT / EV_TIME_DEFAULT – default copies of the same date and time.</w:t>
      </w:r>
    </w:p>
    <w:p>
      <w:pPr/>
      <w:r>
        <w:rPr>
          <w:b w:val="0"/>
        </w:rPr>
        <w:t>3. Processing Logic</w:t>
      </w:r>
    </w:p>
    <w:p>
      <w:pPr/>
      <w:r>
        <w:rPr>
          <w:b w:val="0"/>
        </w:rPr>
        <w:t>a. If IV_COMPLETE = '1', issue information message 008 ('Period has been completed, remove completion before updating') and EXIT without setting any values.</w:t>
      </w:r>
    </w:p>
    <w:p>
      <w:pPr/>
      <w:r>
        <w:rPr>
          <w:b w:val="0"/>
        </w:rPr>
        <w:t>b. Otherwise set EV_DATE = sy-datlo and EV_TIME = sy-timlo (current local date/time).</w:t>
      </w:r>
    </w:p>
    <w:p>
      <w:pPr/>
      <w:r>
        <w:rPr>
          <w:b w:val="0"/>
        </w:rPr>
        <w:t>c. Copy those values into EV_DATE_DEFAULT and EV_TIME_DEFAULT.</w:t>
      </w:r>
    </w:p>
    <w:p>
      <w:pPr/>
      <w:r>
        <w:rPr>
          <w:b w:val="0"/>
        </w:rPr>
        <w:t>Output</w:t>
      </w:r>
    </w:p>
    <w:p>
      <w:pPr>
        <w:ind w:left="360"/>
      </w:pPr>
      <w:r>
        <w:t>•  Current local date/time in both the working and default export fields.</w:t>
      </w:r>
    </w:p>
    <w:p>
      <w:pPr/>
      <w:r>
        <w:rPr>
          <w:b w:val="0"/>
        </w:rPr>
        <w:t>Additional Notes</w:t>
      </w:r>
    </w:p>
    <w:p>
      <w:pPr/>
      <w:r>
        <w:rPr>
          <w:b w:val="0"/>
        </w:rPr>
        <w:t>Error Handling:</w:t>
      </w:r>
    </w:p>
    <w:p>
      <w:pPr>
        <w:ind w:left="360"/>
      </w:pPr>
      <w:r>
        <w:t>•  PERIOD_COMPLETED – declared exception; in practice completion is signalled via information message 008 and an early EXIT rather than RAISE.</w:t>
      </w:r>
    </w:p>
    <w:p>
      <w:pPr/>
      <w:r>
        <w:rPr>
          <w:b w:val="0"/>
        </w:rPr>
        <w:t>Dependencies:</w:t>
      </w:r>
    </w:p>
    <w:p>
      <w:pPr>
        <w:ind w:left="360"/>
      </w:pPr>
      <w:r>
        <w:t>•  System fields sy-datlo / sy-timlo; message class message 008; constant gc_type_i (message type 'I').</w:t>
      </w:r>
    </w:p>
    <w:p>
      <w:pPr/>
      <w:r>
        <w:rPr>
          <w:b w:val="0"/>
        </w:rPr>
        <w:t>Assumptions:</w:t>
      </w:r>
    </w:p>
    <w:p>
      <w:pPr>
        <w:ind w:left="360"/>
      </w:pPr>
      <w:r>
        <w:t>•  IV_COMPLETE = '1' reliably indicates a completed period that must not be re-dated.</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/SMPL/PPPI_FM_SIG_POPULATE_CB</w:t>
      </w:r>
    </w:p>
    <w:p>
      <w:pPr/>
      <w:r>
        <w:rPr>
          <w:b w:val="0"/>
        </w:rPr>
        <w:t>1. Purpose</w:t>
      </w:r>
    </w:p>
    <w:p>
      <w:pPr/>
      <w:r>
        <w:rPr>
          <w:b w:val="0"/>
        </w:rPr>
        <w:t>Builds (once per control recipe) the EBR signature structure stored in /SMPL/PPPI_PISST that drives the Signature Table, then maintains the “Checked By” header/type for the current step. The structure lists every signature step for the order in sequence with a unique index used for ordering and dependency checks.</w:t>
      </w:r>
    </w:p>
    <w:p>
      <w:pPr/>
      <w:r>
        <w:rPr>
          <w:b w:val="0"/>
        </w:rPr>
        <w:t>2. Input Parameters</w:t>
      </w:r>
    </w:p>
    <w:p>
      <w:pPr>
        <w:ind w:left="360"/>
      </w:pPr>
      <w:r>
        <w:t>•  IM_LABEL_ID – Signature label (‘C’ = Checked By).</w:t>
      </w:r>
    </w:p>
    <w:p>
      <w:pPr>
        <w:ind w:left="360"/>
      </w:pPr>
      <w:r>
        <w:t>•  IM_STEP_NAME – Optional XStep header text to display.</w:t>
      </w:r>
    </w:p>
    <w:p>
      <w:pPr>
        <w:ind w:left="360"/>
      </w:pPr>
      <w:r>
        <w:t>•  IM_STEP_INDEX / IM_STEP_UUID – Step sequence index and SOG UUID.</w:t>
      </w:r>
    </w:p>
    <w:p>
      <w:pPr>
        <w:ind w:left="360"/>
      </w:pPr>
      <w:r>
        <w:t>•  IM_CONTROL_RECIPE – Control recipe (PI sheet) number.</w:t>
      </w:r>
    </w:p>
    <w:p>
      <w:pPr>
        <w:ind w:left="360"/>
      </w:pPr>
      <w:r>
        <w:t>•  IM_PHASE, IM_PO_NR, IM_PLANT – Phase, process order and plant context.</w:t>
      </w:r>
    </w:p>
    <w:p>
      <w:pPr/>
      <w:r>
        <w:rPr>
          <w:b w:val="0"/>
        </w:rPr>
        <w:t>3. Structure Build (first execution only)</w:t>
      </w:r>
    </w:p>
    <w:p>
      <w:pPr/>
      <w:r>
        <w:rPr>
          <w:b w:val="0"/>
        </w:rPr>
        <w:t>a. SELECT COUNT(*) from /SMPL/PPPI_PISST for the control recipe + order. If rows already exist the build is skipped.</w:t>
      </w:r>
    </w:p>
    <w:p>
      <w:pPr/>
      <w:r>
        <w:rPr>
          <w:b w:val="0"/>
        </w:rPr>
        <w:t>b. When empty:</w:t>
      </w:r>
    </w:p>
    <w:p>
      <w:pPr>
        <w:ind w:left="360"/>
      </w:pPr>
      <w:r>
        <w:t>•  Read master recipe (PLNNR/PLNAL from AFKO) and control recipe destination (PHSEQ from COCH).</w:t>
      </w:r>
    </w:p>
    <w:p>
      <w:pPr>
        <w:ind w:left="360"/>
      </w:pPr>
      <w:r>
        <w:t>•  Determine whether the order is Production or Process order (AFKO-PLNAW) to pick the SOG data type.</w:t>
      </w:r>
    </w:p>
    <w:p>
      <w:pPr>
        <w:ind w:left="360"/>
      </w:pPr>
      <w:r>
        <w:t>•  Retrieve the most recent SiMPL SOG data via /SMPL/MBR_CL_DB_SERVICE=&gt;GET_MOST_RECENT_SMPL_DATA and filter to the current control recipe destination.</w:t>
      </w:r>
    </w:p>
    <w:p>
      <w:pPr>
        <w:ind w:left="360"/>
      </w:pPr>
      <w:r>
        <w:t>•  Lock /SMPL/PPPI_PISST (ENQUEUE_E_TABLE); on failure raise TABLE_LOCK_NOT_POSSIBLE.</w:t>
      </w:r>
    </w:p>
    <w:p>
      <w:pPr>
        <w:ind w:left="360"/>
      </w:pPr>
      <w:r>
        <w:t>•  Insert one /SMPL/PPPI_PISST row per step (step index, name, UUID, master recipe, control recipe, order, date, phase, VALIDATION_REQUIRED = ‘Yes’); then unlock the table.</w:t>
      </w:r>
    </w:p>
    <w:p>
      <w:pPr>
        <w:ind w:left="360"/>
      </w:pPr>
      <w:r>
        <w:t>•  Re-read the structure, sort by phase + step sequence, and assign a UNIQUE_SEQID in increments of 1000.</w:t>
      </w:r>
    </w:p>
    <w:p>
      <w:pPr/>
      <w:r>
        <w:rPr>
          <w:b w:val="0"/>
        </w:rPr>
        <w:t>4. Checked By Maintenance</w:t>
      </w:r>
    </w:p>
    <w:p>
      <w:pPr/>
      <w:r>
        <w:rPr>
          <w:b w:val="0"/>
        </w:rPr>
        <w:t>a. If IM_LABEL_ID = ‘C’, update the step’s TYPE to the “Checked By” text; if IM_STEP_NAME is supplied also update the displayed step name, keyed by step index + control recipe + phase.</w:t>
      </w:r>
    </w:p>
    <w:p>
      <w:pPr/>
      <w:r>
        <w:rPr>
          <w:b w:val="0"/>
        </w:rPr>
        <w:t>5. Output</w:t>
      </w:r>
    </w:p>
    <w:p>
      <w:pPr/>
      <w:r>
        <w:rPr>
          <w:b w:val="0"/>
        </w:rPr>
        <w:t>No export parameters; the persisted /SMPL/PPPI_PISST structure is the result.</w:t>
      </w:r>
    </w:p>
    <w:p>
      <w:pPr/>
      <w:r>
        <w:rPr>
          <w:b w:val="0"/>
        </w:rPr>
        <w:t>Additional Notes</w:t>
      </w:r>
    </w:p>
    <w:p>
      <w:pPr/>
      <w:r>
        <w:rPr>
          <w:b w:val="0"/>
        </w:rPr>
        <w:t>Error Handling:</w:t>
      </w:r>
    </w:p>
    <w:p>
      <w:pPr>
        <w:ind w:left="360"/>
      </w:pPr>
      <w:r>
        <w:t>•  TABLE_LOCK_NOT_POSSIBLE – the structure table could not be locked for the initial build.</w:t>
      </w:r>
    </w:p>
    <w:p>
      <w:pPr/>
      <w:r>
        <w:rPr>
          <w:b w:val="0"/>
        </w:rPr>
        <w:t>Dependencies:</w:t>
      </w:r>
    </w:p>
    <w:p>
      <w:pPr>
        <w:ind w:left="360"/>
      </w:pPr>
      <w:r>
        <w:t>•  Tables /SMPL/PPPI_PISST, AFKO, COCH; class /SMPL/MBR_CL_DB_SERVICE; lock objects ENQUEUE/DEQUEUE_E_TABLE.</w:t>
      </w:r>
    </w:p>
    <w:p>
      <w:pPr/>
      <w:r>
        <w:rPr>
          <w:b w:val="0"/>
        </w:rPr>
        <w:t>Assumptions:</w:t>
      </w:r>
    </w:p>
    <w:p>
      <w:pPr>
        <w:ind w:left="360"/>
      </w:pPr>
      <w:r>
        <w:t>•  SOG/dependency data has been loaded for the order; the first step to execute builds the structure for all subsequent steps.</w:t>
      </w:r>
    </w:p>
    <w:p>
      <w:pPr/>
    </w:p>
    <w:p>
      <w:pPr/>
      <w:r>
        <w:rPr>
          <w:b/>
        </w:rPr>
        <w:t>Function: /SMPL/PPPI_FM_SIG_VALIDATION</w:t>
      </w:r>
    </w:p>
    <w:p>
      <w:pPr/>
      <w:r>
        <w:rPr>
          <w:b w:val="0"/>
        </w:rPr>
        <w:t>1. Purpose</w:t>
      </w:r>
    </w:p>
    <w:p>
      <w:pPr/>
      <w:r>
        <w:rPr>
          <w:b w:val="0"/>
        </w:rPr>
        <w:t>Validates a Done By / Checked By electronic signature before it is committed. It enforces user validity, predecessor-step completion, signature-table registration, the rule that a Checked By user cannot have performed the Done By in the same range, and a final-step “mass dependency” completion check. It also delegates to the MBR dependency validation FM.</w:t>
      </w:r>
    </w:p>
    <w:p>
      <w:pPr/>
      <w:r>
        <w:rPr>
          <w:b w:val="0"/>
        </w:rPr>
        <w:t>2. Input Parameters</w:t>
      </w:r>
    </w:p>
    <w:p>
      <w:pPr>
        <w:ind w:left="360"/>
      </w:pPr>
      <w:r>
        <w:t>•  IM_LABEL_ID – Signature label (‘C’ Checked By, otherwise Done By/Perform).</w:t>
      </w:r>
    </w:p>
    <w:p>
      <w:pPr>
        <w:ind w:left="360"/>
      </w:pPr>
      <w:r>
        <w:t>•  IM_STEP_INDEX / IM_STEP_UUID – Step identifiers.</w:t>
      </w:r>
    </w:p>
    <w:p>
      <w:pPr>
        <w:ind w:left="360"/>
      </w:pPr>
      <w:r>
        <w:t>•  IM_CONTROL_RECIPE, IM_PHASE, IM_PO_NR – Control recipe, phase and process order.</w:t>
      </w:r>
    </w:p>
    <w:p>
      <w:pPr>
        <w:ind w:left="360"/>
      </w:pPr>
      <w:r>
        <w:t>•  IM_USERID – User performing the signature.</w:t>
      </w:r>
    </w:p>
    <w:p>
      <w:pPr>
        <w:ind w:left="360"/>
      </w:pPr>
      <w:r>
        <w:t>•  IM_CB_VALIDATE – Flag to run the Checked-By-vs-Done-By conflict check.</w:t>
      </w:r>
    </w:p>
    <w:p>
      <w:pPr>
        <w:ind w:left="360"/>
      </w:pPr>
      <w:r>
        <w:t>•  IM_PLANT – Plant.</w:t>
      </w:r>
    </w:p>
    <w:p>
      <w:pPr/>
      <w:r>
        <w:rPr>
          <w:b w:val="0"/>
        </w:rPr>
        <w:t>3. Basic Validation</w:t>
      </w:r>
    </w:p>
    <w:p>
      <w:pPr/>
      <w:r>
        <w:rPr>
          <w:b w:val="0"/>
        </w:rPr>
        <w:t>a. If IM_CONTROL_RECIPE is initial → raise CONTROL_RECIPE_INITIAL.</w:t>
      </w:r>
    </w:p>
    <w:p>
      <w:pPr/>
      <w:r>
        <w:rPr>
          <w:b w:val="0"/>
        </w:rPr>
        <w:t>b. If IM_USERID is initial → raise USER_INITIAL.</w:t>
      </w:r>
    </w:p>
    <w:p>
      <w:pPr/>
      <w:r>
        <w:rPr>
          <w:b w:val="0"/>
        </w:rPr>
        <w:t>4. Predecessor / Configuration Checks</w:t>
      </w:r>
    </w:p>
    <w:p>
      <w:pPr/>
      <w:r>
        <w:rPr>
          <w:b w:val="0"/>
        </w:rPr>
        <w:t>a. Read master recipe (AFKO) and control recipe destination (COCH). If either is missing → raise XSTEP_CONFIG.</w:t>
      </w:r>
    </w:p>
    <w:p>
      <w:pPr/>
      <w:r>
        <w:rPr>
          <w:b w:val="0"/>
        </w:rPr>
        <w:t>b. Determine Production vs Process order and retrieve dependency data via /SMPL/MBR_CL_DB_SERVICE=&gt;GET_MOST_RECENT_SMPL_DATA.</w:t>
      </w:r>
    </w:p>
    <w:p>
      <w:pPr/>
      <w:r>
        <w:rPr>
          <w:b w:val="0"/>
        </w:rPr>
        <w:t>c. Filter dependencies to the current destination and step UUID and check predecessor completion in /SMPL/PPPI_PISST (predecessor enforcement is delegated to MBR).</w:t>
      </w:r>
    </w:p>
    <w:p>
      <w:pPr/>
      <w:r>
        <w:rPr>
          <w:b w:val="0"/>
        </w:rPr>
        <w:t>5. Signature Table Validation</w:t>
      </w:r>
    </w:p>
    <w:p>
      <w:pPr/>
      <w:r>
        <w:rPr>
          <w:b w:val="0"/>
        </w:rPr>
        <w:t>a. The user must be registered for the PI sheet in /SMPL/PPPI_PIBSI; otherwise → raise USER_NOT_SIGNED_INTO_SIG_TAB.</w:t>
      </w:r>
    </w:p>
    <w:p>
      <w:pPr/>
      <w:r>
        <w:rPr>
          <w:b w:val="0"/>
        </w:rPr>
        <w:t>6. Checked By vs Done By Conflict</w:t>
      </w:r>
    </w:p>
    <w:p>
      <w:pPr/>
      <w:r>
        <w:rPr>
          <w:b w:val="0"/>
        </w:rPr>
        <w:t>a. When IM_LABEL_ID = ‘C’ and IM_CB_VALIDATE is set, the unique sequence range of the current Checked By is determined and the structure is searched for a Done By (‘Perform’) signature by the same user within that range; if found → raise USER_SIGNED_PERF_BY.</w:t>
      </w:r>
    </w:p>
    <w:p>
      <w:pPr/>
      <w:r>
        <w:rPr>
          <w:b w:val="0"/>
        </w:rPr>
        <w:t>7. Final Step Mass Dependency Check</w:t>
      </w:r>
    </w:p>
    <w:p>
      <w:pPr/>
      <w:r>
        <w:rPr>
          <w:b w:val="0"/>
        </w:rPr>
        <w:t>a. The last step (max UNIQUE_SEQID) of the control recipe is read. If the current signature is that final step, all other required (validation required = ‘Yes’, Checked By) steps must be completed; otherwise → raise REQ_EBR_STEPS_NOT_COMPLETED.</w:t>
      </w:r>
    </w:p>
    <w:p>
      <w:pPr/>
      <w:r>
        <w:rPr>
          <w:b w:val="0"/>
        </w:rPr>
        <w:t>8. MBR Dependency Validation</w:t>
      </w:r>
    </w:p>
    <w:p>
      <w:pPr/>
      <w:r>
        <w:rPr>
          <w:b w:val="0"/>
        </w:rPr>
        <w:t>a. /SMPL/MBR_DEP_VALI_SIGN is called with a Perform/Verify signature type derived from IM_LABEL_ID; its exceptions are mapped back to this FM’s exceptions.</w:t>
      </w:r>
    </w:p>
    <w:p>
      <w:pPr/>
      <w:r>
        <w:rPr>
          <w:b w:val="0"/>
        </w:rPr>
        <w:t>Additional Notes</w:t>
      </w:r>
    </w:p>
    <w:p>
      <w:pPr/>
      <w:r>
        <w:rPr>
          <w:b w:val="0"/>
        </w:rPr>
        <w:t>Error Handling:</w:t>
      </w:r>
    </w:p>
    <w:p>
      <w:pPr>
        <w:ind w:left="360"/>
      </w:pPr>
      <w:r>
        <w:t>•  Raises CONTROL_RECIPE_INITIAL, USER_INITIAL, USER_NOT_SIGNED_INTO_SIG_TAB, USER_SIGNED_PERF_BY, REQ_EBR_STEPS_NOT_COMPLETED and XSTEP_CONFIG as described above.</w:t>
      </w:r>
    </w:p>
    <w:p>
      <w:pPr/>
      <w:r>
        <w:rPr>
          <w:b w:val="0"/>
        </w:rPr>
        <w:t>Dependencies:</w:t>
      </w:r>
    </w:p>
    <w:p>
      <w:pPr>
        <w:ind w:left="360"/>
      </w:pPr>
      <w:r>
        <w:t>•  Tables /SMPL/PPPI_PISST, /SMPL/PPPI_PIBSI, AFKO, COCH; FM /SMPL/MBR_DEP_VALI_SIGN; class /SMPL/MBR_CL_DB_SERVICE.</w:t>
      </w:r>
    </w:p>
    <w:p>
      <w:pPr/>
      <w:r>
        <w:rPr>
          <w:b w:val="0"/>
        </w:rPr>
        <w:t>Assumptions:</w:t>
      </w:r>
    </w:p>
    <w:p>
      <w:pPr>
        <w:ind w:left="360"/>
      </w:pPr>
      <w:r>
        <w:t>•  The signature structure has been built (see /SMPL/PPPI_FM_SIG_POPULATE_CB) and the user is registered on the PI sheet.</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/SMPL/MBR_DEP_ADD_PERFORM</w:t>
      </w:r>
    </w:p>
    <w:p>
      <w:pPr/>
      <w:r>
        <w:rPr>
          <w:b w:val="0"/>
        </w:rPr>
        <w:t>1. Initialization</w:t>
      </w:r>
    </w:p>
    <w:p>
      <w:pPr/>
      <w:r>
        <w:rPr>
          <w:b w:val="0"/>
        </w:rPr>
        <w:t>a. Input parameters provide context for recording a Perform signature against a specific Manufacturing Batch Record (MBR) step:</w:t>
      </w:r>
    </w:p>
    <w:p>
      <w:pPr>
        <w:ind w:left="360"/>
      </w:pPr>
      <w:r>
        <w:t>•  IM_CONTROL_RECIPE (POC_DOCID) – Control recipe ID identifying the batch instruction.</w:t>
      </w:r>
    </w:p>
    <w:p>
      <w:pPr>
        <w:ind w:left="360"/>
      </w:pPr>
      <w:r>
        <w:t>•  IM_AUFNR (AUFNR) (Optional) – Process order number associated with the control recipe.</w:t>
      </w:r>
    </w:p>
    <w:p>
      <w:pPr>
        <w:ind w:left="360"/>
      </w:pPr>
      <w:r>
        <w:t>•  IM_USERID (XUBNAME) – SAP user ID of the performer signing the MBR step.</w:t>
      </w:r>
    </w:p>
    <w:p>
      <w:pPr>
        <w:ind w:left="360"/>
      </w:pPr>
      <w:r>
        <w:t>•  IM_STEP_UUID (/SMPL/MBR_SOG_UUID) – Unique step identifier (SOG UUID) representing the MBR step being signed.</w:t>
      </w:r>
    </w:p>
    <w:p>
      <w:pPr>
        <w:ind w:left="360"/>
      </w:pPr>
      <w:r>
        <w:t>•  IM_DEST_NAME (/SMPL/MBR_CMX_XS_DST_NAME) – Destination or XStep node name indicating the origin of the signature action.</w:t>
      </w:r>
    </w:p>
    <w:p>
      <w:pPr/>
      <w:r>
        <w:rPr>
          <w:b w:val="0"/>
        </w:rPr>
        <w:t>b. The function validates that IM_USERID is not initial; if missing, the exception USER_INITIAL is raised.</w:t>
      </w:r>
    </w:p>
    <w:p>
      <w:pPr/>
      <w:r>
        <w:rPr>
          <w:b w:val="0"/>
        </w:rPr>
        <w:t>c. It then checks whether the performer is authorized to sign within the MBR context; if not registered in the signature authorization table, USER_NOT_SIGNED_INTO_SIG_TAB is raised.</w:t>
      </w:r>
    </w:p>
    <w:p>
      <w:pPr/>
      <w:r>
        <w:rPr>
          <w:b w:val="0"/>
        </w:rPr>
        <w:t>2. Signature Entry Construction</w:t>
      </w:r>
    </w:p>
    <w:p>
      <w:pPr/>
      <w:r>
        <w:rPr>
          <w:b w:val="0"/>
        </w:rPr>
        <w:t>a. A new record representing the Perform signature is constructed with the process order (AUFNR), step UUID (SOG_UUID), signature type (TYPE = gc_perform_signature), performer (SIGN_ID), system date/time for the creation and signature timestamps, and destination name (DEST_NAME).</w:t>
      </w:r>
    </w:p>
    <w:p>
      <w:pPr/>
      <w:r>
        <w:rPr>
          <w:b w:val="0"/>
        </w:rPr>
        <w:t>3. Database Insertion</w:t>
      </w:r>
    </w:p>
    <w:p>
      <w:pPr/>
      <w:r>
        <w:rPr>
          <w:b w:val="0"/>
        </w:rPr>
        <w:t>a. The signature record is inserted into /SMPL/MBR_OR_SIG, creating a permanent audit trail linking the performer to the execution of the MBR step. A database error triggers a system exception to ensure data consistency.</w:t>
      </w:r>
    </w:p>
    <w:p>
      <w:pPr/>
      <w:r>
        <w:rPr>
          <w:b w:val="0"/>
        </w:rPr>
        <w:t>4. Output Assignment</w:t>
      </w:r>
    </w:p>
    <w:p>
      <w:pPr/>
      <w:r>
        <w:rPr>
          <w:b w:val="0"/>
        </w:rPr>
        <w:t>a. The function does not return explicit output parameters; its outcome is the successful insertion of a Perform signature record, which downstream logic (e.g. /SMPL/MBR_DEP_CHECK_ACTIVE) consumes.</w:t>
      </w:r>
    </w:p>
    <w:p>
      <w:pPr/>
      <w:r>
        <w:rPr>
          <w:b w:val="0"/>
        </w:rPr>
        <w:t>Additional Notes</w:t>
      </w:r>
    </w:p>
    <w:p>
      <w:pPr>
        <w:ind w:left="360"/>
      </w:pPr>
      <w:r>
        <w:t>•  Captures performer identification, system date, and time automatically at the moment of signing, creating a permanent and auditable MBR signature record.</w:t>
      </w:r>
    </w:p>
    <w:p>
      <w:pPr>
        <w:ind w:left="360"/>
      </w:pPr>
      <w:r>
        <w:t>•  Error Handling: USER_INITIAL (performer ID missing); USER_NOT_SIGNED_INTO_SIG_TAB (performer not authorized); database insert failure raised by the system.</w:t>
      </w:r>
    </w:p>
    <w:p>
      <w:pPr>
        <w:ind w:left="360"/>
      </w:pPr>
      <w:r>
        <w:t>•  Dependencies: table /SMPL/MBR_OR_SIG; constant gc_perform_signature; system fields SY-DATUM/SY-UZEIT.</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5F">
      <w:pPr>
        <w:pStyle w:val="Heading1"/>
        <w:numPr>
          <w:ilvl w:val="0"/>
          <w:numId w:val="5"/>
        </w:numPr>
        <w:spacing w:before="120" w:line="240" w:lineRule="auto"/>
        <w:ind w:left="432"/>
        <w:rPr>
          <w:b w:val="1"/>
          <w:bCs w:val="1"/>
          <w:sz w:val="24"/>
          <w:szCs w:val="24"/>
        </w:rPr>
      </w:pPr>
      <w:bookmarkStart w:colFirst="0" w:colLast="0" w:name="_heading=h.m1mrzd3324o9" w:id="11"/>
      <w:bookmarkEnd w:id="11"/>
      <w:r w:rsidDel="00000000" w:rsidR="00000000" w:rsidRPr="00000000">
        <w:rPr>
          <w:rtl w:val="0"/>
        </w:rPr>
        <w:t xml:space="preserve">Configuration Specifications</w:t>
      </w:r>
    </w:p>
    <w:p w:rsidR="00000000" w:rsidDel="00000000" w:rsidP="00000000" w:rsidRDefault="00000000" w:rsidRPr="00000000" w14:paraId="00000060">
      <w:pPr>
        <w:spacing w:after="120" w:before="120" w:line="240" w:lineRule="auto"/>
        <w:rPr>
          <w:i w:val="1"/>
          <w:iCs w:val="1"/>
        </w:rPr>
      </w:pPr>
      <w:r w:rsidDel="00000000" w:rsidR="00000000" w:rsidRPr="00000000">
        <w:rPr>
          <w:i w:val="1"/>
          <w:iCs w:val="1"/>
          <w:rtl w:val="0"/>
        </w:rPr>
        <w:t xml:space="preserve">N/A</w:t>
      </w:r>
    </w:p>
    <w:p w:rsidR="00000000" w:rsidDel="00000000" w:rsidP="00000000" w:rsidRDefault="00000000" w:rsidRPr="00000000" w14:paraId="00000061">
      <w:pPr>
        <w:pStyle w:val="Heading1"/>
        <w:numPr>
          <w:ilvl w:val="0"/>
          <w:numId w:val="5"/>
        </w:numPr>
        <w:spacing w:before="120" w:line="240" w:lineRule="auto"/>
        <w:ind w:left="432"/>
        <w:rPr>
          <w:b w:val="1"/>
          <w:bCs w:val="1"/>
          <w:sz w:val="24"/>
          <w:szCs w:val="24"/>
        </w:rPr>
      </w:pPr>
      <w:bookmarkStart w:colFirst="0" w:colLast="0" w:name="_heading=h.kaawe5jsm2x6" w:id="12"/>
      <w:bookmarkEnd w:id="12"/>
      <w:r w:rsidDel="00000000" w:rsidR="00000000" w:rsidRPr="00000000">
        <w:rPr>
          <w:rtl w:val="0"/>
        </w:rPr>
        <w:t xml:space="preserve">Test Scenario</w:t>
      </w:r>
      <w:r w:rsidDel="00000000" w:rsidR="00000000" w:rsidRPr="00000000">
        <w:rPr>
          <w:rtl w:val="0"/>
        </w:rPr>
        <w:t xml:space="preserve">s</w:t>
      </w:r>
    </w:p>
    <w:p w:rsidR="00000000" w:rsidDel="00000000" w:rsidP="00000000" w:rsidRDefault="00000000" w:rsidRPr="00000000" w14:paraId="00000062">
      <w:pPr>
        <w:spacing w:before="120" w:line="240" w:lineRule="auto"/>
        <w:rPr/>
      </w:pPr>
      <w:r w:rsidDel="00000000" w:rsidR="00000000" w:rsidRPr="00000000">
        <w:rPr>
          <w:rtl w:val="0"/>
        </w:rPr>
        <w:br w:type="textWrapping"/>
      </w:r>
      <w:r w:rsidDel="00000000" w:rsidR="00000000" w:rsidRPr="00000000">
        <w:rPr>
          <w:b w:val="1"/>
          <w:bCs w:val="1"/>
          <w:rtl w:val="0"/>
        </w:rPr>
        <w:t xml:space="preserve">Disclaimer</w:t>
      </w:r>
      <w:r w:rsidDel="00000000" w:rsidR="00000000" w:rsidRPr="00000000">
        <w:rPr>
          <w:rtl w:val="0"/>
        </w:rPr>
        <w:t xml:space="preserve">: The test scenarios outlined below are primarily authored by developers and architects to validate technical specifications. Each scenario is to be assigned a test ID by a Business Analyst, ensuring consistency and ease of tractability throughout the project.</w:t>
      </w:r>
    </w:p>
    <w:p w:rsidR="00000000" w:rsidDel="00000000" w:rsidP="00000000" w:rsidRDefault="00000000" w:rsidRPr="00000000" w14:paraId="00000063">
      <w:pPr>
        <w:rPr/>
      </w:pPr>
      <w:r w:rsidDel="00000000" w:rsidR="00000000" w:rsidRPr="00000000">
        <w:rPr>
          <w:rtl w:val="0"/>
        </w:rPr>
      </w:r>
    </w:p>
    <w:sdt>
      <w:sdtPr>
        <w:lock w:val="contentLocked"/>
        <w:id w:val="-770789278"/>
        <w:tag w:val="goog_rdk_0"/>
      </w:sdtPr>
      <w:sdtContent>
        <w:tbl>
          <w:tblPr>
            <w:tblStyle w:val="Table3"/>
            <w:tblW w:w="95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625"/>
            <w:gridCol w:w="1050"/>
            <w:gridCol w:w="2205"/>
            <w:gridCol w:w="2310"/>
            <w:gridCol w:w="810"/>
            <w:tblGridChange w:id="0">
              <w:tblGrid>
                <w:gridCol w:w="555"/>
                <w:gridCol w:w="2625"/>
                <w:gridCol w:w="1050"/>
                <w:gridCol w:w="2205"/>
                <w:gridCol w:w="2310"/>
                <w:gridCol w:w="8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4">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5">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6">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7">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8">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9">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06A">
                <w:pPr>
                  <w:spacing w:after="120"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p w:rsidR="00000000" w:rsidDel="00000000" w:rsidP="00000000" w:rsidRDefault="00000000" w:rsidRPr="00000000" w14:paraId="0000006B">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6C">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6D">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6E">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6F">
                <w:pPr>
                  <w:spacing w:after="120" w:before="120"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071">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p w:rsidR="00000000" w:rsidDel="00000000" w:rsidP="00000000" w:rsidRDefault="00000000" w:rsidRPr="00000000" w14:paraId="0000007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tcMar>
                  <w:top w:w="100.0" w:type="dxa"/>
                  <w:left w:w="100.0" w:type="dxa"/>
                  <w:bottom w:w="100.0" w:type="dxa"/>
                  <w:right w:w="100.0" w:type="dxa"/>
                </w:tcMar>
              </w:tcPr>
              <w:p w:rsidR="00000000" w:rsidDel="00000000" w:rsidP="00000000" w:rsidRDefault="00000000" w:rsidRPr="00000000" w14:paraId="00000073">
                <w:pPr>
                  <w:spacing w:after="40" w:before="0" w:line="259" w:lineRule="auto"/>
                  <w:ind w:left="72" w:firstLine="0"/>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Process Order created and Released containing SMPL: Sampling Record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4">
                <w:pPr>
                  <w:spacing w:after="40" w:before="0" w:line="259" w:lineRule="auto"/>
                  <w:ind w:left="72" w:firstLine="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7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077">
                <w:pPr>
                  <w:spacing w:after="40" w:before="0" w:line="259" w:lineRule="auto"/>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Open the EBR  and navigate to Phase 0030 and then navigate to  SMPL: Sampling Record</w:t>
                </w:r>
                <w:r w:rsidDel="00000000" w:rsidR="00000000" w:rsidRPr="00000000">
                  <w:rPr>
                    <w:rtl w:val="0"/>
                  </w:rPr>
                </w:r>
              </w:p>
            </w:tc>
            <w:tc>
              <w:tcPr/>
              <w:p w:rsidR="00000000" w:rsidDel="00000000" w:rsidP="00000000" w:rsidRDefault="00000000" w:rsidRPr="00000000" w14:paraId="0000007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tcMar>
                  <w:top w:w="100.0" w:type="dxa"/>
                  <w:left w:w="100.0" w:type="dxa"/>
                  <w:bottom w:w="100.0" w:type="dxa"/>
                  <w:right w:w="100.0" w:type="dxa"/>
                </w:tcMar>
              </w:tcPr>
              <w:p w:rsidR="00000000" w:rsidDel="00000000" w:rsidP="00000000" w:rsidRDefault="00000000" w:rsidRPr="00000000" w14:paraId="00000079">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SMPL: Sampling Record step is visible in Phase 0030</w:t>
                </w:r>
              </w:p>
            </w:tc>
            <w:tc>
              <w:tcPr>
                <w:tcMar>
                  <w:top w:w="100.0" w:type="dxa"/>
                  <w:left w:w="100.0" w:type="dxa"/>
                  <w:bottom w:w="100.0" w:type="dxa"/>
                  <w:right w:w="100.0" w:type="dxa"/>
                </w:tcMar>
              </w:tcPr>
              <w:p w:rsidR="00000000" w:rsidDel="00000000" w:rsidP="00000000" w:rsidRDefault="00000000" w:rsidRPr="00000000" w14:paraId="0000007A">
                <w:pPr>
                  <w:widowControl w:val="0"/>
                  <w:spacing w:after="160" w:before="0" w:line="259"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Mar>
                  <w:top w:w="100.0" w:type="dxa"/>
                  <w:left w:w="100.0" w:type="dxa"/>
                  <w:bottom w:w="100.0" w:type="dxa"/>
                  <w:right w:w="100.0" w:type="dxa"/>
                </w:tcMar>
              </w:tcPr>
              <w:p w:rsidR="00000000" w:rsidDel="00000000" w:rsidP="00000000" w:rsidRDefault="00000000" w:rsidRPr="00000000" w14:paraId="0000007D">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 to SMPL: Sampling Record</w:t>
                </w:r>
              </w:p>
            </w:tc>
            <w:tc>
              <w:tcPr/>
              <w:p w:rsidR="00000000" w:rsidDel="00000000" w:rsidP="00000000" w:rsidRDefault="00000000" w:rsidRPr="00000000" w14:paraId="0000007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tcMar>
                  <w:top w:w="100.0" w:type="dxa"/>
                  <w:left w:w="100.0" w:type="dxa"/>
                  <w:bottom w:w="100.0" w:type="dxa"/>
                  <w:right w:w="100.0" w:type="dxa"/>
                </w:tcMar>
              </w:tcPr>
              <w:p w:rsidR="00000000" w:rsidDel="00000000" w:rsidP="00000000" w:rsidRDefault="00000000" w:rsidRPr="00000000" w14:paraId="0000007F">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Sample designation, Contents, and DLIMS Form correctly populate with data from MBR</w:t>
                </w:r>
              </w:p>
            </w:tc>
            <w:tc>
              <w:tcPr>
                <w:tcMar>
                  <w:top w:w="100.0" w:type="dxa"/>
                  <w:left w:w="100.0" w:type="dxa"/>
                  <w:bottom w:w="100.0" w:type="dxa"/>
                  <w:right w:w="100.0" w:type="dxa"/>
                </w:tcMar>
              </w:tcPr>
              <w:p w:rsidR="00000000" w:rsidDel="00000000" w:rsidP="00000000" w:rsidRDefault="00000000" w:rsidRPr="00000000" w14:paraId="00000080">
                <w:pPr>
                  <w:spacing w:after="40" w:before="0" w:line="259"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100.0" w:type="dxa"/>
                  <w:left w:w="100.0" w:type="dxa"/>
                  <w:bottom w:w="100.0" w:type="dxa"/>
                  <w:right w:w="100.0" w:type="dxa"/>
                </w:tcMar>
              </w:tcPr>
              <w:p w:rsidR="00000000" w:rsidDel="00000000" w:rsidP="00000000" w:rsidRDefault="00000000" w:rsidRPr="00000000" w14:paraId="00000083">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Expand “Storage Temp” dropdown</w:t>
                </w:r>
              </w:p>
            </w:tc>
            <w:tc>
              <w:tcPr/>
              <w:p w:rsidR="00000000" w:rsidDel="00000000" w:rsidP="00000000" w:rsidRDefault="00000000" w:rsidRPr="00000000" w14:paraId="0000008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tcMar>
                  <w:top w:w="100.0" w:type="dxa"/>
                  <w:left w:w="100.0" w:type="dxa"/>
                  <w:bottom w:w="100.0" w:type="dxa"/>
                  <w:right w:w="100.0" w:type="dxa"/>
                </w:tcMar>
              </w:tcPr>
              <w:p w:rsidR="00000000" w:rsidDel="00000000" w:rsidP="00000000" w:rsidRDefault="00000000" w:rsidRPr="00000000" w14:paraId="00000085">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temperature options shown (4°C, -70°C)</w:t>
                </w:r>
              </w:p>
            </w:tc>
            <w:tc>
              <w:tcPr>
                <w:tcMar>
                  <w:top w:w="100.0" w:type="dxa"/>
                  <w:left w:w="100.0" w:type="dxa"/>
                  <w:bottom w:w="100.0" w:type="dxa"/>
                  <w:right w:w="100.0" w:type="dxa"/>
                </w:tcMar>
              </w:tcPr>
              <w:p w:rsidR="00000000" w:rsidDel="00000000" w:rsidP="00000000" w:rsidRDefault="00000000" w:rsidRPr="00000000" w14:paraId="00000086">
                <w:pPr>
                  <w:spacing w:after="40" w:before="0" w:line="259"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Mar>
                  <w:top w:w="100.0" w:type="dxa"/>
                  <w:left w:w="100.0" w:type="dxa"/>
                  <w:bottom w:w="100.0" w:type="dxa"/>
                  <w:right w:w="100.0" w:type="dxa"/>
                </w:tcMar>
              </w:tcPr>
              <w:p w:rsidR="00000000" w:rsidDel="00000000" w:rsidP="00000000" w:rsidRDefault="00000000" w:rsidRPr="00000000" w14:paraId="00000089">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Expand “DLIMS Updated?” dropdown</w:t>
                </w:r>
              </w:p>
            </w:tc>
            <w:tc>
              <w:tcPr/>
              <w:p w:rsidR="00000000" w:rsidDel="00000000" w:rsidP="00000000" w:rsidRDefault="00000000" w:rsidRPr="00000000" w14:paraId="0000008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tcMar>
                  <w:top w:w="100.0" w:type="dxa"/>
                  <w:left w:w="100.0" w:type="dxa"/>
                  <w:bottom w:w="100.0" w:type="dxa"/>
                  <w:right w:w="100.0" w:type="dxa"/>
                </w:tcMar>
              </w:tcPr>
              <w:p w:rsidR="00000000" w:rsidDel="00000000" w:rsidP="00000000" w:rsidRDefault="00000000" w:rsidRPr="00000000" w14:paraId="0000008B">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dropdown options shown (Yes, No, N/A)</w:t>
                </w:r>
              </w:p>
            </w:tc>
            <w:tc>
              <w:tcPr>
                <w:tcMar>
                  <w:top w:w="100.0" w:type="dxa"/>
                  <w:left w:w="100.0" w:type="dxa"/>
                  <w:bottom w:w="100.0" w:type="dxa"/>
                  <w:right w:w="100.0" w:type="dxa"/>
                </w:tcMar>
              </w:tcPr>
              <w:p w:rsidR="00000000" w:rsidDel="00000000" w:rsidP="00000000" w:rsidRDefault="00000000" w:rsidRPr="00000000" w14:paraId="0000008C">
                <w:pPr>
                  <w:spacing w:after="40" w:before="0" w:line="259"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Mar>
                  <w:top w:w="100.0" w:type="dxa"/>
                  <w:left w:w="100.0" w:type="dxa"/>
                  <w:bottom w:w="100.0" w:type="dxa"/>
                  <w:right w:w="100.0" w:type="dxa"/>
                </w:tcMar>
              </w:tcPr>
              <w:p w:rsidR="00000000" w:rsidDel="00000000" w:rsidP="00000000" w:rsidRDefault="00000000" w:rsidRPr="00000000" w14:paraId="0000008F">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an additional row in Table 1.</w:t>
                </w:r>
              </w:p>
            </w:tc>
            <w:tc>
              <w:tcPr/>
              <w:p w:rsidR="00000000" w:rsidDel="00000000" w:rsidP="00000000" w:rsidRDefault="00000000" w:rsidRPr="00000000" w14:paraId="0000009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9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Additional automatic addition row is added successfully.</w:t>
                </w:r>
              </w:p>
            </w:tc>
            <w:tc>
              <w:tcPr>
                <w:tcMar>
                  <w:top w:w="100.0" w:type="dxa"/>
                  <w:left w:w="100.0" w:type="dxa"/>
                  <w:bottom w:w="100.0" w:type="dxa"/>
                  <w:right w:w="100.0" w:type="dxa"/>
                </w:tcMar>
              </w:tcPr>
              <w:p w:rsidR="00000000" w:rsidDel="00000000" w:rsidP="00000000" w:rsidRDefault="00000000" w:rsidRPr="00000000" w14:paraId="00000092">
                <w:pPr>
                  <w:spacing w:after="40" w:before="0" w:line="259"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Mar>
                  <w:top w:w="100.0" w:type="dxa"/>
                  <w:left w:w="100.0" w:type="dxa"/>
                  <w:bottom w:w="100.0" w:type="dxa"/>
                  <w:right w:w="100.0" w:type="dxa"/>
                </w:tcMar>
              </w:tcPr>
              <w:p w:rsidR="00000000" w:rsidDel="00000000" w:rsidP="00000000" w:rsidRDefault="00000000" w:rsidRPr="00000000" w14:paraId="00000095">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Without entering a DLIMS Project #, attempt to sign the step</w:t>
                </w:r>
              </w:p>
            </w:tc>
            <w:tc>
              <w:tcPr/>
              <w:p w:rsidR="00000000" w:rsidDel="00000000" w:rsidP="00000000" w:rsidRDefault="00000000" w:rsidRPr="00000000" w14:paraId="0000009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9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error prevents signing.</w:t>
                </w:r>
              </w:p>
            </w:tc>
            <w:tc>
              <w:tcPr>
                <w:tcMar>
                  <w:top w:w="100.0" w:type="dxa"/>
                  <w:left w:w="100.0" w:type="dxa"/>
                  <w:bottom w:w="100.0" w:type="dxa"/>
                  <w:right w:w="100.0" w:type="dxa"/>
                </w:tcMar>
              </w:tcPr>
              <w:p w:rsidR="00000000" w:rsidDel="00000000" w:rsidP="00000000" w:rsidRDefault="00000000" w:rsidRPr="00000000" w14:paraId="00000098">
                <w:pPr>
                  <w:spacing w:after="40" w:before="0" w:line="259"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Mar>
                  <w:top w:w="100.0" w:type="dxa"/>
                  <w:left w:w="100.0" w:type="dxa"/>
                  <w:bottom w:w="100.0" w:type="dxa"/>
                  <w:right w:w="100.0" w:type="dxa"/>
                </w:tcMar>
              </w:tcPr>
              <w:p w:rsidR="00000000" w:rsidDel="00000000" w:rsidP="00000000" w:rsidRDefault="00000000" w:rsidRPr="00000000" w14:paraId="0000009B">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Without entering Sample Number on any table row (leave it blank), attempt to sign the step</w:t>
                </w:r>
              </w:p>
            </w:tc>
            <w:tc>
              <w:tcPr/>
              <w:p w:rsidR="00000000" w:rsidDel="00000000" w:rsidP="00000000" w:rsidRDefault="00000000" w:rsidRPr="00000000" w14:paraId="0000009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9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error prevents signing.</w:t>
                </w:r>
              </w:p>
            </w:tc>
            <w:tc>
              <w:tcPr>
                <w:tcMar>
                  <w:top w:w="100.0" w:type="dxa"/>
                  <w:left w:w="100.0" w:type="dxa"/>
                  <w:bottom w:w="100.0" w:type="dxa"/>
                  <w:right w:w="100.0" w:type="dxa"/>
                </w:tcMar>
              </w:tcPr>
              <w:p w:rsidR="00000000" w:rsidDel="00000000" w:rsidP="00000000" w:rsidRDefault="00000000" w:rsidRPr="00000000" w14:paraId="0000009E">
                <w:pPr>
                  <w:spacing w:after="40" w:before="0" w:line="259"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Mar>
                  <w:top w:w="100.0" w:type="dxa"/>
                  <w:left w:w="100.0" w:type="dxa"/>
                  <w:bottom w:w="100.0" w:type="dxa"/>
                  <w:right w:w="100.0" w:type="dxa"/>
                </w:tcMar>
              </w:tcPr>
              <w:p w:rsidR="00000000" w:rsidDel="00000000" w:rsidP="00000000" w:rsidRDefault="00000000" w:rsidRPr="00000000" w14:paraId="000000A1">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With both  DLIMS Project # and Sample Numbers entered, attempt to sign the step</w:t>
                </w:r>
              </w:p>
            </w:tc>
            <w:tc>
              <w:tcPr/>
              <w:p w:rsidR="00000000" w:rsidDel="00000000" w:rsidP="00000000" w:rsidRDefault="00000000" w:rsidRPr="00000000" w14:paraId="000000A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A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completes.</w:t>
                </w:r>
              </w:p>
            </w:tc>
            <w:tc>
              <w:tcPr>
                <w:tcMar>
                  <w:top w:w="100.0" w:type="dxa"/>
                  <w:left w:w="100.0" w:type="dxa"/>
                  <w:bottom w:w="100.0" w:type="dxa"/>
                  <w:right w:w="100.0" w:type="dxa"/>
                </w:tcMar>
              </w:tcPr>
              <w:p w:rsidR="00000000" w:rsidDel="00000000" w:rsidP="00000000" w:rsidRDefault="00000000" w:rsidRPr="00000000" w14:paraId="000000A4">
                <w:pPr>
                  <w:spacing w:after="40" w:before="0" w:line="259"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5">
                <w:pPr>
                  <w:spacing w:after="120" w:before="120" w:lineRule="auto"/>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0A6">
      <w:pPr>
        <w:spacing w:after="120" w:before="120" w:line="240" w:lineRule="auto"/>
        <w:rPr/>
      </w:pPr>
      <w:r w:rsidDel="00000000" w:rsidR="00000000" w:rsidRPr="00000000">
        <w:rPr>
          <w:rtl w:val="0"/>
        </w:rPr>
      </w:r>
    </w:p>
    <w:p w:rsidR="00000000" w:rsidDel="00000000" w:rsidP="00000000" w:rsidRDefault="00000000" w:rsidRPr="00000000" w14:paraId="000000A7">
      <w:pPr>
        <w:pStyle w:val="Heading1"/>
        <w:numPr>
          <w:ilvl w:val="0"/>
          <w:numId w:val="5"/>
        </w:numPr>
        <w:ind w:left="432"/>
        <w:rPr>
          <w:b w:val="1"/>
          <w:bCs w:val="1"/>
          <w:sz w:val="24"/>
          <w:szCs w:val="24"/>
        </w:rPr>
      </w:pPr>
      <w:bookmarkStart w:colFirst="0" w:colLast="0" w:name="_heading=h.hpdlzg54hljg" w:id="13"/>
      <w:bookmarkEnd w:id="13"/>
      <w:r w:rsidDel="00000000" w:rsidR="00000000" w:rsidRPr="00000000">
        <w:rPr>
          <w:rtl w:val="0"/>
        </w:rPr>
        <w:t xml:space="preserve">Document References</w:t>
      </w:r>
    </w:p>
    <w:tbl>
      <w:tblPr>
        <w:tblStyle w:val="Table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0A8">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0A9">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0AA">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0AB">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AC">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0AD">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0AE">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AF">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0B0">
      <w:pPr>
        <w:spacing w:after="200" w:lineRule="auto"/>
        <w:rPr/>
      </w:pPr>
      <w:r w:rsidDel="00000000" w:rsidR="00000000" w:rsidRPr="00000000">
        <w:rPr>
          <w:rtl w:val="0"/>
        </w:rPr>
      </w:r>
    </w:p>
    <w:p w:rsidR="00000000" w:rsidDel="00000000" w:rsidP="00000000" w:rsidRDefault="00000000" w:rsidRPr="00000000" w14:paraId="000000B1">
      <w:pPr>
        <w:pStyle w:val="Heading1"/>
        <w:numPr>
          <w:ilvl w:val="0"/>
          <w:numId w:val="5"/>
        </w:numPr>
        <w:ind w:left="432"/>
        <w:rPr>
          <w:b w:val="1"/>
          <w:bCs w:val="1"/>
          <w:sz w:val="24"/>
          <w:szCs w:val="24"/>
        </w:rPr>
      </w:pPr>
      <w:bookmarkStart w:colFirst="0" w:colLast="0" w:name="_heading=h.80fp46jjlf39" w:id="14"/>
      <w:bookmarkEnd w:id="14"/>
      <w:r w:rsidDel="00000000" w:rsidR="00000000" w:rsidRPr="00000000">
        <w:rPr>
          <w:rtl w:val="0"/>
        </w:rPr>
        <w:t xml:space="preserve">Revision History</w:t>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185"/>
        <w:tblGridChange w:id="0">
          <w:tblGrid>
            <w:gridCol w:w="1530"/>
            <w:gridCol w:w="4575"/>
            <w:gridCol w:w="2085"/>
            <w:gridCol w:w="118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0B2">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0B3">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0B4">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0B5">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0B6">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1.1</w:t>
            </w:r>
            <w:r w:rsidDel="00000000" w:rsidR="00000000" w:rsidRPr="00000000">
              <w:rPr>
                <w:rtl w:val="0"/>
              </w:rPr>
            </w:r>
          </w:p>
        </w:tc>
        <w:tc>
          <w:tcPr/>
          <w:p w:rsidR="00000000" w:rsidDel="00000000" w:rsidP="00000000" w:rsidRDefault="00000000" w:rsidRPr="00000000" w14:paraId="000000B7">
            <w:pPr>
              <w:spacing w:after="200" w:before="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Remake original document into this new template</w:t>
            </w:r>
          </w:p>
        </w:tc>
        <w:tc>
          <w:tcPr/>
          <w:p w:rsidR="00000000" w:rsidDel="00000000" w:rsidP="00000000" w:rsidRDefault="00000000" w:rsidRPr="00000000" w14:paraId="000000B8">
            <w:pPr>
              <w:spacing w:after="200" w:before="0" w:line="259" w:lineRule="auto"/>
              <w:ind w:left="0" w:firstLine="0"/>
              <w:rPr>
                <w:rFonts w:ascii="Calibri" w:cs="Calibri" w:eastAsia="Calibri" w:hAnsi="Calibri"/>
              </w:rPr>
            </w:pPr>
            <w:hyperlink r:id="rId10">
              <w:r w:rsidDel="00000000" w:rsidR="00000000" w:rsidRPr="00000000">
                <w:rPr>
                  <w:rFonts w:ascii="Calibri" w:cs="Calibri" w:eastAsia="Calibri" w:hAnsi="Calibri"/>
                  <w:color w:val="0000ee"/>
                  <w:u w:val="single"/>
                  <w:rtl w:val="0"/>
                </w:rPr>
                <w:t xml:space="preserve">Martin Van Laethem</w:t>
              </w:r>
            </w:hyperlink>
            <w:r w:rsidDel="00000000" w:rsidR="00000000" w:rsidRPr="00000000">
              <w:rPr>
                <w:rtl w:val="0"/>
              </w:rPr>
            </w:r>
          </w:p>
        </w:tc>
        <w:tc>
          <w:tcPr/>
          <w:p w:rsidR="00000000" w:rsidDel="00000000" w:rsidP="00000000" w:rsidRDefault="00000000" w:rsidRPr="00000000" w14:paraId="000000B9">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May 13, 2026</w:t>
            </w:r>
          </w:p>
        </w:tc>
      </w:tr>
    </w:tbl>
    <w:p w:rsidR="00000000" w:rsidDel="00000000" w:rsidP="00000000" w:rsidRDefault="00000000" w:rsidRPr="00000000" w14:paraId="000000BA">
      <w:pPr>
        <w:spacing w:after="200" w:lineRule="auto"/>
        <w:rPr/>
      </w:pPr>
      <w:r w:rsidDel="00000000" w:rsidR="00000000" w:rsidRPr="00000000">
        <w:rPr>
          <w:rtl w:val="0"/>
        </w:rPr>
      </w:r>
    </w:p>
    <w:p w:rsidR="00000000" w:rsidDel="00000000" w:rsidP="00000000" w:rsidRDefault="00000000" w:rsidRPr="00000000" w14:paraId="000000BB">
      <w:pPr>
        <w:spacing w:after="200" w:lineRule="auto"/>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0C2">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wp:posOffset>
          </wp:positionH>
          <wp:positionV relativeFrom="paragraph">
            <wp:posOffset>16</wp:posOffset>
          </wp:positionV>
          <wp:extent cx="1352550" cy="512330"/>
          <wp:effectExtent b="0" l="0" r="0" t="0"/>
          <wp:wrapNone/>
          <wp:docPr id="5"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352550" cy="512330"/>
                  </a:xfrm>
                  <a:prstGeom prst="rect"/>
                  <a:ln/>
                </pic:spPr>
              </pic:pic>
            </a:graphicData>
          </a:graphic>
        </wp:anchor>
      </w:drawing>
    </w:r>
  </w:p>
  <w:sdt>
    <w:sdtPr>
      <w:lock w:val="contentLocked"/>
      <w:id w:val="-983252863"/>
      <w:tag w:val="goog_rdk_1"/>
    </w:sdtPr>
    <w:sdtContent>
      <w:tbl>
        <w:tblPr>
          <w:tblStyle w:val="Table6"/>
          <w:tblW w:w="95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625"/>
          <w:gridCol w:w="1050"/>
          <w:gridCol w:w="2205"/>
          <w:gridCol w:w="2310"/>
          <w:gridCol w:w="810"/>
          <w:tblGridChange w:id="0">
            <w:tblGrid>
              <w:gridCol w:w="555"/>
              <w:gridCol w:w="2625"/>
              <w:gridCol w:w="1050"/>
              <w:gridCol w:w="2205"/>
              <w:gridCol w:w="2310"/>
              <w:gridCol w:w="8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D">
              <w:pPr>
                <w:spacing w:after="40" w:before="0" w:line="259"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E">
              <w:pPr>
                <w:spacing w:after="120" w:before="120" w:lineRule="auto"/>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0BF">
    <w:pPr>
      <w:spacing w:after="120" w:before="120"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mailto:martin.van-laethem@iss-i.ca"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LM+UYiOPM80b2m2DMXlK1P2DMg==">CgMxLjAaHwoBMBIaChgICVIUChJ0YWJsZS5iNHd3bTFqcTQxNnoaHwoBMRIaChgICVIUChJ0YWJsZS53ZHVlY3ZnaWI5eHgyCGguZ2pkZ3hzMgloLjMwajB6bGwyDmgud2Zlc2xvcGJjb2d3Mg5oLmt4cnl3MmR0bHBnOTIOaC5jNG0wcmRtbnE4YzEyDmguZm55Nm9scGR1eDJsMg5oLm8waWk1czRyYnZzajIOaC5kbng1dDV2eGx1eXQyDmgudnlxNXc1Z3BpMGF5Mg5oLjVyZ3Q3YW9xY2ZraDIOaC45Z3EzMGZoaWcwYjMyDmgubTFtcnpkMzMyNG85Mg5oLmthYXdlNWpzbTJ4NjIOaC5ocGRsemc1NGhsamcyDmguODBmcDQ2ampsZjM5OAByITFjeFEtSXZxTWpZaktzbFpzb3JVQUt2b3dZTFlfNW5M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