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Inter-bold.ttf" ContentType="application/x-font-ttf"/>
  <Override PartName="/word/fonts/Inter-boldItalic.ttf" ContentType="application/x-font-ttf"/>
  <Override PartName="/word/fonts/Inter-italic.ttf" ContentType="application/x-font-ttf"/>
  <Override PartName="/word/fonts/Inter-regular.ttf" ContentType="application/x-font-ttf"/>
  <Override PartName="/word/fonts/Nunito-bold.ttf" ContentType="application/x-font-ttf"/>
  <Override PartName="/word/fonts/Nunito-boldItalic.ttf" ContentType="application/x-font-ttf"/>
  <Override PartName="/word/fonts/Nunito-italic.ttf" ContentType="application/x-font-ttf"/>
  <Override PartName="/word/fonts/Nunito-regular.ttf" ContentType="application/x-font-ttf"/>
  <Override PartName="/word/fonts/NunitoExtraLight-bold.ttf" ContentType="application/x-font-ttf"/>
  <Override PartName="/word/fonts/NunitoExtraLight-boldItalic.ttf" ContentType="application/x-font-ttf"/>
  <Override PartName="/word/fonts/NunitoExtraLight-italic.ttf" ContentType="application/x-font-ttf"/>
  <Override PartName="/word/fonts/NunitoExtraLight-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-901694</wp:posOffset>
                </wp:positionH>
                <wp:positionV relativeFrom="paragraph">
                  <wp:posOffset>185420</wp:posOffset>
                </wp:positionV>
                <wp:extent cx="7800975" cy="7240369"/>
                <wp:effectExtent b="0" l="0" r="0" t="0"/>
                <wp:wrapNone/>
                <wp:docPr id="1" name=""/>
                <a:graphic>
                  <a:graphicData uri="http://schemas.microsoft.com/office/word/2010/wordprocessingGroup">
                    <wpg:wgp>
                      <wpg:cNvGrpSpPr/>
                      <wpg:grpSpPr>
                        <a:xfrm>
                          <a:off x="1445500" y="159800"/>
                          <a:ext cx="7800975" cy="7240369"/>
                          <a:chOff x="1445500" y="159800"/>
                          <a:chExt cx="7801000" cy="7240400"/>
                        </a:xfrm>
                      </wpg:grpSpPr>
                      <wpg:grpSp>
                        <wpg:cNvGrpSpPr/>
                        <wpg:grpSpPr>
                          <a:xfrm>
                            <a:off x="1445513" y="159816"/>
                            <a:ext cx="7800975" cy="7240369"/>
                            <a:chOff x="1445500" y="159800"/>
                            <a:chExt cx="7801000" cy="7240400"/>
                          </a:xfrm>
                        </wpg:grpSpPr>
                        <wps:wsp>
                          <wps:cNvSpPr/>
                          <wps:cNvPr id="3" name="Shape 3"/>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5" name="Shape 5"/>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7" name="Shape 7"/>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9" name="Shape 9"/>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11" name="Shape 11"/>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13" name="Shape 13"/>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50" y="162400"/>
                                        <a:chExt cx="7801325" cy="7234875"/>
                                      </a:xfrm>
                                    </wpg:grpSpPr>
                                    <wps:wsp>
                                      <wps:cNvSpPr/>
                                      <wps:cNvPr id="15" name="Shape 15"/>
                                      <wps:spPr>
                                        <a:xfrm>
                                          <a:off x="1445550" y="162400"/>
                                          <a:ext cx="7801325" cy="7234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68" y="162420"/>
                                          <a:ext cx="7801302" cy="7234834"/>
                                          <a:chOff x="1350250" y="135850"/>
                                          <a:chExt cx="7991500" cy="7424150"/>
                                        </a:xfrm>
                                      </wpg:grpSpPr>
                                      <wps:wsp>
                                        <wps:cNvSpPr/>
                                        <wps:cNvPr id="17" name="Shape 17"/>
                                        <wps:spPr>
                                          <a:xfrm>
                                            <a:off x="1350250" y="135850"/>
                                            <a:ext cx="7991500" cy="7424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67" y="135850"/>
                                            <a:ext cx="7991417" cy="7288412"/>
                                            <a:chOff x="1350250" y="135850"/>
                                            <a:chExt cx="7991417" cy="7288412"/>
                                          </a:xfrm>
                                        </wpg:grpSpPr>
                                        <wps:wsp>
                                          <wps:cNvSpPr/>
                                          <wps:cNvPr id="19" name="Shape 19"/>
                                          <wps:spPr>
                                            <a:xfrm>
                                              <a:off x="1350250" y="135850"/>
                                              <a:ext cx="7991400" cy="7288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67" y="135852"/>
                                              <a:ext cx="7991400" cy="7288410"/>
                                              <a:chOff x="1350250" y="135425"/>
                                              <a:chExt cx="7991400" cy="7289139"/>
                                            </a:xfrm>
                                          </wpg:grpSpPr>
                                          <wps:wsp>
                                            <wps:cNvSpPr/>
                                            <wps:cNvPr id="21" name="Shape 21"/>
                                            <wps:spPr>
                                              <a:xfrm>
                                                <a:off x="1350250" y="135425"/>
                                                <a:ext cx="7991400" cy="7289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50" y="135430"/>
                                                <a:ext cx="7991399" cy="7289134"/>
                                                <a:chOff x="1345500" y="175050"/>
                                                <a:chExt cx="8001000" cy="7295700"/>
                                              </a:xfrm>
                                            </wpg:grpSpPr>
                                            <wps:wsp>
                                              <wps:cNvSpPr/>
                                              <wps:cNvPr id="23" name="Shape 23"/>
                                              <wps:spPr>
                                                <a:xfrm>
                                                  <a:off x="1345500" y="175050"/>
                                                  <a:ext cx="8001000" cy="729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4" name="Shape 24"/>
                                                <pic:cNvPicPr preferRelativeResize="0"/>
                                              </pic:nvPicPr>
                                              <pic:blipFill rotWithShape="1">
                                                <a:blip r:embed="rId7">
                                                  <a:alphaModFix/>
                                                </a:blip>
                                                <a:srcRect b="0" l="0" r="0" t="0"/>
                                                <a:stretch/>
                                              </pic:blipFill>
                                              <pic:spPr>
                                                <a:xfrm>
                                                  <a:off x="3717225" y="175050"/>
                                                  <a:ext cx="3257550" cy="1238250"/>
                                                </a:xfrm>
                                                <a:prstGeom prst="rect">
                                                  <a:avLst/>
                                                </a:prstGeom>
                                                <a:noFill/>
                                                <a:ln>
                                                  <a:noFill/>
                                                </a:ln>
                                              </pic:spPr>
                                            </pic:pic>
                                            <wps:wsp>
                                              <wps:cNvSpPr/>
                                              <wps:cNvPr id="25" name="Shape 25"/>
                                              <wps:spPr>
                                                <a:xfrm>
                                                  <a:off x="1618550" y="4263870"/>
                                                  <a:ext cx="7455000" cy="7086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1"/>
                                                        <w:smallCaps w:val="0"/>
                                                        <w:strike w:val="0"/>
                                                        <w:color w:val="a5a5a5"/>
                                                        <w:sz w:val="20"/>
                                                        <w:vertAlign w:val="baseline"/>
                                                      </w:rPr>
                                                      <w:t xml:space="preserve">V 1.0</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1"/>
                                                        <w:smallCaps w:val="0"/>
                                                        <w:strike w:val="0"/>
                                                        <w:color w:val="a5a5a5"/>
                                                        <w:sz w:val="20"/>
                                                        <w:vertAlign w:val="baseline"/>
                                                      </w:rPr>
                                                    </w:r>
                                                    <w:r w:rsidDel="00000000" w:rsidR="00000000" w:rsidRPr="00000000">
                                                      <w:rPr>
                                                        <w:rFonts w:ascii="Calibri" w:cs="Calibri" w:eastAsia="Calibri" w:hAnsi="Calibri"/>
                                                        <w:b w:val="0"/>
                                                        <w:i w:val="1"/>
                                                        <w:smallCaps w:val="0"/>
                                                        <w:strike w:val="0"/>
                                                        <w:color w:val="a5a5a5"/>
                                                        <w:sz w:val="20"/>
                                                        <w:vertAlign w:val="baseline"/>
                                                      </w:rPr>
                                                      <w:t xml:space="preserve">May 2026</w:t>
                                                    </w:r>
                                                  </w:p>
                                                </w:txbxContent>
                                              </wps:txbx>
                                              <wps:bodyPr anchorCtr="0" anchor="t" bIns="45700" lIns="91425" spcFirstLastPara="1" rIns="91425" wrap="square" tIns="45700">
                                                <a:noAutofit/>
                                              </wps:bodyPr>
                                            </wps:wsp>
                                            <wpg:grpSp>
                                              <wpg:cNvGrpSpPr/>
                                              <wpg:grpSpPr>
                                                <a:xfrm>
                                                  <a:off x="1345500" y="3056100"/>
                                                  <a:ext cx="8001000" cy="1447800"/>
                                                  <a:chOff x="1345500" y="3056100"/>
                                                  <a:chExt cx="8001000" cy="1447800"/>
                                                </a:xfrm>
                                              </wpg:grpSpPr>
                                              <wps:wsp>
                                                <wps:cNvSpPr/>
                                                <wps:cNvPr id="27" name="Shape 27"/>
                                                <wps:spPr>
                                                  <a:xfrm>
                                                    <a:off x="1345500" y="3056100"/>
                                                    <a:ext cx="8001000" cy="1447800"/>
                                                  </a:xfrm>
                                                  <a:prstGeom prst="rect">
                                                    <a:avLst/>
                                                  </a:prstGeom>
                                                  <a:noFill/>
                                                  <a:ln>
                                                    <a:noFill/>
                                                  </a:ln>
                                                </wps:spPr>
                                                <wps:txbx>
                                                  <w:txbxContent>
                                                    <w:p w:rsidR="00000000" w:rsidDel="00000000" w:rsidP="00000000" w:rsidRDefault="00000000" w:rsidRPr="00000000">
                                                      <w:pPr>
                                                        <w:spacing w:after="160" w:before="0" w:line="275.9999942779541"/>
                                                        <w:ind w:left="0" w:right="0" w:firstLine="0"/>
                                                        <w:jc w:val="center"/>
                                                        <w:textDirection w:val="btLr"/>
                                                      </w:pPr>
                                                      <w:r w:rsidDel="00000000" w:rsidR="00000000" w:rsidRPr="00000000">
                                                        <w:rPr>
                                                          <w:rFonts w:ascii="Georgia" w:cs="Georgia" w:eastAsia="Georgia" w:hAnsi="Georgia"/>
                                                          <w:b w:val="0"/>
                                                          <w:i w:val="0"/>
                                                          <w:smallCaps w:val="0"/>
                                                          <w:strike w:val="0"/>
                                                          <w:color w:val="004d5a"/>
                                                          <w:sz w:val="62"/>
                                                          <w:vertAlign w:val="baseline"/>
                                                        </w:rPr>
                                                        <w:t xml:space="preserve">XStep Design Specification</w:t>
                                                      </w:r>
                                                    </w:p>
                                                    <w:p w:rsidR="00000000" w:rsidDel="00000000" w:rsidP="00000000" w:rsidRDefault="00000000" w:rsidRPr="00000000">
                                                      <w:pPr>
                                                        <w:spacing w:after="160" w:before="0" w:line="275.9999942779541"/>
                                                        <w:ind w:left="0" w:right="0" w:firstLine="0"/>
                                                        <w:jc w:val="center"/>
                                                        <w:textDirection w:val="btLr"/>
                                                      </w:pPr>
                                                      <w:r w:rsidDel="00000000" w:rsidR="00000000" w:rsidRPr="00000000">
                                                        <w:rPr>
                                                          <w:rFonts w:ascii="Georgia" w:cs="Georgia" w:eastAsia="Georgia" w:hAnsi="Georgia"/>
                                                          <w:b w:val="0"/>
                                                          <w:i w:val="0"/>
                                                          <w:smallCaps w:val="0"/>
                                                          <w:strike w:val="0"/>
                                                          <w:color w:val="004d5a"/>
                                                          <w:sz w:val="62"/>
                                                          <w:vertAlign w:val="baseline"/>
                                                        </w:rPr>
                                                      </w:r>
                                                      <w:r w:rsidDel="00000000" w:rsidR="00000000" w:rsidRPr="00000000">
                                                        <w:rPr>
                                                          <w:rFonts w:ascii="Georgia" w:cs="Georgia" w:eastAsia="Georgia" w:hAnsi="Georgia"/>
                                                          <w:b w:val="0"/>
                                                          <w:i w:val="0"/>
                                                          <w:smallCaps w:val="0"/>
                                                          <w:strike w:val="0"/>
                                                          <w:color w:val="004d5a"/>
                                                          <w:sz w:val="40"/>
                                                          <w:vertAlign w:val="baseline"/>
                                                        </w:rPr>
                                                        <w:t xml:space="preserve">SMPL: </w:t>
                                                      </w:r>
                                                      <w:r w:rsidDel="00000000" w:rsidR="00000000" w:rsidRPr="00000000">
                                                        <w:rPr>
                                                          <w:rFonts w:ascii="Georgia" w:cs="Georgia" w:eastAsia="Georgia" w:hAnsi="Georgia"/>
                                                          <w:b w:val="0"/>
                                                          <w:i w:val="0"/>
                                                          <w:smallCaps w:val="0"/>
                                                          <w:strike w:val="0"/>
                                                          <w:color w:val="004d5a"/>
                                                          <w:sz w:val="40"/>
                                                          <w:vertAlign w:val="baseline"/>
                                                        </w:rPr>
                                                        <w:t xml:space="preserve">Conditioned Medium</w:t>
                                                      </w:r>
                                                    </w:p>
                                                  </w:txbxContent>
                                                </wps:txbx>
                                                <wps:bodyPr anchorCtr="0" anchor="t" bIns="45700" lIns="91425" spcFirstLastPara="1" rIns="91425" wrap="square" tIns="45700">
                                                  <a:noAutofit/>
                                                </wps:bodyPr>
                                              </wps:wsp>
                                              <wps:wsp>
                                                <wps:cNvSpPr/>
                                                <wps:cNvPr id="28" name="Shape 28"/>
                                                <wps:spPr>
                                                  <a:xfrm>
                                                    <a:off x="2632097" y="3531925"/>
                                                    <a:ext cx="5427900" cy="69900"/>
                                                  </a:xfrm>
                                                  <a:prstGeom prst="rect">
                                                    <a:avLst/>
                                                  </a:prstGeom>
                                                  <a:gradFill>
                                                    <a:gsLst>
                                                      <a:gs pos="0">
                                                        <a:srgbClr val="0068A6">
                                                          <a:alpha val="0"/>
                                                        </a:srgbClr>
                                                      </a:gs>
                                                      <a:gs pos="50000">
                                                        <a:srgbClr val="C0541B"/>
                                                      </a:gs>
                                                      <a:gs pos="100000">
                                                        <a:srgbClr val="0068A6">
                                                          <a:alpha val="0"/>
                                                        </a:srgbClr>
                                                      </a:gs>
                                                    </a:gsLst>
                                                    <a:lin ang="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grpSp>
                                </wpg:grpSp>
                              </wpg:grpSp>
                            </wpg:grpSp>
                          </wpg:grpSp>
                        </wpg:grpSp>
                      </wpg:grpSp>
                    </wpg:wgp>
                  </a:graphicData>
                </a:graphic>
              </wp:anchor>
            </w:drawing>
          </mc:Choice>
          <mc:Fallback>
            <w:drawing>
              <wp:anchor allowOverlap="1" behindDoc="0" distB="45720" distT="45720" distL="114300" distR="114300" hidden="0" layoutInCell="1" locked="0" relativeHeight="0" simplePos="0">
                <wp:simplePos x="0" y="0"/>
                <wp:positionH relativeFrom="column">
                  <wp:posOffset>-901694</wp:posOffset>
                </wp:positionH>
                <wp:positionV relativeFrom="paragraph">
                  <wp:posOffset>185420</wp:posOffset>
                </wp:positionV>
                <wp:extent cx="7800975" cy="7240369"/>
                <wp:effectExtent b="0" l="0" r="0" t="0"/>
                <wp:wrapNone/>
                <wp:docPr id="1"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7800975" cy="7240369"/>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tabs>
          <w:tab w:val="center" w:leader="none" w:pos="4680"/>
          <w:tab w:val="right" w:leader="none" w:pos="9360"/>
        </w:tabs>
        <w:spacing w:after="0" w:line="240" w:lineRule="auto"/>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keepNext w:val="1"/>
        <w:keepLines w:val="1"/>
        <w:pBdr>
          <w:top w:space="0" w:sz="0" w:val="nil"/>
          <w:left w:space="0" w:sz="0" w:val="nil"/>
          <w:bottom w:space="0" w:sz="0" w:val="nil"/>
          <w:right w:space="0" w:sz="0" w:val="nil"/>
          <w:between w:space="0" w:sz="0" w:val="nil"/>
        </w:pBdr>
        <w:spacing w:after="0" w:before="240" w:lineRule="auto"/>
        <w:ind w:left="432" w:hanging="432"/>
        <w:rPr>
          <w:color w:val="004d5a"/>
          <w:sz w:val="32"/>
          <w:szCs w:val="32"/>
        </w:rPr>
      </w:pPr>
      <w:r w:rsidDel="00000000" w:rsidR="00000000" w:rsidRPr="00000000">
        <w:rPr>
          <w:color w:val="004d5a"/>
          <w:sz w:val="32"/>
          <w:szCs w:val="32"/>
          <w:rtl w:val="0"/>
        </w:rPr>
        <w:t xml:space="preserve">Table of Contents</w:t>
      </w:r>
    </w:p>
    <w:sdt>
      <w:sdtPr>
        <w:id w:val="-809137929"/>
        <w:docPartObj>
          <w:docPartGallery w:val="Table of Contents"/>
          <w:docPartUnique w:val="1"/>
        </w:docPartObj>
      </w:sdtPr>
      <w:sdtContent>
        <w:p>
          <w:r>
            <w:fldChar w:fldCharType="begin" w:dirty="true"/>
          </w:r>
          <w:r>
            <w:instrText xml:space="preserve"> TOC \h \u \z \t "Heading 1,1,Heading 2,2,Heading 3,3,Heading 4,4,Heading 5,5,Heading 6,6" </w:instrText>
          </w:r>
          <w:r>
            <w:fldChar w:fldCharType="separate"/>
          </w:r>
          <w:r>
            <w:t xml:space="preserve">Right-click and choose Update Field to build the table of contents.</w:t>
          </w:r>
          <w:r>
            <w:fldChar w:fldCharType="end"/>
          </w:r>
        </w:p>
      </w:sdtContent>
    </w:sdt>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ind w:left="0" w:firstLine="0"/>
        <w:rPr/>
      </w:pPr>
      <w:bookmarkStart w:colFirst="0" w:colLast="0" w:name="_heading=h.gjdgxs" w:id="0"/>
      <w:bookmarkEnd w:id="0"/>
      <w:r w:rsidDel="00000000" w:rsidR="00000000" w:rsidRPr="00000000">
        <w:rPr>
          <w:rtl w:val="0"/>
        </w:rPr>
      </w:r>
    </w:p>
    <w:p w:rsidR="00000000" w:rsidDel="00000000" w:rsidP="00000000" w:rsidRDefault="00000000" w:rsidRPr="00000000" w14:paraId="00000019">
      <w:pPr>
        <w:ind w:left="0" w:firstLine="0"/>
        <w:rPr/>
      </w:pPr>
      <w:bookmarkStart w:colFirst="0" w:colLast="0" w:name="_heading=h.30j0zll" w:id="1"/>
      <w:bookmarkEnd w:id="1"/>
      <w:r w:rsidDel="00000000" w:rsidR="00000000" w:rsidRPr="00000000">
        <w:rPr>
          <w:rtl w:val="0"/>
        </w:rPr>
      </w:r>
    </w:p>
    <w:p w:rsidR="00000000" w:rsidDel="00000000" w:rsidP="00000000" w:rsidRDefault="00000000" w:rsidRPr="00000000" w14:paraId="0000001A">
      <w:pPr>
        <w:rPr/>
      </w:pPr>
      <w:bookmarkStart w:colFirst="0" w:colLast="0" w:name="_heading=h.wfeslopbcogw" w:id="2"/>
      <w:bookmarkEnd w:id="2"/>
      <w:r w:rsidDel="00000000" w:rsidR="00000000" w:rsidRPr="00000000">
        <w:rPr>
          <w:rtl w:val="0"/>
        </w:rPr>
      </w:r>
    </w:p>
    <w:p w:rsidR="00000000" w:rsidDel="00000000" w:rsidP="00000000" w:rsidRDefault="00000000" w:rsidRPr="00000000" w14:paraId="0000001B">
      <w:pPr>
        <w:ind w:firstLine="432"/>
        <w:rPr/>
      </w:pPr>
      <w:bookmarkStart w:colFirst="0" w:colLast="0" w:name="_heading=h.kxryw2dtlpg9" w:id="3"/>
      <w:bookmarkEnd w:id="3"/>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numPr>
          <w:ilvl w:val="0"/>
          <w:numId w:val="7"/>
        </w:numPr>
        <w:ind w:left="432" w:hanging="432"/>
        <w:rPr/>
      </w:pPr>
      <w:bookmarkStart w:colFirst="0" w:colLast="0" w:name="_heading=h.c4m0rdmnq8c1" w:id="4"/>
      <w:bookmarkEnd w:id="4"/>
      <w:r w:rsidDel="00000000" w:rsidR="00000000" w:rsidRPr="00000000">
        <w:rPr>
          <w:rtl w:val="0"/>
        </w:rPr>
        <w:t xml:space="preserve">Purpose</w:t>
      </w:r>
    </w:p>
    <w:p w:rsidR="00000000" w:rsidDel="00000000" w:rsidP="00000000" w:rsidRDefault="00000000" w:rsidRPr="00000000" w14:paraId="0000001D">
      <w:pPr>
        <w:spacing w:after="200" w:lineRule="auto"/>
        <w:rPr/>
      </w:pPr>
      <w:r w:rsidDel="00000000" w:rsidR="00000000" w:rsidRPr="00000000">
        <w:rPr>
          <w:rtl w:val="0"/>
        </w:rPr>
        <w:t xml:space="preserve">This document outlines the functional and technical design, along with the configuration specifications for the XStep “SMPL: Conditioned Medium”. The XStep is designed to capture daily sequential measurements for conditioned medium transfers. To minimize operator data entry errors and maintain data integrity, the system implements the following automated row generation and numeric validation logic. </w:t>
      </w:r>
    </w:p>
    <w:p w:rsidR="00000000" w:rsidDel="00000000" w:rsidP="00000000" w:rsidRDefault="00000000" w:rsidRPr="00000000" w14:paraId="0000001E">
      <w:pPr>
        <w:pStyle w:val="Heading1"/>
        <w:numPr>
          <w:ilvl w:val="0"/>
          <w:numId w:val="7"/>
        </w:numPr>
        <w:ind w:left="432" w:hanging="432"/>
        <w:rPr/>
      </w:pPr>
      <w:r w:rsidDel="00000000" w:rsidR="00000000" w:rsidRPr="00000000">
        <w:rPr>
          <w:rtl w:val="0"/>
        </w:rPr>
        <w:t xml:space="preserve">Overview</w:t>
      </w:r>
    </w:p>
    <w:p w:rsidR="00000000" w:rsidDel="00000000" w:rsidP="00000000" w:rsidRDefault="00000000" w:rsidRPr="00000000" w14:paraId="0000001F">
      <w:pPr>
        <w:spacing w:after="200" w:lineRule="auto"/>
        <w:rPr/>
      </w:pPr>
      <w:r w:rsidDel="00000000" w:rsidR="00000000" w:rsidRPr="00000000">
        <w:rPr>
          <w:rtl w:val="0"/>
        </w:rPr>
        <w:t xml:space="preserve">The Conditioned Medium XStep provides a structured interface for capturing essential measurement metadata. The step dynamically displays a pre-configured task instruction managed via Master Recipe parameters, pulling text directly from SIMPL MBR configuration. Operators utilize dedicated fields to document the execution by entering measurements and capturing electronic signatures. </w:t>
      </w:r>
    </w:p>
    <w:p w:rsidR="00000000" w:rsidDel="00000000" w:rsidP="00000000" w:rsidRDefault="00000000" w:rsidRPr="00000000" w14:paraId="00000020">
      <w:pPr>
        <w:spacing w:after="240" w:before="240" w:lineRule="auto"/>
        <w:rPr/>
      </w:pPr>
      <w:r w:rsidDel="00000000" w:rsidR="00000000" w:rsidRPr="00000000">
        <w:rPr>
          <w:rtl w:val="0"/>
        </w:rPr>
        <w:t xml:space="preserve">The system provides a dynamic table allowing users to add rows for transfer days. The first column is an auto-incrementing integer field for the Transfer Day, which starts at 1 and increases by one as more fields are added by implementing automated global row indexing counters via ZSMPL_FM_CUSTOM_INDEX.</w:t>
      </w:r>
    </w:p>
    <w:p w:rsidR="00000000" w:rsidDel="00000000" w:rsidP="00000000" w:rsidRDefault="00000000" w:rsidRPr="00000000" w14:paraId="00000021">
      <w:pPr>
        <w:spacing w:after="240" w:before="240" w:lineRule="auto"/>
        <w:rPr/>
      </w:pPr>
      <w:r w:rsidDel="00000000" w:rsidR="00000000" w:rsidRPr="00000000">
        <w:rPr>
          <w:rtl w:val="0"/>
        </w:rPr>
        <w:t xml:space="preserve">Additional manual input fields are provided for CM Temperature (°C), Final pH (FI0), Final Conductivity (mS/cm), and Net Weight (kg). The entered Conditioned Medium Temperature is processed and validated immediately upon entry. The system executes an immediate layout validation check to confirm that the numeric input strictly adheres to the 15 °C to 25 °C parameter constraints. </w:t>
      </w:r>
    </w:p>
    <w:p w:rsidR="00000000" w:rsidDel="00000000" w:rsidP="00000000" w:rsidRDefault="00000000" w:rsidRPr="00000000" w14:paraId="00000022">
      <w:pPr>
        <w:spacing w:after="240" w:before="240" w:lineRule="auto"/>
        <w:rPr/>
      </w:pPr>
      <w:r w:rsidDel="00000000" w:rsidR="00000000" w:rsidRPr="00000000">
        <w:rPr>
          <w:rtl w:val="0"/>
        </w:rPr>
        <w:t xml:space="preserve">The system commits this verified date to persistent EBR storage in a standardized format. This standardized data retention acts as an upstream reference point, enabling future processing phases to dynamically verify equipment readiness prior to assignment.By requiring the capture of “Performed By” and “Witnessed By” signatures, the XStep ensures that all the medium’s condition is recorded and facilitated with full traceability in alignment with secondary verification protocols.</w:t>
      </w:r>
    </w:p>
    <w:p w:rsidR="00000000" w:rsidDel="00000000" w:rsidP="00000000" w:rsidRDefault="00000000" w:rsidRPr="00000000" w14:paraId="00000023">
      <w:pPr>
        <w:spacing w:after="240" w:before="240" w:lineRule="auto"/>
        <w:rPr/>
      </w:pPr>
      <w:r w:rsidDel="00000000" w:rsidR="00000000" w:rsidRPr="00000000">
        <w:rPr>
          <w:rtl w:val="0"/>
        </w:rPr>
        <w:t xml:space="preserve">The XStep contains five main input parameters:</w:t>
      </w:r>
    </w:p>
    <w:p w:rsidR="00000000" w:rsidDel="00000000" w:rsidP="00000000" w:rsidRDefault="00000000" w:rsidRPr="00000000" w14:paraId="00000024">
      <w:pPr>
        <w:numPr>
          <w:ilvl w:val="0"/>
          <w:numId w:val="9"/>
        </w:numPr>
        <w:ind w:left="720" w:hanging="360"/>
      </w:pPr>
      <w:r w:rsidDel="00000000" w:rsidR="00000000" w:rsidRPr="00000000">
        <w:rPr>
          <w:b w:val="1"/>
          <w:bCs w:val="1"/>
          <w:rtl w:val="0"/>
        </w:rPr>
        <w:t xml:space="preserve">IV_HEADER:</w:t>
      </w:r>
      <w:r w:rsidDel="00000000" w:rsidR="00000000" w:rsidRPr="00000000">
        <w:rPr>
          <w:rtl w:val="0"/>
        </w:rPr>
        <w:t xml:space="preserve"> This can be changed in SiMPL MBR to display specific header text for the XStep.</w:t>
      </w:r>
    </w:p>
    <w:p w:rsidR="00000000" w:rsidDel="00000000" w:rsidP="00000000" w:rsidRDefault="00000000" w:rsidRPr="00000000" w14:paraId="00000025">
      <w:pPr>
        <w:numPr>
          <w:ilvl w:val="0"/>
          <w:numId w:val="9"/>
        </w:numPr>
        <w:ind w:left="720" w:hanging="360"/>
      </w:pPr>
      <w:r w:rsidDel="00000000" w:rsidR="00000000" w:rsidRPr="00000000">
        <w:rPr>
          <w:b w:val="1"/>
          <w:bCs w:val="1"/>
          <w:rtl w:val="0"/>
        </w:rPr>
        <w:t xml:space="preserve">IV_INSTR:</w:t>
      </w:r>
      <w:r w:rsidDel="00000000" w:rsidR="00000000" w:rsidRPr="00000000">
        <w:rPr>
          <w:rtl w:val="0"/>
        </w:rPr>
        <w:t xml:space="preserve"> This can be changed in SiMPL MBR to display a specific set of descriptions for the XStep that will be displayed below the header.</w:t>
      </w:r>
    </w:p>
    <w:p w:rsidR="00000000" w:rsidDel="00000000" w:rsidP="00000000" w:rsidRDefault="00000000" w:rsidRPr="00000000" w14:paraId="00000026">
      <w:pPr>
        <w:numPr>
          <w:ilvl w:val="0"/>
          <w:numId w:val="9"/>
        </w:numPr>
        <w:ind w:left="720" w:hanging="360"/>
      </w:pPr>
      <w:r w:rsidDel="00000000" w:rsidR="00000000" w:rsidRPr="00000000">
        <w:rPr>
          <w:b w:val="1"/>
          <w:bCs w:val="1"/>
          <w:rtl w:val="0"/>
        </w:rPr>
        <w:t xml:space="preserve">IV_TEMP_MAX:</w:t>
      </w:r>
      <w:r w:rsidDel="00000000" w:rsidR="00000000" w:rsidRPr="00000000">
        <w:rPr>
          <w:rtl w:val="0"/>
        </w:rPr>
        <w:t xml:space="preserve"> Configurable parameter defining the absolute maximum allowable upper boundary limit required to finalize the execution data (e.g., 25 °C).</w:t>
      </w:r>
    </w:p>
    <w:p w:rsidR="00000000" w:rsidDel="00000000" w:rsidP="00000000" w:rsidRDefault="00000000" w:rsidRPr="00000000" w14:paraId="00000027">
      <w:pPr>
        <w:numPr>
          <w:ilvl w:val="0"/>
          <w:numId w:val="9"/>
        </w:numPr>
        <w:ind w:left="720" w:hanging="360"/>
      </w:pPr>
      <w:r w:rsidDel="00000000" w:rsidR="00000000" w:rsidRPr="00000000">
        <w:rPr>
          <w:b w:val="1"/>
          <w:bCs w:val="1"/>
          <w:rtl w:val="0"/>
        </w:rPr>
        <w:t xml:space="preserve">IV_TEMP_MIN:</w:t>
      </w:r>
      <w:r w:rsidDel="00000000" w:rsidR="00000000" w:rsidRPr="00000000">
        <w:rPr>
          <w:rtl w:val="0"/>
        </w:rPr>
        <w:t xml:space="preserve"> Configurable input parameter defining the lower limit process target displayed in the execution table (e.g., 15 °C).</w:t>
      </w:r>
    </w:p>
    <w:p w:rsidR="00000000" w:rsidDel="00000000" w:rsidP="00000000" w:rsidRDefault="00000000" w:rsidRPr="00000000" w14:paraId="00000028">
      <w:pPr>
        <w:numPr>
          <w:ilvl w:val="0"/>
          <w:numId w:val="9"/>
        </w:numPr>
        <w:ind w:left="720" w:hanging="360"/>
      </w:pPr>
      <w:r w:rsidDel="00000000" w:rsidR="00000000" w:rsidRPr="00000000">
        <w:rPr>
          <w:b w:val="1"/>
          <w:bCs w:val="1"/>
          <w:rtl w:val="0"/>
        </w:rPr>
        <w:t xml:space="preserve">IV_SIGN:</w:t>
      </w:r>
      <w:r w:rsidDel="00000000" w:rsidR="00000000" w:rsidRPr="00000000">
        <w:rPr>
          <w:rtl w:val="0"/>
        </w:rPr>
        <w:t xml:space="preserve"> Configurable parameter defining the primary system signature strategy required to finalize the execution data</w:t>
      </w:r>
      <w:r w:rsidDel="00000000" w:rsidR="00000000" w:rsidRPr="00000000">
        <w:rPr>
          <w:rtl w:val="0"/>
        </w:rPr>
      </w:r>
    </w:p>
    <w:p w:rsidR="00000000" w:rsidDel="00000000" w:rsidP="00000000" w:rsidRDefault="00000000" w:rsidRPr="00000000" w14:paraId="00000029">
      <w:pPr>
        <w:spacing w:after="200" w:lineRule="auto"/>
        <w:rPr/>
      </w:pPr>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rtl w:val="0"/>
        </w:rPr>
        <w:t xml:space="preserve">The process step controls the execution row elements through the following definitions:</w:t>
      </w:r>
    </w:p>
    <w:p w:rsidR="00000000" w:rsidDel="00000000" w:rsidP="00000000" w:rsidRDefault="00000000" w:rsidRPr="00000000" w14:paraId="0000002B">
      <w:pPr>
        <w:numPr>
          <w:ilvl w:val="0"/>
          <w:numId w:val="2"/>
        </w:numPr>
        <w:spacing w:after="0" w:lineRule="auto"/>
        <w:ind w:left="720" w:hanging="360"/>
      </w:pPr>
      <w:r w:rsidDel="00000000" w:rsidR="00000000" w:rsidRPr="00000000">
        <w:rPr>
          <w:b w:val="1"/>
          <w:bCs w:val="1"/>
          <w:rtl w:val="0"/>
        </w:rPr>
        <w:t xml:space="preserve">Transfer Day (Numeric Output):</w:t>
      </w:r>
      <w:r w:rsidDel="00000000" w:rsidR="00000000" w:rsidRPr="00000000">
        <w:rPr>
          <w:rtl w:val="0"/>
        </w:rPr>
        <w:t xml:space="preserve"> An automated value output field displaying the sequential index managed globally by the function module ZSMPL_FM_CUSTOM_INDEX.</w:t>
      </w:r>
    </w:p>
    <w:p w:rsidR="00000000" w:rsidDel="00000000" w:rsidP="00000000" w:rsidRDefault="00000000" w:rsidRPr="00000000" w14:paraId="0000002C">
      <w:pPr>
        <w:numPr>
          <w:ilvl w:val="0"/>
          <w:numId w:val="2"/>
        </w:numPr>
        <w:spacing w:after="0" w:lineRule="auto"/>
        <w:ind w:left="720" w:hanging="360"/>
      </w:pPr>
      <w:r w:rsidDel="00000000" w:rsidR="00000000" w:rsidRPr="00000000">
        <w:rPr>
          <w:b w:val="1"/>
          <w:bCs w:val="1"/>
          <w:rtl w:val="0"/>
        </w:rPr>
        <w:t xml:space="preserve">CM Temperature °C (Numeric Input):</w:t>
      </w:r>
      <w:r w:rsidDel="00000000" w:rsidR="00000000" w:rsidRPr="00000000">
        <w:rPr>
          <w:rtl w:val="0"/>
        </w:rPr>
        <w:t xml:space="preserve"> A manual input field restricted to </w:t>
      </w:r>
      <w:r w:rsidDel="00000000" w:rsidR="00000000" w:rsidRPr="00000000">
        <w:rPr>
          <w:rtl w:val="0"/>
        </w:rPr>
        <w:t xml:space="preserve">numeric entry</w:t>
      </w:r>
      <w:r w:rsidDel="00000000" w:rsidR="00000000" w:rsidRPr="00000000">
        <w:rPr>
          <w:rtl w:val="0"/>
        </w:rPr>
        <w:t xml:space="preserve"> for documenting the temperature of conditioned medium from the equipment interfaces.</w:t>
      </w:r>
    </w:p>
    <w:p w:rsidR="00000000" w:rsidDel="00000000" w:rsidP="00000000" w:rsidRDefault="00000000" w:rsidRPr="00000000" w14:paraId="0000002D">
      <w:pPr>
        <w:numPr>
          <w:ilvl w:val="0"/>
          <w:numId w:val="2"/>
        </w:numPr>
        <w:spacing w:after="0" w:lineRule="auto"/>
        <w:ind w:left="720" w:hanging="360"/>
      </w:pPr>
      <w:r w:rsidDel="00000000" w:rsidR="00000000" w:rsidRPr="00000000">
        <w:rPr>
          <w:b w:val="1"/>
          <w:bCs w:val="1"/>
          <w:rtl w:val="0"/>
        </w:rPr>
        <w:t xml:space="preserve">Final pH FI0 (Numeric Input):</w:t>
      </w:r>
      <w:r w:rsidDel="00000000" w:rsidR="00000000" w:rsidRPr="00000000">
        <w:rPr>
          <w:rtl w:val="0"/>
        </w:rPr>
        <w:t xml:space="preserve"> A manual input field restricted to numeric entry for documenting the pH values of conditioned medium from the equipment interfaces.</w:t>
      </w:r>
    </w:p>
    <w:p w:rsidR="00000000" w:rsidDel="00000000" w:rsidP="00000000" w:rsidRDefault="00000000" w:rsidRPr="00000000" w14:paraId="0000002E">
      <w:pPr>
        <w:numPr>
          <w:ilvl w:val="0"/>
          <w:numId w:val="2"/>
        </w:numPr>
        <w:spacing w:after="0" w:lineRule="auto"/>
        <w:ind w:left="720" w:hanging="360"/>
      </w:pPr>
      <w:r w:rsidDel="00000000" w:rsidR="00000000" w:rsidRPr="00000000">
        <w:rPr>
          <w:b w:val="1"/>
          <w:bCs w:val="1"/>
          <w:rtl w:val="0"/>
        </w:rPr>
        <w:t xml:space="preserve">Final Conductivity mS/cm (Numeric Input):</w:t>
      </w:r>
      <w:r w:rsidDel="00000000" w:rsidR="00000000" w:rsidRPr="00000000">
        <w:rPr>
          <w:rtl w:val="0"/>
        </w:rPr>
        <w:t xml:space="preserve"> A manual input field restricted to numeric entry for documenting the conductivity values of conditioned medium from the equipment interfaces.</w:t>
      </w:r>
    </w:p>
    <w:p w:rsidR="00000000" w:rsidDel="00000000" w:rsidP="00000000" w:rsidRDefault="00000000" w:rsidRPr="00000000" w14:paraId="0000002F">
      <w:pPr>
        <w:numPr>
          <w:ilvl w:val="0"/>
          <w:numId w:val="2"/>
        </w:numPr>
        <w:spacing w:after="0" w:lineRule="auto"/>
        <w:ind w:left="720" w:hanging="360"/>
      </w:pPr>
      <w:r w:rsidDel="00000000" w:rsidR="00000000" w:rsidRPr="00000000">
        <w:rPr>
          <w:b w:val="1"/>
          <w:bCs w:val="1"/>
          <w:rtl w:val="0"/>
        </w:rPr>
        <w:t xml:space="preserve">Net Weight kg (Numeric Input):</w:t>
      </w:r>
      <w:r w:rsidDel="00000000" w:rsidR="00000000" w:rsidRPr="00000000">
        <w:rPr>
          <w:rtl w:val="0"/>
        </w:rPr>
        <w:t xml:space="preserve"> A manual input field restricted to numeric entry for documenting the mass of the conditioned medium after sampling.</w:t>
      </w:r>
    </w:p>
    <w:p w:rsidR="00000000" w:rsidDel="00000000" w:rsidP="00000000" w:rsidRDefault="00000000" w:rsidRPr="00000000" w14:paraId="00000030">
      <w:pPr>
        <w:numPr>
          <w:ilvl w:val="0"/>
          <w:numId w:val="2"/>
        </w:numPr>
        <w:spacing w:after="0" w:lineRule="auto"/>
        <w:ind w:left="720" w:hanging="360"/>
      </w:pPr>
      <w:r w:rsidDel="00000000" w:rsidR="00000000" w:rsidRPr="00000000">
        <w:rPr>
          <w:b w:val="1"/>
          <w:bCs w:val="1"/>
          <w:rtl w:val="0"/>
        </w:rPr>
        <w:t xml:space="preserve">Performed By (Signature Input):</w:t>
      </w:r>
      <w:r w:rsidDel="00000000" w:rsidR="00000000" w:rsidRPr="00000000">
        <w:rPr>
          <w:rtl w:val="0"/>
        </w:rPr>
        <w:t xml:space="preserve"> Configurable parameter defining the primary system signature required to finalize the row data.</w:t>
      </w:r>
    </w:p>
    <w:p w:rsidR="00000000" w:rsidDel="00000000" w:rsidP="00000000" w:rsidRDefault="00000000" w:rsidRPr="00000000" w14:paraId="00000031">
      <w:pPr>
        <w:numPr>
          <w:ilvl w:val="0"/>
          <w:numId w:val="2"/>
        </w:numPr>
        <w:spacing w:after="0" w:before="0" w:lineRule="auto"/>
        <w:ind w:left="720" w:hanging="360"/>
        <w:rPr>
          <w:b w:val="1"/>
          <w:bCs w:val="1"/>
          <w:u w:val="none"/>
        </w:rPr>
      </w:pPr>
      <w:r w:rsidDel="00000000" w:rsidR="00000000" w:rsidRPr="00000000">
        <w:rPr>
          <w:b w:val="1"/>
          <w:bCs w:val="1"/>
          <w:rtl w:val="0"/>
        </w:rPr>
        <w:t xml:space="preserve">Witnessed By (Signature Input): </w:t>
      </w:r>
      <w:r w:rsidDel="00000000" w:rsidR="00000000" w:rsidRPr="00000000">
        <w:rPr>
          <w:rtl w:val="0"/>
        </w:rPr>
        <w:t xml:space="preserve">Configurable parameter defining the secondary system signature required to finalize the row data.</w:t>
      </w:r>
    </w:p>
    <w:p w:rsidR="00000000" w:rsidDel="00000000" w:rsidP="00000000" w:rsidRDefault="00000000" w:rsidRPr="00000000" w14:paraId="00000032">
      <w:pPr>
        <w:spacing w:after="0" w:before="0" w:lineRule="auto"/>
        <w:ind w:left="0" w:firstLine="0"/>
        <w:rPr/>
      </w:pPr>
      <w:r w:rsidDel="00000000" w:rsidR="00000000" w:rsidRPr="00000000">
        <w:rPr>
          <w:rtl w:val="0"/>
        </w:rPr>
      </w:r>
    </w:p>
    <w:p w:rsidR="00000000" w:rsidDel="00000000" w:rsidP="00000000" w:rsidRDefault="00000000" w:rsidRPr="00000000" w14:paraId="00000033">
      <w:pPr>
        <w:pStyle w:val="Heading1"/>
        <w:numPr>
          <w:ilvl w:val="0"/>
          <w:numId w:val="7"/>
        </w:numPr>
        <w:ind w:left="432" w:hanging="432"/>
        <w:rPr/>
      </w:pPr>
      <w:r w:rsidDel="00000000" w:rsidR="00000000" w:rsidRPr="00000000">
        <w:rPr>
          <w:rtl w:val="0"/>
        </w:rPr>
        <w:t xml:space="preserve">Reasons for developing</w:t>
      </w:r>
    </w:p>
    <w:p w:rsidR="00000000" w:rsidDel="00000000" w:rsidP="00000000" w:rsidRDefault="00000000" w:rsidRPr="00000000" w14:paraId="00000034">
      <w:pPr>
        <w:spacing w:after="200" w:lineRule="auto"/>
        <w:ind w:left="0" w:firstLine="0"/>
        <w:rPr/>
      </w:pPr>
      <w:r w:rsidDel="00000000" w:rsidR="00000000" w:rsidRPr="00000000">
        <w:rPr>
          <w:rtl w:val="0"/>
        </w:rPr>
        <w:t xml:space="preserve">The development of the SMPL: Conditioned Medium XStep is required to achieve the following software layout and business process objectives:</w:t>
      </w:r>
    </w:p>
    <w:p w:rsidR="00000000" w:rsidDel="00000000" w:rsidP="00000000" w:rsidRDefault="00000000" w:rsidRPr="00000000" w14:paraId="00000035">
      <w:pPr>
        <w:numPr>
          <w:ilvl w:val="0"/>
          <w:numId w:val="10"/>
        </w:numPr>
        <w:spacing w:after="0" w:afterAutospacing="0" w:lineRule="auto"/>
        <w:ind w:left="720" w:hanging="360"/>
        <w:rPr>
          <w:u w:val="none"/>
        </w:rPr>
      </w:pPr>
      <w:r w:rsidDel="00000000" w:rsidR="00000000" w:rsidRPr="00000000">
        <w:rPr>
          <w:rtl w:val="0"/>
        </w:rPr>
        <w:t xml:space="preserve">Standardize Upstream Data Capture Architecture: Transition manual processes into structured, electronic fields to capture measurements, enforcing data structure consistency across batch runs.  </w:t>
      </w:r>
    </w:p>
    <w:p w:rsidR="00000000" w:rsidDel="00000000" w:rsidP="00000000" w:rsidRDefault="00000000" w:rsidRPr="00000000" w14:paraId="00000036">
      <w:pPr>
        <w:numPr>
          <w:ilvl w:val="0"/>
          <w:numId w:val="10"/>
        </w:numPr>
        <w:spacing w:after="0" w:afterAutospacing="0" w:lineRule="auto"/>
        <w:ind w:left="720" w:hanging="360"/>
        <w:rPr>
          <w:u w:val="none"/>
        </w:rPr>
      </w:pPr>
      <w:r w:rsidDel="00000000" w:rsidR="00000000" w:rsidRPr="00000000">
        <w:rPr>
          <w:rtl w:val="0"/>
        </w:rPr>
        <w:t xml:space="preserve">Enforce Data Formatting and Population Integrity: Implement programmatic input validation logic to guarantee that all runtime metadata fields are fully populated and formatted correctly before allowing the phase sequence to progress.  </w:t>
      </w:r>
    </w:p>
    <w:p w:rsidR="00000000" w:rsidDel="00000000" w:rsidP="00000000" w:rsidRDefault="00000000" w:rsidRPr="00000000" w14:paraId="00000037">
      <w:pPr>
        <w:numPr>
          <w:ilvl w:val="0"/>
          <w:numId w:val="10"/>
        </w:numPr>
        <w:spacing w:after="0" w:afterAutospacing="0" w:lineRule="auto"/>
        <w:ind w:left="720" w:hanging="360"/>
        <w:rPr>
          <w:u w:val="none"/>
        </w:rPr>
      </w:pPr>
      <w:r w:rsidDel="00000000" w:rsidR="00000000" w:rsidRPr="00000000">
        <w:rPr>
          <w:rtl w:val="0"/>
        </w:rPr>
        <w:t xml:space="preserve">Establish Persistent References: Commit the validated data to the Electronic Batch Record (EBR) database in a standardized format, establishing a persistent, audit-ready data point.  </w:t>
      </w:r>
    </w:p>
    <w:p w:rsidR="00000000" w:rsidDel="00000000" w:rsidP="00000000" w:rsidRDefault="00000000" w:rsidRPr="00000000" w14:paraId="00000038">
      <w:pPr>
        <w:numPr>
          <w:ilvl w:val="0"/>
          <w:numId w:val="10"/>
        </w:numPr>
        <w:spacing w:after="200" w:lineRule="auto"/>
        <w:ind w:left="720" w:hanging="360"/>
        <w:rPr>
          <w:u w:val="none"/>
        </w:rPr>
      </w:pPr>
      <w:r w:rsidDel="00000000" w:rsidR="00000000" w:rsidRPr="00000000">
        <w:rPr>
          <w:rtl w:val="0"/>
        </w:rPr>
        <w:t xml:space="preserve">Strengthen Technical Accountability: Enforce an automated database lockdown of input parameters by binding the metadata row directly to a mandatory "Performed By" and “Witnessed By” electronic signature strategy and automated network server timestamps.</w:t>
      </w:r>
    </w:p>
    <w:p w:rsidR="00000000" w:rsidDel="00000000" w:rsidP="00000000" w:rsidRDefault="00000000" w:rsidRPr="00000000" w14:paraId="00000039">
      <w:pPr>
        <w:spacing w:after="200" w:lineRule="auto"/>
        <w:ind w:left="0" w:firstLine="0"/>
        <w:rPr/>
      </w:pPr>
      <w:r w:rsidDel="00000000" w:rsidR="00000000" w:rsidRPr="00000000">
        <w:rPr>
          <w:rtl w:val="0"/>
        </w:rPr>
      </w:r>
    </w:p>
    <w:p w:rsidR="00000000" w:rsidDel="00000000" w:rsidP="00000000" w:rsidRDefault="00000000" w:rsidRPr="00000000" w14:paraId="0000003A">
      <w:pPr>
        <w:spacing w:after="200" w:lineRule="auto"/>
        <w:rPr/>
      </w:pPr>
      <w:r w:rsidDel="00000000" w:rsidR="00000000" w:rsidRPr="00000000">
        <w:rPr>
          <w:rtl w:val="0"/>
        </w:rPr>
      </w:r>
    </w:p>
    <w:p w:rsidR="00000000" w:rsidDel="00000000" w:rsidP="00000000" w:rsidRDefault="00000000" w:rsidRPr="00000000" w14:paraId="0000003B">
      <w:pPr>
        <w:spacing w:after="200" w:lineRule="auto"/>
        <w:rPr/>
      </w:pPr>
      <w:r w:rsidDel="00000000" w:rsidR="00000000" w:rsidRPr="00000000">
        <w:rPr>
          <w:rtl w:val="0"/>
        </w:rPr>
      </w:r>
    </w:p>
    <w:p w:rsidR="00000000" w:rsidDel="00000000" w:rsidP="00000000" w:rsidRDefault="00000000" w:rsidRPr="00000000" w14:paraId="0000003C">
      <w:pPr>
        <w:spacing w:after="200" w:lineRule="auto"/>
        <w:rPr/>
      </w:pPr>
      <w:r w:rsidDel="00000000" w:rsidR="00000000" w:rsidRPr="00000000">
        <w:rPr>
          <w:rtl w:val="0"/>
        </w:rPr>
      </w:r>
    </w:p>
    <w:p w:rsidR="00000000" w:rsidDel="00000000" w:rsidP="00000000" w:rsidRDefault="00000000" w:rsidRPr="00000000" w14:paraId="0000003D">
      <w:pPr>
        <w:pStyle w:val="Heading1"/>
        <w:numPr>
          <w:ilvl w:val="0"/>
          <w:numId w:val="7"/>
        </w:numPr>
        <w:spacing w:after="200" w:lineRule="auto"/>
        <w:ind w:left="432" w:hanging="432"/>
        <w:rPr/>
      </w:pPr>
      <w:bookmarkStart w:colFirst="0" w:colLast="0" w:name="_heading=h.dnx5t5vxluyt" w:id="5"/>
      <w:bookmarkEnd w:id="5"/>
      <w:r w:rsidDel="00000000" w:rsidR="00000000" w:rsidRPr="00000000">
        <w:rPr>
          <w:rtl w:val="0"/>
        </w:rPr>
        <w:t xml:space="preserve">Authorization</w:t>
      </w:r>
    </w:p>
    <w:p w:rsidR="00000000" w:rsidDel="00000000" w:rsidP="00000000" w:rsidRDefault="00000000" w:rsidRPr="00000000" w14:paraId="0000003E">
      <w:pPr>
        <w:rPr/>
      </w:pPr>
      <w:r w:rsidDel="00000000" w:rsidR="00000000" w:rsidRPr="00000000">
        <w:rPr>
          <w:rtl w:val="0"/>
        </w:rPr>
        <w:t xml:space="preserve">The Signature Strategies SS000201 - SiMPL Done By and SS000202 - SiMPL Checked By are created and assigned to the Authorization Groups AGDS0001 PI step Done By SS and AGDS0002 PI step Checked By SS. This ensures that at least two users are required to successfully sign off the process step. The first user signs off in the Performed By field and a second user signs the Witnessed By field.</w:t>
      </w:r>
    </w:p>
    <w:sdt>
      <w:sdtPr>
        <w:lock w:val="contentLocked"/>
        <w:id w:val="1480603126"/>
        <w:tag w:val="goog_rdk_0"/>
      </w:sdtPr>
      <w:sdtContent>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3F">
                <w:pPr>
                  <w:pBdr>
                    <w:top w:color="000000" w:space="0" w:sz="0" w:val="none"/>
                    <w:left w:color="000000" w:space="0" w:sz="0" w:val="none"/>
                    <w:bottom w:color="000000" w:space="0" w:sz="0" w:val="none"/>
                    <w:right w:color="000000" w:space="0" w:sz="0" w:val="none"/>
                    <w:between w:color="000000" w:space="0" w:sz="0" w:val="none"/>
                  </w:pBdr>
                  <w:spacing w:after="0" w:before="120" w:lineRule="auto"/>
                  <w:ind w:left="230" w:firstLine="0"/>
                  <w:rPr/>
                </w:pPr>
                <w:r w:rsidDel="00000000" w:rsidR="00000000" w:rsidRPr="00000000">
                  <w:rPr>
                    <w:b w:val="1"/>
                    <w:bCs w:val="1"/>
                    <w:u w:val="single"/>
                    <w:rtl w:val="0"/>
                  </w:rPr>
                  <w:t xml:space="preserve">Object Name</w:t>
                </w:r>
                <w:r w:rsidDel="00000000" w:rsidR="00000000" w:rsidRPr="00000000">
                  <w:rPr>
                    <w:rtl w:val="0"/>
                  </w:rPr>
                  <w:t xml:space="preserve"> </w:t>
                </w:r>
              </w:p>
            </w:tc>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40">
                <w:pPr>
                  <w:pBdr>
                    <w:top w:color="000000" w:space="0" w:sz="0" w:val="none"/>
                    <w:left w:color="000000" w:space="0" w:sz="0" w:val="none"/>
                    <w:bottom w:color="000000" w:space="0" w:sz="0" w:val="none"/>
                    <w:right w:color="000000" w:space="0" w:sz="0" w:val="none"/>
                    <w:between w:color="000000" w:space="0" w:sz="0" w:val="none"/>
                  </w:pBdr>
                  <w:spacing w:after="0" w:before="120" w:lineRule="auto"/>
                  <w:ind w:left="230" w:firstLine="0"/>
                  <w:rPr/>
                </w:pPr>
                <w:r w:rsidDel="00000000" w:rsidR="00000000" w:rsidRPr="00000000">
                  <w:rPr>
                    <w:b w:val="1"/>
                    <w:bCs w:val="1"/>
                    <w:u w:val="single"/>
                    <w:rtl w:val="0"/>
                  </w:rPr>
                  <w:t xml:space="preserve">Description</w:t>
                </w:r>
                <w:r w:rsidDel="00000000" w:rsidR="00000000" w:rsidRPr="00000000">
                  <w:rPr>
                    <w:rtl w:val="0"/>
                  </w:rPr>
                  <w:t xml:space="preserve"> </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41">
                <w:pPr>
                  <w:pBdr>
                    <w:top w:color="000000" w:space="0" w:sz="0" w:val="none"/>
                    <w:left w:color="000000" w:space="0" w:sz="0" w:val="none"/>
                    <w:bottom w:color="000000" w:space="0" w:sz="0" w:val="none"/>
                    <w:right w:color="000000" w:space="0" w:sz="0" w:val="none"/>
                    <w:between w:color="000000" w:space="0" w:sz="0" w:val="none"/>
                  </w:pBdr>
                  <w:spacing w:after="0" w:before="120" w:lineRule="auto"/>
                  <w:ind w:left="230" w:firstLine="0"/>
                  <w:rPr>
                    <w:color w:val="ff0000"/>
                  </w:rPr>
                </w:pPr>
                <w:r w:rsidDel="00000000" w:rsidR="00000000" w:rsidRPr="00000000">
                  <w:rPr>
                    <w:rtl w:val="0"/>
                  </w:rPr>
                  <w:t xml:space="preserve">Signature validation </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42">
                <w:pPr>
                  <w:pBdr>
                    <w:top w:color="000000" w:space="0" w:sz="0" w:val="none"/>
                    <w:left w:color="000000" w:space="0" w:sz="0" w:val="none"/>
                    <w:bottom w:color="000000" w:space="0" w:sz="0" w:val="none"/>
                    <w:right w:color="000000" w:space="0" w:sz="0" w:val="none"/>
                    <w:between w:color="000000" w:space="0" w:sz="0" w:val="none"/>
                  </w:pBdr>
                  <w:spacing w:after="0" w:before="120" w:lineRule="auto"/>
                  <w:ind w:left="230" w:firstLine="0"/>
                  <w:rPr/>
                </w:pPr>
                <w:r w:rsidDel="00000000" w:rsidR="00000000" w:rsidRPr="00000000">
                  <w:rPr>
                    <w:rtl w:val="0"/>
                  </w:rPr>
                  <w:t xml:space="preserve">The user is required to provide a password validating their ID before their digital signature is accepted.</w:t>
                </w:r>
              </w:p>
              <w:p w:rsidR="00000000" w:rsidDel="00000000" w:rsidP="00000000" w:rsidRDefault="00000000" w:rsidRPr="00000000" w14:paraId="00000043">
                <w:pPr>
                  <w:pBdr>
                    <w:top w:color="000000" w:space="0" w:sz="0" w:val="none"/>
                    <w:left w:color="000000" w:space="0" w:sz="0" w:val="none"/>
                    <w:bottom w:color="000000" w:space="0" w:sz="0" w:val="none"/>
                    <w:right w:color="000000" w:space="0" w:sz="0" w:val="none"/>
                    <w:between w:color="000000" w:space="0" w:sz="0" w:val="none"/>
                  </w:pBdr>
                  <w:spacing w:after="0" w:before="120" w:lineRule="auto"/>
                  <w:ind w:left="230" w:firstLine="0"/>
                  <w:rPr/>
                </w:pPr>
                <w:r w:rsidDel="00000000" w:rsidR="00000000" w:rsidRPr="00000000">
                  <w:rPr>
                    <w:rtl w:val="0"/>
                  </w:rPr>
                  <w:t xml:space="preserve">Validation Checks:</w:t>
                </w:r>
              </w:p>
              <w:p w:rsidR="00000000" w:rsidDel="00000000" w:rsidP="00000000" w:rsidRDefault="00000000" w:rsidRPr="00000000" w14:paraId="00000044">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before="120" w:lineRule="auto"/>
                  <w:ind w:left="720" w:hanging="360"/>
                  <w:rPr/>
                </w:pPr>
                <w:r w:rsidDel="00000000" w:rsidR="00000000" w:rsidRPr="00000000">
                  <w:rPr>
                    <w:rtl w:val="0"/>
                  </w:rPr>
                  <w:t xml:space="preserve">SAP User ID exists</w:t>
                </w:r>
              </w:p>
              <w:p w:rsidR="00000000" w:rsidDel="00000000" w:rsidP="00000000" w:rsidRDefault="00000000" w:rsidRPr="00000000" w14:paraId="00000045">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before="0" w:lineRule="auto"/>
                  <w:ind w:left="720" w:hanging="360"/>
                  <w:rPr/>
                </w:pPr>
                <w:r w:rsidDel="00000000" w:rsidR="00000000" w:rsidRPr="00000000">
                  <w:rPr>
                    <w:rtl w:val="0"/>
                  </w:rPr>
                  <w:t xml:space="preserve">Password is correct</w:t>
                </w:r>
              </w:p>
              <w:p w:rsidR="00000000" w:rsidDel="00000000" w:rsidP="00000000" w:rsidRDefault="00000000" w:rsidRPr="00000000" w14:paraId="00000046">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before="0" w:lineRule="auto"/>
                  <w:ind w:left="720" w:hanging="360"/>
                  <w:rPr/>
                </w:pPr>
                <w:r w:rsidDel="00000000" w:rsidR="00000000" w:rsidRPr="00000000">
                  <w:rPr>
                    <w:rtl w:val="0"/>
                  </w:rPr>
                  <w:t xml:space="preserve">User is not locked</w:t>
                </w:r>
              </w:p>
              <w:p w:rsidR="00000000" w:rsidDel="00000000" w:rsidP="00000000" w:rsidRDefault="00000000" w:rsidRPr="00000000" w14:paraId="00000047">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before="0" w:lineRule="auto"/>
                  <w:ind w:left="720" w:hanging="360"/>
                  <w:rPr/>
                </w:pPr>
                <w:r w:rsidDel="00000000" w:rsidR="00000000" w:rsidRPr="00000000">
                  <w:rPr>
                    <w:rtl w:val="0"/>
                  </w:rPr>
                  <w:t xml:space="preserve">User is signed into PI sheet</w:t>
                </w:r>
              </w:p>
              <w:p w:rsidR="00000000" w:rsidDel="00000000" w:rsidP="00000000" w:rsidRDefault="00000000" w:rsidRPr="00000000" w14:paraId="00000048">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before="0" w:lineRule="auto"/>
                  <w:ind w:left="720" w:hanging="360"/>
                  <w:rPr/>
                </w:pPr>
                <w:r w:rsidDel="00000000" w:rsidR="00000000" w:rsidRPr="00000000">
                  <w:rPr>
                    <w:rtl w:val="0"/>
                  </w:rPr>
                  <w:t xml:space="preserve">User session is valid </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49">
                <w:pPr>
                  <w:pBdr>
                    <w:top w:color="000000" w:space="0" w:sz="0" w:val="none"/>
                    <w:left w:color="000000" w:space="0" w:sz="0" w:val="none"/>
                    <w:bottom w:color="000000" w:space="0" w:sz="0" w:val="none"/>
                    <w:right w:color="000000" w:space="0" w:sz="0" w:val="none"/>
                    <w:between w:color="000000" w:space="0" w:sz="0" w:val="none"/>
                  </w:pBdr>
                  <w:spacing w:after="0" w:before="120" w:line="240" w:lineRule="auto"/>
                  <w:ind w:left="230" w:firstLine="0"/>
                  <w:rPr/>
                </w:pPr>
                <w:r w:rsidDel="00000000" w:rsidR="00000000" w:rsidRPr="00000000">
                  <w:rPr>
                    <w:rtl w:val="0"/>
                  </w:rPr>
                  <w:t xml:space="preserve">Signature Strategy </w:t>
                </w:r>
              </w:p>
            </w:tc>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4A">
                <w:pPr>
                  <w:pBdr>
                    <w:top w:color="000000" w:space="0" w:sz="0" w:val="none"/>
                    <w:left w:color="000000" w:space="0" w:sz="0" w:val="none"/>
                    <w:bottom w:color="000000" w:space="0" w:sz="0" w:val="none"/>
                    <w:right w:color="000000" w:space="0" w:sz="0" w:val="none"/>
                    <w:between w:color="000000" w:space="0" w:sz="0" w:val="none"/>
                  </w:pBdr>
                  <w:spacing w:after="0" w:before="120" w:line="240" w:lineRule="auto"/>
                  <w:ind w:left="230" w:firstLine="0"/>
                  <w:rPr/>
                </w:pPr>
                <w:r w:rsidDel="00000000" w:rsidR="00000000" w:rsidRPr="00000000">
                  <w:rPr>
                    <w:rtl w:val="0"/>
                  </w:rPr>
                  <w:t xml:space="preserve">A signature strategy will be implemented so that operators or/and verifiers must sign off before the process step is locked and the data is automatically saved in the SAP system. </w:t>
                </w:r>
              </w:p>
              <w:p w:rsidR="00000000" w:rsidDel="00000000" w:rsidP="00000000" w:rsidRDefault="00000000" w:rsidRPr="00000000" w14:paraId="0000004B">
                <w:pPr>
                  <w:pBdr>
                    <w:top w:color="000000" w:space="0" w:sz="0" w:val="none"/>
                    <w:left w:color="000000" w:space="0" w:sz="0" w:val="none"/>
                    <w:bottom w:color="000000" w:space="0" w:sz="0" w:val="none"/>
                    <w:right w:color="000000" w:space="0" w:sz="0" w:val="none"/>
                    <w:between w:color="000000" w:space="0" w:sz="0" w:val="none"/>
                  </w:pBdr>
                  <w:spacing w:after="0" w:before="120" w:line="240" w:lineRule="auto"/>
                  <w:ind w:left="230" w:firstLine="0"/>
                  <w:rPr/>
                </w:pPr>
                <w:r w:rsidDel="00000000" w:rsidR="00000000" w:rsidRPr="00000000">
                  <w:rPr>
                    <w:rtl w:val="0"/>
                  </w:rPr>
                  <w:t xml:space="preserve">The Performed By signature checks that:</w:t>
                </w:r>
              </w:p>
              <w:p w:rsidR="00000000" w:rsidDel="00000000" w:rsidP="00000000" w:rsidRDefault="00000000" w:rsidRPr="00000000" w14:paraId="0000004C">
                <w:pPr>
                  <w:numPr>
                    <w:ilvl w:val="0"/>
                    <w:numId w:val="8"/>
                  </w:numPr>
                  <w:pBdr>
                    <w:top w:color="000000" w:space="0" w:sz="0" w:val="none"/>
                    <w:left w:color="000000" w:space="0" w:sz="0" w:val="none"/>
                    <w:bottom w:color="000000" w:space="0" w:sz="0" w:val="none"/>
                    <w:right w:color="000000" w:space="0" w:sz="0" w:val="none"/>
                    <w:between w:color="000000" w:space="0" w:sz="0" w:val="none"/>
                  </w:pBdr>
                  <w:spacing w:after="0" w:before="120" w:line="240" w:lineRule="auto"/>
                  <w:ind w:left="720" w:hanging="360"/>
                  <w:rPr/>
                </w:pPr>
                <w:r w:rsidDel="00000000" w:rsidR="00000000" w:rsidRPr="00000000">
                  <w:rPr>
                    <w:rtl w:val="0"/>
                  </w:rPr>
                  <w:t xml:space="preserve">Mandatory fields are completed</w:t>
                </w:r>
              </w:p>
              <w:p w:rsidR="00000000" w:rsidDel="00000000" w:rsidP="00000000" w:rsidRDefault="00000000" w:rsidRPr="00000000" w14:paraId="0000004D">
                <w:pPr>
                  <w:numPr>
                    <w:ilvl w:val="0"/>
                    <w:numId w:val="8"/>
                  </w:numPr>
                  <w:pBdr>
                    <w:top w:color="000000" w:space="0" w:sz="0" w:val="none"/>
                    <w:left w:color="000000" w:space="0" w:sz="0" w:val="none"/>
                    <w:bottom w:color="000000" w:space="0" w:sz="0" w:val="none"/>
                    <w:right w:color="000000" w:space="0" w:sz="0" w:val="none"/>
                    <w:between w:color="000000" w:space="0" w:sz="0" w:val="none"/>
                  </w:pBdr>
                  <w:spacing w:after="0" w:before="0" w:line="240" w:lineRule="auto"/>
                  <w:ind w:left="720" w:hanging="360"/>
                  <w:rPr/>
                </w:pPr>
                <w:r w:rsidDel="00000000" w:rsidR="00000000" w:rsidRPr="00000000">
                  <w:rPr>
                    <w:rtl w:val="0"/>
                  </w:rPr>
                  <w:t xml:space="preserve">Numeric Range checks passed</w:t>
                </w:r>
              </w:p>
              <w:p w:rsidR="00000000" w:rsidDel="00000000" w:rsidP="00000000" w:rsidRDefault="00000000" w:rsidRPr="00000000" w14:paraId="0000004E">
                <w:pPr>
                  <w:numPr>
                    <w:ilvl w:val="0"/>
                    <w:numId w:val="8"/>
                  </w:numPr>
                  <w:pBdr>
                    <w:top w:color="000000" w:space="0" w:sz="0" w:val="none"/>
                    <w:left w:color="000000" w:space="0" w:sz="0" w:val="none"/>
                    <w:bottom w:color="000000" w:space="0" w:sz="0" w:val="none"/>
                    <w:right w:color="000000" w:space="0" w:sz="0" w:val="none"/>
                    <w:between w:color="000000" w:space="0" w:sz="0" w:val="none"/>
                  </w:pBdr>
                  <w:spacing w:after="0" w:before="0" w:line="240" w:lineRule="auto"/>
                  <w:ind w:left="720" w:hanging="360"/>
                  <w:rPr/>
                </w:pPr>
                <w:r w:rsidDel="00000000" w:rsidR="00000000" w:rsidRPr="00000000">
                  <w:rPr>
                    <w:rtl w:val="0"/>
                  </w:rPr>
                  <w:t xml:space="preserve">No invalid entries</w:t>
                </w:r>
              </w:p>
              <w:p w:rsidR="00000000" w:rsidDel="00000000" w:rsidP="00000000" w:rsidRDefault="00000000" w:rsidRPr="00000000" w14:paraId="0000004F">
                <w:pPr>
                  <w:numPr>
                    <w:ilvl w:val="0"/>
                    <w:numId w:val="8"/>
                  </w:numPr>
                  <w:pBdr>
                    <w:top w:color="000000" w:space="0" w:sz="0" w:val="none"/>
                    <w:left w:color="000000" w:space="0" w:sz="0" w:val="none"/>
                    <w:bottom w:color="000000" w:space="0" w:sz="0" w:val="none"/>
                    <w:right w:color="000000" w:space="0" w:sz="0" w:val="none"/>
                    <w:between w:color="000000" w:space="0" w:sz="0" w:val="none"/>
                  </w:pBdr>
                  <w:spacing w:after="0" w:before="0" w:line="240" w:lineRule="auto"/>
                  <w:ind w:left="720" w:hanging="360"/>
                  <w:rPr/>
                </w:pPr>
                <w:r w:rsidDel="00000000" w:rsidR="00000000" w:rsidRPr="00000000">
                  <w:rPr>
                    <w:rtl w:val="0"/>
                  </w:rPr>
                  <w:t xml:space="preserve">No open deviations/ errors remain</w:t>
                </w:r>
              </w:p>
              <w:p w:rsidR="00000000" w:rsidDel="00000000" w:rsidP="00000000" w:rsidRDefault="00000000" w:rsidRPr="00000000" w14:paraId="00000050">
                <w:pPr>
                  <w:numPr>
                    <w:ilvl w:val="0"/>
                    <w:numId w:val="8"/>
                  </w:numPr>
                  <w:pBdr>
                    <w:top w:color="000000" w:space="0" w:sz="0" w:val="none"/>
                    <w:left w:color="000000" w:space="0" w:sz="0" w:val="none"/>
                    <w:bottom w:color="000000" w:space="0" w:sz="0" w:val="none"/>
                    <w:right w:color="000000" w:space="0" w:sz="0" w:val="none"/>
                    <w:between w:color="000000" w:space="0" w:sz="0" w:val="none"/>
                  </w:pBdr>
                  <w:spacing w:after="0" w:before="0" w:line="240" w:lineRule="auto"/>
                  <w:ind w:left="720" w:hanging="360"/>
                  <w:rPr/>
                </w:pPr>
                <w:r w:rsidDel="00000000" w:rsidR="00000000" w:rsidRPr="00000000">
                  <w:rPr>
                    <w:rtl w:val="0"/>
                  </w:rPr>
                  <w:t xml:space="preserve">Calculation results are valid</w:t>
                </w:r>
              </w:p>
              <w:p w:rsidR="00000000" w:rsidDel="00000000" w:rsidP="00000000" w:rsidRDefault="00000000" w:rsidRPr="00000000" w14:paraId="00000051">
                <w:pPr>
                  <w:pBdr>
                    <w:top w:color="000000" w:space="0" w:sz="0" w:val="none"/>
                    <w:left w:color="000000" w:space="0" w:sz="0" w:val="none"/>
                    <w:bottom w:color="000000" w:space="0" w:sz="0" w:val="none"/>
                    <w:right w:color="000000" w:space="0" w:sz="0" w:val="none"/>
                    <w:between w:color="000000" w:space="0" w:sz="0" w:val="none"/>
                  </w:pBdr>
                  <w:spacing w:after="0" w:before="120" w:line="240" w:lineRule="auto"/>
                  <w:rPr/>
                </w:pPr>
                <w:r w:rsidDel="00000000" w:rsidR="00000000" w:rsidRPr="00000000">
                  <w:rPr>
                    <w:rtl w:val="0"/>
                  </w:rPr>
                  <w:t xml:space="preserve">     The Witnessed By signature checks that:</w:t>
                </w:r>
              </w:p>
              <w:p w:rsidR="00000000" w:rsidDel="00000000" w:rsidP="00000000" w:rsidRDefault="00000000" w:rsidRPr="00000000" w14:paraId="00000052">
                <w:pPr>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before="120" w:line="240" w:lineRule="auto"/>
                  <w:ind w:left="720" w:hanging="360"/>
                  <w:rPr/>
                </w:pPr>
                <w:r w:rsidDel="00000000" w:rsidR="00000000" w:rsidRPr="00000000">
                  <w:rPr>
                    <w:rtl w:val="0"/>
                  </w:rPr>
                  <w:t xml:space="preserve">Required number of signatures are met</w:t>
                </w:r>
              </w:p>
              <w:p w:rsidR="00000000" w:rsidDel="00000000" w:rsidP="00000000" w:rsidRDefault="00000000" w:rsidRPr="00000000" w14:paraId="00000053">
                <w:pPr>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before="0" w:line="240" w:lineRule="auto"/>
                  <w:ind w:left="720" w:hanging="360"/>
                  <w:rPr/>
                </w:pPr>
                <w:r w:rsidDel="00000000" w:rsidR="00000000" w:rsidRPr="00000000">
                  <w:rPr>
                    <w:rtl w:val="0"/>
                  </w:rPr>
                  <w:t xml:space="preserve">A second user signs the Witnessed By signature activating the Signature strategy  SS000202 - SiMPL Checked By </w:t>
                </w:r>
              </w:p>
              <w:p w:rsidR="00000000" w:rsidDel="00000000" w:rsidP="00000000" w:rsidRDefault="00000000" w:rsidRPr="00000000" w14:paraId="00000054">
                <w:pPr>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before="0" w:line="240" w:lineRule="auto"/>
                  <w:ind w:left="720" w:hanging="360"/>
                  <w:rPr/>
                </w:pPr>
                <w:r w:rsidDel="00000000" w:rsidR="00000000" w:rsidRPr="00000000">
                  <w:rPr>
                    <w:rtl w:val="0"/>
                  </w:rPr>
                  <w:t xml:space="preserve">Data is verified </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55">
                <w:pPr>
                  <w:pBdr>
                    <w:top w:color="000000" w:space="0" w:sz="0" w:val="none"/>
                    <w:left w:color="000000" w:space="0" w:sz="0" w:val="none"/>
                    <w:bottom w:color="000000" w:space="0" w:sz="0" w:val="none"/>
                    <w:right w:color="000000" w:space="0" w:sz="0" w:val="none"/>
                    <w:between w:color="000000" w:space="0" w:sz="0" w:val="none"/>
                  </w:pBdr>
                  <w:spacing w:after="0" w:before="120" w:line="240" w:lineRule="auto"/>
                  <w:ind w:left="230" w:firstLine="0"/>
                  <w:rPr/>
                </w:pPr>
                <w:r w:rsidDel="00000000" w:rsidR="00000000" w:rsidRPr="00000000">
                  <w:rPr>
                    <w:rtl w:val="0"/>
                  </w:rPr>
                  <w:t xml:space="preserve">Authorization </w:t>
                </w:r>
              </w:p>
            </w:tc>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56">
                <w:pPr>
                  <w:pBdr>
                    <w:top w:color="000000" w:space="0" w:sz="0" w:val="none"/>
                    <w:left w:color="000000" w:space="0" w:sz="0" w:val="none"/>
                    <w:bottom w:color="000000" w:space="0" w:sz="0" w:val="none"/>
                    <w:right w:color="000000" w:space="0" w:sz="0" w:val="none"/>
                    <w:between w:color="000000" w:space="0" w:sz="0" w:val="none"/>
                  </w:pBdr>
                  <w:spacing w:after="0" w:before="120" w:line="240" w:lineRule="auto"/>
                  <w:ind w:left="230" w:firstLine="0"/>
                  <w:rPr/>
                </w:pPr>
                <w:r w:rsidDel="00000000" w:rsidR="00000000" w:rsidRPr="00000000">
                  <w:rPr>
                    <w:rtl w:val="0"/>
                  </w:rPr>
                  <w:t xml:space="preserve">Appropriate authorization is required for users to execute the XStep/PI sheet. </w:t>
                </w:r>
              </w:p>
              <w:p w:rsidR="00000000" w:rsidDel="00000000" w:rsidP="00000000" w:rsidRDefault="00000000" w:rsidRPr="00000000" w14:paraId="00000057">
                <w:pPr>
                  <w:pBdr>
                    <w:top w:color="000000" w:space="0" w:sz="0" w:val="none"/>
                    <w:left w:color="000000" w:space="0" w:sz="0" w:val="none"/>
                    <w:bottom w:color="000000" w:space="0" w:sz="0" w:val="none"/>
                    <w:right w:color="000000" w:space="0" w:sz="0" w:val="none"/>
                    <w:between w:color="000000" w:space="0" w:sz="0" w:val="none"/>
                  </w:pBdr>
                  <w:spacing w:after="0" w:before="120" w:line="240" w:lineRule="auto"/>
                  <w:ind w:left="720" w:hanging="360"/>
                  <w:rPr/>
                </w:pPr>
                <w:r w:rsidDel="00000000" w:rsidR="00000000" w:rsidRPr="00000000">
                  <w:rPr>
                    <w:rtl w:val="0"/>
                  </w:rPr>
                  <w:t xml:space="preserve">Signature Strategy SS000201 - SiMPL Done By is linked to authorization group AGDS0001 PI step Done By SS</w:t>
                </w:r>
              </w:p>
              <w:p w:rsidR="00000000" w:rsidDel="00000000" w:rsidP="00000000" w:rsidRDefault="00000000" w:rsidRPr="00000000" w14:paraId="00000058">
                <w:pPr>
                  <w:pBdr>
                    <w:top w:color="000000" w:space="0" w:sz="0" w:val="none"/>
                    <w:left w:color="000000" w:space="0" w:sz="0" w:val="none"/>
                    <w:bottom w:color="000000" w:space="0" w:sz="0" w:val="none"/>
                    <w:right w:color="000000" w:space="0" w:sz="0" w:val="none"/>
                    <w:between w:color="000000" w:space="0" w:sz="0" w:val="none"/>
                  </w:pBdr>
                  <w:spacing w:after="0" w:before="0" w:line="240" w:lineRule="auto"/>
                  <w:ind w:left="720" w:hanging="360"/>
                  <w:rPr/>
                </w:pPr>
                <w:r w:rsidDel="00000000" w:rsidR="00000000" w:rsidRPr="00000000">
                  <w:rPr>
                    <w:rtl w:val="0"/>
                  </w:rPr>
                  <w:t xml:space="preserve">Signature Strategy SS000202 - SiMPL Checked By is linked to authorization group AGDS0002 PI step Checked By SS  </w:t>
                </w:r>
              </w:p>
            </w:tc>
          </w:tr>
        </w:tbl>
      </w:sdtContent>
    </w:sdt>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pStyle w:val="Heading1"/>
        <w:numPr>
          <w:ilvl w:val="0"/>
          <w:numId w:val="7"/>
        </w:numPr>
        <w:ind w:left="432" w:hanging="432"/>
        <w:rPr/>
      </w:pPr>
      <w:bookmarkStart w:colFirst="0" w:colLast="0" w:name="_heading=h.vyq5w5gpi0ay" w:id="6"/>
      <w:bookmarkEnd w:id="6"/>
      <w:r w:rsidDel="00000000" w:rsidR="00000000" w:rsidRPr="00000000">
        <w:rPr>
          <w:rtl w:val="0"/>
        </w:rPr>
        <w:t xml:space="preserve">Assumptions/ Dependencies </w:t>
      </w:r>
    </w:p>
    <w:tbl>
      <w:tblPr>
        <w:tblStyle w:val="Table2"/>
        <w:tblW w:w="9435.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960"/>
        <w:gridCol w:w="8475"/>
        <w:tblGridChange w:id="0">
          <w:tblGrid>
            <w:gridCol w:w="960"/>
            <w:gridCol w:w="8475"/>
          </w:tblGrid>
        </w:tblGridChange>
      </w:tblGrid>
      <w:tr>
        <w:trPr>
          <w:cantSplit w:val="0"/>
          <w:trHeight w:val="43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B">
            <w:pPr>
              <w:pBdr>
                <w:top w:color="000000" w:space="0" w:sz="0" w:val="none"/>
                <w:left w:color="000000" w:space="0" w:sz="0" w:val="none"/>
                <w:bottom w:color="000000" w:space="0" w:sz="0" w:val="none"/>
                <w:right w:color="000000" w:space="0" w:sz="0" w:val="none"/>
                <w:between w:color="000000" w:space="0" w:sz="0" w:val="none"/>
              </w:pBdr>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C">
            <w:pPr>
              <w:pBdr>
                <w:top w:color="000000" w:space="0" w:sz="0" w:val="none"/>
                <w:left w:color="000000" w:space="0" w:sz="0" w:val="none"/>
                <w:bottom w:color="000000" w:space="0" w:sz="0" w:val="none"/>
                <w:right w:color="000000" w:space="0" w:sz="0" w:val="none"/>
                <w:between w:color="000000" w:space="0" w:sz="0" w:val="none"/>
              </w:pBdr>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u w:val="single"/>
                <w:rtl w:val="0"/>
              </w:rPr>
              <w:t xml:space="preserve">Assumption</w:t>
            </w:r>
            <w:r w:rsidDel="00000000" w:rsidR="00000000" w:rsidRPr="00000000">
              <w:rPr>
                <w:rFonts w:ascii="Calibri" w:cs="Calibri" w:eastAsia="Calibri" w:hAnsi="Calibri"/>
                <w:sz w:val="22"/>
                <w:szCs w:val="22"/>
                <w:rtl w:val="0"/>
              </w:rPr>
              <w:t xml:space="preserve"> </w:t>
            </w:r>
          </w:p>
        </w:tc>
      </w:tr>
      <w:tr>
        <w:trPr>
          <w:cantSplit w:val="0"/>
          <w:trHeight w:val="91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5D">
            <w:pPr>
              <w:pBdr>
                <w:top w:color="000000" w:space="0" w:sz="0" w:val="none"/>
                <w:left w:color="000000" w:space="0" w:sz="0" w:val="none"/>
                <w:bottom w:color="000000" w:space="0" w:sz="0" w:val="none"/>
                <w:right w:color="000000" w:space="0" w:sz="0" w:val="none"/>
                <w:between w:color="000000" w:space="0" w:sz="0" w:val="none"/>
              </w:pBdr>
              <w:spacing w:after="200" w:before="0" w:line="259" w:lineRule="auto"/>
              <w:ind w:left="24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5E">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 users executing the measurement cycle are authorized in the system with the appropriate signature roles for EBR finalization. </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5F">
            <w:pPr>
              <w:pBdr>
                <w:top w:color="000000" w:space="0" w:sz="0" w:val="none"/>
                <w:left w:color="000000" w:space="0" w:sz="0" w:val="none"/>
                <w:bottom w:color="000000" w:space="0" w:sz="0" w:val="none"/>
                <w:right w:color="000000" w:space="0" w:sz="0" w:val="none"/>
                <w:between w:color="000000" w:space="0" w:sz="0" w:val="none"/>
              </w:pBdr>
              <w:spacing w:after="200" w:before="0" w:line="259" w:lineRule="auto"/>
              <w:ind w:left="24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0">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 measurement devices and equipment (e.g., thermometers, pH meters, conductivity meters, and scales) utilized by the operators are fully calibrated, and their calibration status is valid at the time of execution. </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61">
            <w:pPr>
              <w:pBdr>
                <w:top w:color="000000" w:space="0" w:sz="0" w:val="none"/>
                <w:left w:color="000000" w:space="0" w:sz="0" w:val="none"/>
                <w:bottom w:color="000000" w:space="0" w:sz="0" w:val="none"/>
                <w:right w:color="000000" w:space="0" w:sz="0" w:val="none"/>
                <w:between w:color="000000" w:space="0" w:sz="0" w:val="none"/>
              </w:pBdr>
              <w:spacing w:after="200" w:before="0" w:line="259" w:lineRule="auto"/>
              <w:ind w:left="24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7" w:val="single"/>
              <w:left w:color="000000" w:space="0" w:sz="7" w:val="single"/>
              <w:bottom w:color="000000" w:space="0" w:sz="7" w:val="single"/>
              <w:right w:color="000000" w:space="0" w:sz="7" w:val="single"/>
            </w:tcBorders>
            <w:tcMar>
              <w:top w:w="-144.0" w:type="dxa"/>
              <w:left w:w="-144.0" w:type="dxa"/>
              <w:bottom w:w="-144.0" w:type="dxa"/>
              <w:right w:w="-144.0" w:type="dxa"/>
            </w:tcMar>
          </w:tcPr>
          <w:p w:rsidR="00000000" w:rsidDel="00000000" w:rsidP="00000000" w:rsidRDefault="00000000" w:rsidRPr="00000000" w14:paraId="00000062">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Real-time connectivity between the EBR and the SAP backend is active to ensure the index counter and metadata are synchronized and stored. </w:t>
            </w:r>
          </w:p>
        </w:tc>
      </w:tr>
    </w:tbl>
    <w:p w:rsidR="00000000" w:rsidDel="00000000" w:rsidP="00000000" w:rsidRDefault="00000000" w:rsidRPr="00000000" w14:paraId="00000063">
      <w:pPr>
        <w:pStyle w:val="Heading1"/>
        <w:widowControl w:val="0"/>
        <w:numPr>
          <w:ilvl w:val="0"/>
          <w:numId w:val="7"/>
        </w:numPr>
        <w:ind w:left="432" w:hanging="432"/>
        <w:rPr/>
      </w:pPr>
      <w:bookmarkStart w:colFirst="0" w:colLast="0" w:name="_heading=h.5rgt7aoqcfkh" w:id="7"/>
      <w:bookmarkEnd w:id="7"/>
      <w:r w:rsidDel="00000000" w:rsidR="00000000" w:rsidRPr="00000000">
        <w:rPr>
          <w:rtl w:val="0"/>
        </w:rPr>
        <w:t xml:space="preserve">Validation Checks</w:t>
      </w:r>
    </w:p>
    <w:tbl>
      <w:tblPr>
        <w:tblStyle w:val="Table3"/>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4680"/>
        <w:gridCol w:w="4680"/>
        <w:tblGridChange w:id="0">
          <w:tblGrid>
            <w:gridCol w:w="4680"/>
            <w:gridCol w:w="4680"/>
          </w:tblGrid>
        </w:tblGridChange>
      </w:tblGrid>
      <w:tr>
        <w:trPr>
          <w:cantSplit w:val="0"/>
          <w:trHeight w:val="495" w:hRule="atLeast"/>
          <w:tblHeader w:val="0"/>
        </w:trPr>
        <w:tc>
          <w:tcPr>
            <w:gridSpan w:val="2"/>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4">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Error Handling </w:t>
            </w:r>
          </w:p>
        </w:tc>
      </w:tr>
      <w:tr>
        <w:trPr>
          <w:cantSplit w:val="0"/>
          <w:trHeight w:val="558.4775390624986"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6">
            <w:pPr>
              <w:spacing w:before="0" w:lineRule="auto"/>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Error</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7">
            <w:pPr>
              <w:spacing w:before="0" w:lineRule="auto"/>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Action</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8">
            <w:pPr>
              <w:spacing w:after="480" w:before="0" w:line="276" w:lineRule="auto"/>
              <w:rPr>
                <w:rFonts w:ascii="Arial" w:cs="Arial" w:eastAsia="Arial" w:hAnsi="Arial"/>
              </w:rPr>
            </w:pPr>
            <w:r w:rsidDel="00000000" w:rsidR="00000000" w:rsidRPr="00000000">
              <w:rPr>
                <w:rFonts w:ascii="Arial" w:cs="Arial" w:eastAsia="Arial" w:hAnsi="Arial"/>
                <w:rtl w:val="0"/>
              </w:rPr>
              <w:t xml:space="preserve">Mandatory Field Missing</w:t>
            </w:r>
          </w:p>
        </w:tc>
        <w:tc>
          <w:tcPr>
            <w:tcBorders>
              <w:top w:color="000000" w:space="0" w:sz="5" w:val="single"/>
              <w:left w:color="000000" w:space="0" w:sz="5" w:val="single"/>
              <w:bottom w:color="000000" w:space="0" w:sz="5" w:val="single"/>
              <w:right w:color="000000" w:space="0" w:sz="5" w:val="single"/>
            </w:tcBorders>
            <w:tcMar>
              <w:top w:w="144.0" w:type="dxa"/>
              <w:left w:w="144.0" w:type="dxa"/>
              <w:bottom w:w="144.0" w:type="dxa"/>
              <w:right w:w="144.0" w:type="dxa"/>
            </w:tcMar>
            <w:vAlign w:val="top"/>
          </w:tcPr>
          <w:p w:rsidR="00000000" w:rsidDel="00000000" w:rsidP="00000000" w:rsidRDefault="00000000" w:rsidRPr="00000000" w14:paraId="00000069">
            <w:pPr>
              <w:spacing w:after="480" w:before="0" w:line="276" w:lineRule="auto"/>
              <w:rPr>
                <w:rFonts w:ascii="Arial" w:cs="Arial" w:eastAsia="Arial" w:hAnsi="Arial"/>
              </w:rPr>
            </w:pPr>
            <w:r w:rsidDel="00000000" w:rsidR="00000000" w:rsidRPr="00000000">
              <w:rPr>
                <w:rFonts w:ascii="Arial" w:cs="Arial" w:eastAsia="Arial" w:hAnsi="Arial"/>
                <w:rtl w:val="0"/>
              </w:rPr>
              <w:t xml:space="preserve">If any metadata field is empty, the system must prevent the operator from signing "Performed By" until all row measurements are recorded. </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A">
            <w:pPr>
              <w:spacing w:after="480" w:before="0" w:line="276" w:lineRule="auto"/>
              <w:rPr>
                <w:rFonts w:ascii="Arial" w:cs="Arial" w:eastAsia="Arial" w:hAnsi="Arial"/>
              </w:rPr>
            </w:pPr>
            <w:r w:rsidDel="00000000" w:rsidR="00000000" w:rsidRPr="00000000">
              <w:rPr>
                <w:rFonts w:ascii="Arial" w:cs="Arial" w:eastAsia="Arial" w:hAnsi="Arial"/>
                <w:rtl w:val="0"/>
              </w:rPr>
              <w:t xml:space="preserve">Collection Window Underflow</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B">
            <w:pPr>
              <w:spacing w:after="480" w:before="0" w:line="276" w:lineRule="auto"/>
              <w:rPr>
                <w:rFonts w:ascii="Arial" w:cs="Arial" w:eastAsia="Arial" w:hAnsi="Arial"/>
              </w:rPr>
            </w:pPr>
            <w:r w:rsidDel="00000000" w:rsidR="00000000" w:rsidRPr="00000000">
              <w:rPr>
                <w:rFonts w:ascii="Arial" w:cs="Arial" w:eastAsia="Arial" w:hAnsi="Arial"/>
                <w:rtl w:val="0"/>
              </w:rPr>
              <w:t xml:space="preserve">The system must validate that the CM Temperature falls exclusively within the limits defined by </w:t>
            </w:r>
            <w:r w:rsidDel="00000000" w:rsidR="00000000" w:rsidRPr="00000000">
              <w:rPr>
                <w:rFonts w:ascii="Arial" w:cs="Arial" w:eastAsia="Arial" w:hAnsi="Arial"/>
                <w:b w:val="1"/>
                <w:bCs w:val="1"/>
                <w:rtl w:val="0"/>
              </w:rPr>
              <w:t xml:space="preserve">IV_TEMP_MIN</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bCs w:val="1"/>
                <w:rtl w:val="0"/>
              </w:rPr>
              <w:t xml:space="preserve">IV_TEMP_MAX</w:t>
            </w:r>
            <w:r w:rsidDel="00000000" w:rsidR="00000000" w:rsidRPr="00000000">
              <w:rPr>
                <w:rFonts w:ascii="Arial" w:cs="Arial" w:eastAsia="Arial" w:hAnsi="Arial"/>
                <w:rtl w:val="0"/>
              </w:rPr>
              <w:t xml:space="preserve">. The system rejects any out-of-range entries. </w:t>
            </w:r>
          </w:p>
        </w:tc>
      </w:tr>
      <w:tr>
        <w:trPr>
          <w:cantSplit w:val="0"/>
          <w:trHeight w:val="1267.9101562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C">
            <w:pPr>
              <w:spacing w:after="480" w:before="0" w:line="276" w:lineRule="auto"/>
              <w:rPr>
                <w:rFonts w:ascii="Arial" w:cs="Arial" w:eastAsia="Arial" w:hAnsi="Arial"/>
              </w:rPr>
            </w:pPr>
            <w:r w:rsidDel="00000000" w:rsidR="00000000" w:rsidRPr="00000000">
              <w:rPr>
                <w:rFonts w:ascii="Arial" w:cs="Arial" w:eastAsia="Arial" w:hAnsi="Arial"/>
                <w:rtl w:val="0"/>
              </w:rPr>
              <w:t xml:space="preserve">Numerical Data Validation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D">
            <w:pPr>
              <w:spacing w:after="480" w:before="0" w:line="276" w:lineRule="auto"/>
              <w:rPr>
                <w:rFonts w:ascii="Arial" w:cs="Arial" w:eastAsia="Arial" w:hAnsi="Arial"/>
              </w:rPr>
            </w:pPr>
            <w:r w:rsidDel="00000000" w:rsidR="00000000" w:rsidRPr="00000000">
              <w:rPr>
                <w:rFonts w:ascii="Arial" w:cs="Arial" w:eastAsia="Arial" w:hAnsi="Arial"/>
                <w:rtl w:val="0"/>
              </w:rPr>
              <w:t xml:space="preserve">The system must restrict the measurement fields (pH, Conductivity, Weight) to numeric values only and reject any alphanumeric entries. </w:t>
            </w:r>
          </w:p>
        </w:tc>
      </w:tr>
    </w:tbl>
    <w:p w:rsidR="00000000" w:rsidDel="00000000" w:rsidP="00000000" w:rsidRDefault="00000000" w:rsidRPr="00000000" w14:paraId="0000006E">
      <w:pPr>
        <w:pStyle w:val="Heading1"/>
        <w:numPr>
          <w:ilvl w:val="0"/>
          <w:numId w:val="7"/>
        </w:numPr>
        <w:ind w:left="432" w:hanging="432"/>
        <w:rPr/>
      </w:pPr>
      <w:bookmarkStart w:colFirst="0" w:colLast="0" w:name="_heading=h.9gq30fhig0b3" w:id="8"/>
      <w:bookmarkEnd w:id="8"/>
      <w:r w:rsidDel="00000000" w:rsidR="00000000" w:rsidRPr="00000000">
        <w:rPr>
          <w:rtl w:val="0"/>
        </w:rPr>
        <w:t xml:space="preserve">XStep Layout Design</w:t>
      </w:r>
    </w:p>
    <w:p w:rsidR="00000000" w:rsidDel="00000000" w:rsidP="00000000" w:rsidRDefault="00000000" w:rsidRPr="00000000" w14:paraId="0000006F">
      <w:pPr>
        <w:spacing w:after="200" w:lineRule="auto"/>
        <w:rPr/>
      </w:pPr>
      <w:r w:rsidDel="00000000" w:rsidR="00000000" w:rsidRPr="00000000">
        <w:rPr/>
        <w:drawing>
          <wp:inline distB="114300" distT="114300" distL="114300" distR="114300">
            <wp:extent cx="5943600" cy="1943100"/>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pStyle w:val="Heading1"/>
        <w:numPr>
          <w:ilvl w:val="0"/>
          <w:numId w:val="7"/>
        </w:numPr>
        <w:spacing w:before="120" w:line="240" w:lineRule="auto"/>
        <w:ind w:left="432" w:hanging="432"/>
        <w:rPr/>
      </w:pPr>
      <w:bookmarkStart w:id="13" w:name="_heading=h.efa54cd28fc" w:colFirst="0" w:colLast="0"/>
      <w:r w:rsidDel="00000000" w:rsidR="00000000" w:rsidRPr="00000000">
        <w:rPr>
          <w:rtl w:val="0"/>
        </w:rPr>
        <w:t xml:space="preserve">Function Module(s)</w:t>
      </w:r>
      <w:bookmarkEnd w:id="13"/>
    </w:p>
    <w:p>
      <w:pPr/>
      <w:r>
        <w:rPr>
          <w:b/>
        </w:rPr>
        <w:t xml:space="preserve">Function: ZSMPL_FM_CUSTOM_INDEX</w:t>
      </w:r>
    </w:p>
    <w:p>
      <w:pPr/>
      <w:r>
        <w:rPr>
          <w:b/>
        </w:rPr>
        <w:t xml:space="preserve">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t xml:space="preserve">IM_PRE_TEXT</w:t>
            </w:r>
          </w:p>
        </w:tc>
        <w:tc>
          <w:tcPr>
            <w:tcW w:type="dxa" w:w="3075"/>
          </w:tcPr>
          <w:p>
            <w:pPr/>
            <w:r>
              <w:t xml:space="preserve">CHAR10</w:t>
            </w:r>
          </w:p>
        </w:tc>
        <w:tc>
          <w:tcPr>
            <w:tcW w:type="dxa" w:w="3075"/>
          </w:tcPr>
          <w:p>
            <w:pPr/>
            <w:r>
              <w:t xml:space="preserve">Prefix text (optional)</w:t>
            </w:r>
          </w:p>
        </w:tc>
      </w:tr>
    </w:tbl>
    <w:p>
      <w:pPr/>
    </w:p>
    <w:p>
      <w:pPr/>
      <w:r>
        <w:rPr>
          <w:b/>
        </w:rPr>
        <w:t xml:space="preserve">Changing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t xml:space="preserve">CH_INDEX1</w:t>
            </w:r>
          </w:p>
        </w:tc>
        <w:tc>
          <w:tcPr>
            <w:tcW w:type="dxa" w:w="3075"/>
          </w:tcPr>
          <w:p>
            <w:pPr/>
            <w:r>
              <w:t xml:space="preserve">/SMPL/STR_TT_RSNUM</w:t>
            </w:r>
          </w:p>
        </w:tc>
        <w:tc>
          <w:tcPr>
            <w:tcW w:type="dxa" w:w="3075"/>
          </w:tcPr>
          <w:p>
            <w:pPr/>
            <w:r>
              <w:t xml:space="preserve">Index column – table 1</w:t>
            </w:r>
          </w:p>
        </w:tc>
      </w:tr>
      <w:tr>
        <w:tc>
          <w:tcPr>
            <w:tcW w:type="dxa" w:w="3075"/>
          </w:tcPr>
          <w:p>
            <w:pPr/>
            <w:r>
              <w:t xml:space="preserve">CH_INDEX2</w:t>
            </w:r>
          </w:p>
        </w:tc>
        <w:tc>
          <w:tcPr>
            <w:tcW w:type="dxa" w:w="3075"/>
          </w:tcPr>
          <w:p>
            <w:pPr/>
            <w:r>
              <w:t xml:space="preserve">/SMPL/STR_TT_RSNUM</w:t>
            </w:r>
          </w:p>
        </w:tc>
        <w:tc>
          <w:tcPr>
            <w:tcW w:type="dxa" w:w="3075"/>
          </w:tcPr>
          <w:p>
            <w:pPr/>
            <w:r>
              <w:t xml:space="preserve">Index column – table 2 (optional)</w:t>
            </w:r>
          </w:p>
        </w:tc>
      </w:tr>
      <w:tr>
        <w:tc>
          <w:tcPr>
            <w:tcW w:type="dxa" w:w="3075"/>
          </w:tcPr>
          <w:p>
            <w:pPr/>
            <w:r>
              <w:t xml:space="preserve">CH_INDEX3</w:t>
            </w:r>
          </w:p>
        </w:tc>
        <w:tc>
          <w:tcPr>
            <w:tcW w:type="dxa" w:w="3075"/>
          </w:tcPr>
          <w:p>
            <w:pPr/>
            <w:r>
              <w:t xml:space="preserve">/SMPL/STR_TT_RSNUM</w:t>
            </w:r>
          </w:p>
        </w:tc>
        <w:tc>
          <w:tcPr>
            <w:tcW w:type="dxa" w:w="3075"/>
          </w:tcPr>
          <w:p>
            <w:pPr/>
            <w:r>
              <w:t xml:space="preserve">Index column – table 3 (optional)</w:t>
            </w:r>
          </w:p>
        </w:tc>
      </w:tr>
    </w:tbl>
    <w:p>
      <w:pPr/>
    </w:p>
    <w:p>
      <w:pPr/>
      <w:r>
        <w:rPr>
          <w:b/>
        </w:rPr>
        <w:t>Function: ZSMPL_FM_ENTRY_VALIDATION1</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IM_NUM_F1</w:t>
            </w:r>
          </w:p>
        </w:tc>
        <w:tc>
          <w:tcPr>
            <w:tcW w:type="dxa" w:w="3075"/>
          </w:tcPr>
          <w:p>
            <w:pPr/>
            <w:r/>
            <w:r>
              <w:rPr>
                <w:b w:val="0"/>
              </w:rPr>
              <w:t>ERFMG</w:t>
            </w:r>
          </w:p>
        </w:tc>
        <w:tc>
          <w:tcPr>
            <w:tcW w:type="dxa" w:w="3075"/>
          </w:tcPr>
          <w:p>
            <w:pPr/>
            <w:r/>
            <w:r>
              <w:rPr>
                <w:b w:val="0"/>
              </w:rPr>
              <w:t>Quantity in unit of entry</w:t>
            </w:r>
          </w:p>
        </w:tc>
      </w:tr>
      <w:tr>
        <w:tc>
          <w:tcPr>
            <w:tcW w:type="dxa" w:w="3075"/>
          </w:tcPr>
          <w:p>
            <w:pPr/>
            <w:r/>
            <w:r>
              <w:rPr>
                <w:b w:val="0"/>
              </w:rPr>
              <w:t>IM_NUM_F2</w:t>
            </w:r>
          </w:p>
        </w:tc>
        <w:tc>
          <w:tcPr>
            <w:tcW w:type="dxa" w:w="3075"/>
          </w:tcPr>
          <w:p>
            <w:pPr/>
            <w:r/>
            <w:r>
              <w:rPr>
                <w:b w:val="0"/>
              </w:rPr>
              <w:t>ERFMG</w:t>
            </w:r>
          </w:p>
        </w:tc>
        <w:tc>
          <w:tcPr>
            <w:tcW w:type="dxa" w:w="3075"/>
          </w:tcPr>
          <w:p>
            <w:pPr/>
            <w:r/>
            <w:r>
              <w:rPr>
                <w:b w:val="0"/>
              </w:rPr>
              <w:t>Quantity in unit of entry</w:t>
            </w:r>
          </w:p>
        </w:tc>
      </w:tr>
      <w:tr>
        <w:tc>
          <w:tcPr>
            <w:tcW w:type="dxa" w:w="3075"/>
          </w:tcPr>
          <w:p>
            <w:pPr/>
            <w:r/>
            <w:r>
              <w:rPr>
                <w:b w:val="0"/>
              </w:rPr>
              <w:t>IM_NUM_F3</w:t>
            </w:r>
          </w:p>
        </w:tc>
        <w:tc>
          <w:tcPr>
            <w:tcW w:type="dxa" w:w="3075"/>
          </w:tcPr>
          <w:p>
            <w:pPr/>
            <w:r/>
            <w:r>
              <w:rPr>
                <w:b w:val="0"/>
              </w:rPr>
              <w:t>ERFMG</w:t>
            </w:r>
          </w:p>
        </w:tc>
        <w:tc>
          <w:tcPr>
            <w:tcW w:type="dxa" w:w="3075"/>
          </w:tcPr>
          <w:p>
            <w:pPr/>
            <w:r/>
            <w:r>
              <w:rPr>
                <w:b w:val="0"/>
              </w:rPr>
              <w:t>Quantity in unit of entry</w:t>
            </w:r>
          </w:p>
        </w:tc>
      </w:tr>
      <w:tr>
        <w:tc>
          <w:tcPr>
            <w:tcW w:type="dxa" w:w="3075"/>
          </w:tcPr>
          <w:p>
            <w:pPr/>
            <w:r/>
            <w:r>
              <w:rPr>
                <w:b w:val="0"/>
              </w:rPr>
              <w:t>IM_NUM_F4</w:t>
            </w:r>
          </w:p>
        </w:tc>
        <w:tc>
          <w:tcPr>
            <w:tcW w:type="dxa" w:w="3075"/>
          </w:tcPr>
          <w:p>
            <w:pPr/>
            <w:r/>
            <w:r>
              <w:rPr>
                <w:b w:val="0"/>
              </w:rPr>
              <w:t>ERFMG</w:t>
            </w:r>
          </w:p>
        </w:tc>
        <w:tc>
          <w:tcPr>
            <w:tcW w:type="dxa" w:w="3075"/>
          </w:tcPr>
          <w:p>
            <w:pPr/>
            <w:r/>
            <w:r>
              <w:rPr>
                <w:b w:val="0"/>
              </w:rPr>
              <w:t>Quantity in unit of entry</w:t>
            </w:r>
          </w:p>
        </w:tc>
      </w:tr>
      <w:tr>
        <w:tc>
          <w:tcPr>
            <w:tcW w:type="dxa" w:w="3075"/>
          </w:tcPr>
          <w:p>
            <w:pPr/>
            <w:r/>
            <w:r>
              <w:rPr>
                <w:b w:val="0"/>
              </w:rPr>
              <w:t>IM_NUM_F5</w:t>
            </w:r>
          </w:p>
        </w:tc>
        <w:tc>
          <w:tcPr>
            <w:tcW w:type="dxa" w:w="3075"/>
          </w:tcPr>
          <w:p>
            <w:pPr/>
            <w:r/>
            <w:r>
              <w:rPr>
                <w:b w:val="0"/>
              </w:rPr>
              <w:t>ERFMG</w:t>
            </w:r>
          </w:p>
        </w:tc>
        <w:tc>
          <w:tcPr>
            <w:tcW w:type="dxa" w:w="3075"/>
          </w:tcPr>
          <w:p>
            <w:pPr/>
            <w:r/>
            <w:r>
              <w:rPr>
                <w:b w:val="0"/>
              </w:rPr>
              <w:t>Quantity in unit of entry</w:t>
            </w:r>
          </w:p>
        </w:tc>
      </w:tr>
      <w:tr>
        <w:tc>
          <w:tcPr>
            <w:tcW w:type="dxa" w:w="3075"/>
          </w:tcPr>
          <w:p>
            <w:pPr/>
            <w:r/>
            <w:r>
              <w:rPr>
                <w:b w:val="0"/>
              </w:rPr>
              <w:t>IM_CHAR_F1</w:t>
            </w:r>
          </w:p>
        </w:tc>
        <w:tc>
          <w:tcPr>
            <w:tcW w:type="dxa" w:w="3075"/>
          </w:tcPr>
          <w:p>
            <w:pPr/>
            <w:r/>
            <w:r>
              <w:rPr>
                <w:b w:val="0"/>
              </w:rPr>
              <w:t>CHAR30</w:t>
            </w:r>
          </w:p>
        </w:tc>
        <w:tc>
          <w:tcPr>
            <w:tcW w:type="dxa" w:w="3075"/>
          </w:tcPr>
          <w:p>
            <w:pPr/>
            <w:r/>
            <w:r>
              <w:rPr>
                <w:b w:val="0"/>
              </w:rPr>
              <w:t>Character 30</w:t>
            </w:r>
          </w:p>
        </w:tc>
      </w:tr>
      <w:tr>
        <w:tc>
          <w:tcPr>
            <w:tcW w:type="dxa" w:w="3075"/>
          </w:tcPr>
          <w:p>
            <w:pPr/>
            <w:r/>
            <w:r>
              <w:rPr>
                <w:b w:val="0"/>
              </w:rPr>
              <w:t>IM_CHAR_F2</w:t>
            </w:r>
          </w:p>
        </w:tc>
        <w:tc>
          <w:tcPr>
            <w:tcW w:type="dxa" w:w="3075"/>
          </w:tcPr>
          <w:p>
            <w:pPr/>
            <w:r/>
            <w:r>
              <w:rPr>
                <w:b w:val="0"/>
              </w:rPr>
              <w:t>CHAR30</w:t>
            </w:r>
          </w:p>
        </w:tc>
        <w:tc>
          <w:tcPr>
            <w:tcW w:type="dxa" w:w="3075"/>
          </w:tcPr>
          <w:p>
            <w:pPr/>
            <w:r/>
            <w:r>
              <w:rPr>
                <w:b w:val="0"/>
              </w:rPr>
              <w:t>Character 30</w:t>
            </w:r>
          </w:p>
        </w:tc>
      </w:tr>
      <w:tr>
        <w:tc>
          <w:tcPr>
            <w:tcW w:type="dxa" w:w="3075"/>
          </w:tcPr>
          <w:p>
            <w:pPr/>
            <w:r/>
            <w:r>
              <w:rPr>
                <w:b w:val="0"/>
              </w:rPr>
              <w:t>IM_CHAR_F3</w:t>
            </w:r>
          </w:p>
        </w:tc>
        <w:tc>
          <w:tcPr>
            <w:tcW w:type="dxa" w:w="3075"/>
          </w:tcPr>
          <w:p>
            <w:pPr/>
            <w:r/>
            <w:r>
              <w:rPr>
                <w:b w:val="0"/>
              </w:rPr>
              <w:t>CHAR30</w:t>
            </w:r>
          </w:p>
        </w:tc>
        <w:tc>
          <w:tcPr>
            <w:tcW w:type="dxa" w:w="3075"/>
          </w:tcPr>
          <w:p>
            <w:pPr/>
            <w:r/>
            <w:r>
              <w:rPr>
                <w:b w:val="0"/>
              </w:rPr>
              <w:t>Character 30</w:t>
            </w:r>
          </w:p>
        </w:tc>
      </w:tr>
      <w:tr>
        <w:tc>
          <w:tcPr>
            <w:tcW w:type="dxa" w:w="3075"/>
          </w:tcPr>
          <w:p>
            <w:pPr/>
            <w:r/>
            <w:r>
              <w:rPr>
                <w:b w:val="0"/>
              </w:rPr>
              <w:t>IM_CHAR_F4</w:t>
            </w:r>
          </w:p>
        </w:tc>
        <w:tc>
          <w:tcPr>
            <w:tcW w:type="dxa" w:w="3075"/>
          </w:tcPr>
          <w:p>
            <w:pPr/>
            <w:r/>
            <w:r>
              <w:rPr>
                <w:b w:val="0"/>
              </w:rPr>
              <w:t>CHAR30</w:t>
            </w:r>
          </w:p>
        </w:tc>
        <w:tc>
          <w:tcPr>
            <w:tcW w:type="dxa" w:w="3075"/>
          </w:tcPr>
          <w:p>
            <w:pPr/>
            <w:r/>
            <w:r>
              <w:rPr>
                <w:b w:val="0"/>
              </w:rPr>
              <w:t>Character 30</w:t>
            </w:r>
          </w:p>
        </w:tc>
      </w:tr>
      <w:tr>
        <w:tc>
          <w:tcPr>
            <w:tcW w:type="dxa" w:w="3075"/>
          </w:tcPr>
          <w:p>
            <w:pPr/>
            <w:r/>
            <w:r>
              <w:rPr>
                <w:b w:val="0"/>
              </w:rPr>
              <w:t>IM_CHAR_F5</w:t>
            </w:r>
          </w:p>
        </w:tc>
        <w:tc>
          <w:tcPr>
            <w:tcW w:type="dxa" w:w="3075"/>
          </w:tcPr>
          <w:p>
            <w:pPr/>
            <w:r/>
            <w:r>
              <w:rPr>
                <w:b w:val="0"/>
              </w:rPr>
              <w:t>CHAR30</w:t>
            </w:r>
          </w:p>
        </w:tc>
        <w:tc>
          <w:tcPr>
            <w:tcW w:type="dxa" w:w="3075"/>
          </w:tcPr>
          <w:p>
            <w:pPr/>
            <w:r/>
            <w:r>
              <w:rPr>
                <w:b w:val="0"/>
              </w:rPr>
              <w:t>Character 30</w:t>
            </w:r>
          </w:p>
        </w:tc>
      </w:tr>
      <w:tr>
        <w:tc>
          <w:tcPr>
            <w:tcW w:type="dxa" w:w="3075"/>
          </w:tcPr>
          <w:p>
            <w:pPr/>
            <w:r/>
            <w:r>
              <w:rPr>
                <w:b w:val="0"/>
              </w:rPr>
              <w:t>IM_CHAR_F6</w:t>
            </w:r>
          </w:p>
        </w:tc>
        <w:tc>
          <w:tcPr>
            <w:tcW w:type="dxa" w:w="3075"/>
          </w:tcPr>
          <w:p>
            <w:pPr/>
            <w:r/>
            <w:r>
              <w:rPr>
                <w:b w:val="0"/>
              </w:rPr>
              <w:t>CHAR30</w:t>
            </w:r>
          </w:p>
        </w:tc>
        <w:tc>
          <w:tcPr>
            <w:tcW w:type="dxa" w:w="3075"/>
          </w:tcPr>
          <w:p>
            <w:pPr/>
            <w:r/>
            <w:r>
              <w:rPr>
                <w:b w:val="0"/>
              </w:rPr>
              <w:t>Character 30</w:t>
            </w:r>
          </w:p>
        </w:tc>
      </w:tr>
      <w:tr>
        <w:tc>
          <w:tcPr>
            <w:tcW w:type="dxa" w:w="3075"/>
          </w:tcPr>
          <w:p>
            <w:pPr/>
            <w:r/>
            <w:r>
              <w:rPr>
                <w:b w:val="0"/>
              </w:rPr>
              <w:t>IM_CHAR_F7</w:t>
            </w:r>
          </w:p>
        </w:tc>
        <w:tc>
          <w:tcPr>
            <w:tcW w:type="dxa" w:w="3075"/>
          </w:tcPr>
          <w:p>
            <w:pPr/>
            <w:r/>
            <w:r>
              <w:rPr>
                <w:b w:val="0"/>
              </w:rPr>
              <w:t>CHAR30</w:t>
            </w:r>
          </w:p>
        </w:tc>
        <w:tc>
          <w:tcPr>
            <w:tcW w:type="dxa" w:w="3075"/>
          </w:tcPr>
          <w:p>
            <w:pPr/>
            <w:r/>
            <w:r>
              <w:rPr>
                <w:b w:val="0"/>
              </w:rPr>
              <w:t>Character 30</w:t>
            </w:r>
          </w:p>
        </w:tc>
      </w:tr>
      <w:tr>
        <w:tc>
          <w:tcPr>
            <w:tcW w:type="dxa" w:w="3075"/>
          </w:tcPr>
          <w:p>
            <w:pPr/>
            <w:r/>
            <w:r>
              <w:rPr>
                <w:b w:val="0"/>
              </w:rPr>
              <w:t>IM_DATE_F1</w:t>
            </w:r>
          </w:p>
        </w:tc>
        <w:tc>
          <w:tcPr>
            <w:tcW w:type="dxa" w:w="3075"/>
          </w:tcPr>
          <w:p>
            <w:pPr/>
            <w:r/>
            <w:r>
              <w:rPr>
                <w:b w:val="0"/>
              </w:rPr>
              <w:t>DATS</w:t>
            </w:r>
          </w:p>
        </w:tc>
        <w:tc>
          <w:tcPr>
            <w:tcW w:type="dxa" w:w="3075"/>
          </w:tcPr>
          <w:p>
            <w:pPr/>
            <w:r/>
            <w:r>
              <w:rPr>
                <w:b w:val="0"/>
              </w:rPr>
              <w:t>Date</w:t>
            </w:r>
          </w:p>
        </w:tc>
      </w:tr>
      <w:tr>
        <w:tc>
          <w:tcPr>
            <w:tcW w:type="dxa" w:w="3075"/>
          </w:tcPr>
          <w:p>
            <w:pPr/>
            <w:r/>
            <w:r>
              <w:rPr>
                <w:b w:val="0"/>
              </w:rPr>
              <w:t>IM_DATE_F2</w:t>
            </w:r>
          </w:p>
        </w:tc>
        <w:tc>
          <w:tcPr>
            <w:tcW w:type="dxa" w:w="3075"/>
          </w:tcPr>
          <w:p>
            <w:pPr/>
            <w:r/>
            <w:r>
              <w:rPr>
                <w:b w:val="0"/>
              </w:rPr>
              <w:t>DATS</w:t>
            </w:r>
          </w:p>
        </w:tc>
        <w:tc>
          <w:tcPr>
            <w:tcW w:type="dxa" w:w="3075"/>
          </w:tcPr>
          <w:p>
            <w:pPr/>
            <w:r/>
            <w:r>
              <w:rPr>
                <w:b w:val="0"/>
              </w:rPr>
              <w:t>Date</w:t>
            </w:r>
          </w:p>
        </w:tc>
      </w:tr>
      <w:tr>
        <w:tc>
          <w:tcPr>
            <w:tcW w:type="dxa" w:w="3075"/>
          </w:tcPr>
          <w:p>
            <w:pPr/>
            <w:r/>
            <w:r>
              <w:rPr>
                <w:b w:val="0"/>
              </w:rPr>
              <w:t>IM_TIME_F1</w:t>
            </w:r>
          </w:p>
        </w:tc>
        <w:tc>
          <w:tcPr>
            <w:tcW w:type="dxa" w:w="3075"/>
          </w:tcPr>
          <w:p>
            <w:pPr/>
            <w:r/>
            <w:r>
              <w:rPr>
                <w:b w:val="0"/>
              </w:rPr>
              <w:t>TIMS</w:t>
            </w:r>
          </w:p>
        </w:tc>
        <w:tc>
          <w:tcPr>
            <w:tcW w:type="dxa" w:w="3075"/>
          </w:tcPr>
          <w:p>
            <w:pPr/>
            <w:r/>
            <w:r>
              <w:rPr>
                <w:b w:val="0"/>
              </w:rPr>
              <w:t>Time</w:t>
            </w:r>
          </w:p>
        </w:tc>
      </w:tr>
      <w:tr>
        <w:tc>
          <w:tcPr>
            <w:tcW w:type="dxa" w:w="3075"/>
          </w:tcPr>
          <w:p>
            <w:pPr/>
            <w:r/>
            <w:r>
              <w:rPr>
                <w:b w:val="0"/>
              </w:rPr>
              <w:t>IM_TIME_F2</w:t>
            </w:r>
          </w:p>
        </w:tc>
        <w:tc>
          <w:tcPr>
            <w:tcW w:type="dxa" w:w="3075"/>
          </w:tcPr>
          <w:p>
            <w:pPr/>
            <w:r/>
            <w:r>
              <w:rPr>
                <w:b w:val="0"/>
              </w:rPr>
              <w:t>TIMS</w:t>
            </w:r>
          </w:p>
        </w:tc>
        <w:tc>
          <w:tcPr>
            <w:tcW w:type="dxa" w:w="3075"/>
          </w:tcPr>
          <w:p>
            <w:pPr/>
            <w:r/>
            <w:r>
              <w:rPr>
                <w:b w:val="0"/>
              </w:rPr>
              <w:t>Time</w:t>
            </w:r>
          </w:p>
        </w:tc>
      </w:tr>
    </w:tbl>
    <w:p>
      <w:pPr/>
    </w:p>
    <w:p>
      <w:pPr/>
      <w:r>
        <w:rPr>
          <w:b/>
        </w:rPr>
        <w:t>Function: /SMPL/PPPI_FM_SIG_ADD_DB_CB</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Control Recipe Number</w:t>
            </w:r>
          </w:p>
        </w:tc>
      </w:tr>
      <w:tr>
        <w:tc>
          <w:tcPr>
            <w:tcW w:type="dxa" w:w="3075"/>
          </w:tcPr>
          <w:p>
            <w:pPr/>
            <w:r/>
            <w:r>
              <w:rPr>
                <w:b w:val="0"/>
              </w:rPr>
              <w:t>IM_PHASE</w:t>
            </w:r>
          </w:p>
        </w:tc>
        <w:tc>
          <w:tcPr>
            <w:tcW w:type="dxa" w:w="3075"/>
          </w:tcPr>
          <w:p>
            <w:pPr/>
            <w:r/>
            <w:r>
              <w:rPr>
                <w:b w:val="0"/>
              </w:rPr>
              <w:t>VORNR</w:t>
            </w:r>
          </w:p>
        </w:tc>
        <w:tc>
          <w:tcPr>
            <w:tcW w:type="dxa" w:w="3075"/>
          </w:tcPr>
          <w:p>
            <w:pPr/>
            <w:r/>
            <w:r>
              <w:rPr>
                <w:b w:val="0"/>
              </w:rPr>
              <w:t>Activity Number</w:t>
            </w:r>
          </w:p>
        </w:tc>
      </w:tr>
      <w:tr>
        <w:tc>
          <w:tcPr>
            <w:tcW w:type="dxa" w:w="3075"/>
          </w:tcPr>
          <w:p>
            <w:pPr/>
            <w:r/>
            <w:r>
              <w:rPr>
                <w:b w:val="0"/>
              </w:rPr>
              <w:t>IM_STEP_IDX</w:t>
            </w:r>
          </w:p>
        </w:tc>
        <w:tc>
          <w:tcPr>
            <w:tcW w:type="dxa" w:w="3075"/>
          </w:tcPr>
          <w:p>
            <w:pPr/>
            <w:r/>
            <w:r>
              <w:rPr>
                <w:b w:val="0"/>
              </w:rPr>
              <w:t>INT4</w:t>
            </w:r>
          </w:p>
        </w:tc>
        <w:tc>
          <w:tcPr>
            <w:tcW w:type="dxa" w:w="3075"/>
          </w:tcPr>
          <w:p>
            <w:pPr/>
            <w:r/>
            <w:r>
              <w:rPr>
                <w:b w:val="0"/>
              </w:rPr>
              <w:t>XStep Step Index Number</w:t>
            </w:r>
          </w:p>
        </w:tc>
      </w:tr>
      <w:tr>
        <w:tc>
          <w:tcPr>
            <w:tcW w:type="dxa" w:w="3075"/>
          </w:tcPr>
          <w:p>
            <w:pPr/>
            <w:r/>
            <w:r>
              <w:rPr>
                <w:b w:val="0"/>
              </w:rPr>
              <w:t>IM_STEP</w:t>
            </w:r>
          </w:p>
        </w:tc>
        <w:tc>
          <w:tcPr>
            <w:tcW w:type="dxa" w:w="3075"/>
          </w:tcPr>
          <w:p>
            <w:pPr/>
            <w:r/>
            <w:r>
              <w:rPr>
                <w:b w:val="0"/>
              </w:rPr>
              <w:t>CHAR30</w:t>
            </w:r>
          </w:p>
        </w:tc>
        <w:tc>
          <w:tcPr>
            <w:tcW w:type="dxa" w:w="3075"/>
          </w:tcPr>
          <w:p>
            <w:pPr/>
            <w:r/>
            <w:r>
              <w:rPr>
                <w:b w:val="0"/>
              </w:rPr>
              <w:t>XStep Header</w:t>
            </w:r>
          </w:p>
        </w:tc>
      </w:tr>
      <w:tr>
        <w:tc>
          <w:tcPr>
            <w:tcW w:type="dxa" w:w="3075"/>
          </w:tcPr>
          <w:p>
            <w:pPr/>
            <w:r/>
            <w:r>
              <w:rPr>
                <w:b w:val="0"/>
              </w:rPr>
              <w:t>IM_SIGTYPE</w:t>
            </w:r>
          </w:p>
        </w:tc>
        <w:tc>
          <w:tcPr>
            <w:tcW w:type="dxa" w:w="3075"/>
          </w:tcPr>
          <w:p>
            <w:pPr/>
            <w:r/>
            <w:r>
              <w:rPr>
                <w:b w:val="0"/>
              </w:rPr>
              <w:t>CHAR20</w:t>
            </w:r>
          </w:p>
        </w:tc>
        <w:tc>
          <w:tcPr>
            <w:tcW w:type="dxa" w:w="3075"/>
          </w:tcPr>
          <w:p>
            <w:pPr/>
            <w:r/>
            <w:r>
              <w:rPr>
                <w:b w:val="0"/>
              </w:rPr>
              <w:t>Signature Type</w:t>
            </w:r>
          </w:p>
        </w:tc>
      </w:tr>
      <w:tr>
        <w:tc>
          <w:tcPr>
            <w:tcW w:type="dxa" w:w="3075"/>
          </w:tcPr>
          <w:p>
            <w:pPr/>
            <w:r/>
            <w:r>
              <w:rPr>
                <w:b w:val="0"/>
              </w:rPr>
              <w:t>IM_USERID</w:t>
            </w:r>
          </w:p>
        </w:tc>
        <w:tc>
          <w:tcPr>
            <w:tcW w:type="dxa" w:w="3075"/>
          </w:tcPr>
          <w:p>
            <w:pPr/>
            <w:r/>
            <w:r>
              <w:rPr>
                <w:b w:val="0"/>
              </w:rPr>
              <w:t>XUBNAME</w:t>
            </w:r>
          </w:p>
        </w:tc>
        <w:tc>
          <w:tcPr>
            <w:tcW w:type="dxa" w:w="3075"/>
          </w:tcPr>
          <w:p>
            <w:pPr/>
            <w:r/>
            <w:r>
              <w:rPr>
                <w:b w:val="0"/>
              </w:rPr>
              <w:t>User Name</w:t>
            </w:r>
          </w:p>
        </w:tc>
      </w:tr>
      <w:tr>
        <w:tc>
          <w:tcPr>
            <w:tcW w:type="dxa" w:w="3075"/>
          </w:tcPr>
          <w:p>
            <w:pPr/>
            <w:r/>
            <w:r>
              <w:rPr>
                <w:b w:val="0"/>
              </w:rPr>
              <w:t>IM_DB_UP_DOWN</w:t>
            </w:r>
          </w:p>
        </w:tc>
        <w:tc>
          <w:tcPr>
            <w:tcW w:type="dxa" w:w="3075"/>
          </w:tcPr>
          <w:p>
            <w:pPr/>
            <w:r/>
            <w:r>
              <w:rPr>
                <w:b w:val="0"/>
              </w:rPr>
              <w:t>CHAR1</w:t>
            </w:r>
          </w:p>
        </w:tc>
        <w:tc>
          <w:tcPr>
            <w:tcW w:type="dxa" w:w="3075"/>
          </w:tcPr>
          <w:p>
            <w:pPr/>
            <w:r/>
            <w:r>
              <w:rPr>
                <w:b w:val="0"/>
              </w:rPr>
              <w:t>Done By Up/Down</w:t>
            </w:r>
          </w:p>
        </w:tc>
      </w:tr>
      <w:tr>
        <w:tc>
          <w:tcPr>
            <w:tcW w:type="dxa" w:w="3075"/>
          </w:tcPr>
          <w:p>
            <w:pPr/>
            <w:r/>
            <w:r>
              <w:rPr>
                <w:b w:val="0"/>
              </w:rPr>
              <w:t>IM_VALIDATION_REQ</w:t>
            </w:r>
          </w:p>
        </w:tc>
        <w:tc>
          <w:tcPr>
            <w:tcW w:type="dxa" w:w="3075"/>
          </w:tcPr>
          <w:p>
            <w:pPr/>
            <w:r/>
            <w:r>
              <w:rPr>
                <w:b w:val="0"/>
              </w:rPr>
              <w:t>CHAR3</w:t>
            </w:r>
          </w:p>
        </w:tc>
        <w:tc>
          <w:tcPr>
            <w:tcW w:type="dxa" w:w="3075"/>
          </w:tcPr>
          <w:p>
            <w:pPr/>
            <w:r/>
            <w:r>
              <w:rPr>
                <w:b w:val="0"/>
              </w:rPr>
              <w:t>Validation Required</w:t>
            </w:r>
          </w:p>
        </w:tc>
      </w:tr>
      <w:tr>
        <w:tc>
          <w:tcPr>
            <w:tcW w:type="dxa" w:w="3075"/>
          </w:tcPr>
          <w:p>
            <w:pPr/>
            <w:r/>
            <w:r>
              <w:rPr>
                <w:b w:val="0"/>
              </w:rPr>
              <w:t>IM_STEP_UUID</w:t>
            </w:r>
          </w:p>
        </w:tc>
        <w:tc>
          <w:tcPr>
            <w:tcW w:type="dxa" w:w="3075"/>
          </w:tcPr>
          <w:p>
            <w:pPr/>
            <w:r/>
            <w:r>
              <w:rPr>
                <w:b w:val="0"/>
              </w:rPr>
              <w:t>ZSMPL_DE_SMPL_SOG_UUID</w:t>
            </w:r>
          </w:p>
        </w:tc>
        <w:tc>
          <w:tcPr>
            <w:tcW w:type="dxa" w:w="3075"/>
          </w:tcPr>
          <w:p>
            <w:pPr/>
            <w:r/>
            <w:r>
              <w:rPr>
                <w:b w:val="0"/>
              </w:rPr>
              <w:t>XStep SOG UUID</w:t>
            </w:r>
          </w:p>
        </w:tc>
      </w:tr>
    </w:tbl>
    <w:p>
      <w:pPr/>
    </w:p>
    <w:p>
      <w:pPr/>
      <w:r>
        <w:rPr>
          <w:b/>
        </w:rPr>
        <w:t>Function: /SMPL/PPPI_FM_VALI_SUPE_SIG</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IM_LABEL_ID</w:t>
            </w:r>
          </w:p>
        </w:tc>
        <w:tc>
          <w:tcPr>
            <w:tcW w:type="dxa" w:w="3075"/>
          </w:tcPr>
          <w:p>
            <w:pPr/>
            <w:r/>
            <w:r>
              <w:rPr>
                <w:b w:val="0"/>
              </w:rPr>
              <w:t>CHAR1</w:t>
            </w:r>
          </w:p>
        </w:tc>
        <w:tc>
          <w:tcPr>
            <w:tcW w:type="dxa" w:w="3075"/>
          </w:tcPr>
          <w:p>
            <w:pPr/>
            <w:r/>
            <w:r>
              <w:rPr>
                <w:b w:val="0"/>
              </w:rPr>
              <w:t>Signature Label ID (D/C)</w:t>
            </w:r>
          </w:p>
        </w:tc>
      </w:tr>
      <w:tr>
        <w:tc>
          <w:tcPr>
            <w:tcW w:type="dxa" w:w="3075"/>
          </w:tcPr>
          <w:p>
            <w:pPr/>
            <w:r/>
            <w:r>
              <w:rPr>
                <w:b w:val="0"/>
              </w:rPr>
              <w:t>IM_STEP_NAME</w:t>
            </w:r>
          </w:p>
        </w:tc>
        <w:tc>
          <w:tcPr>
            <w:tcW w:type="dxa" w:w="3075"/>
          </w:tcPr>
          <w:p>
            <w:pPr/>
            <w:r/>
            <w:r>
              <w:rPr>
                <w:b w:val="0"/>
              </w:rPr>
              <w:t>CHAR40</w:t>
            </w:r>
          </w:p>
        </w:tc>
        <w:tc>
          <w:tcPr>
            <w:tcW w:type="dxa" w:w="3075"/>
          </w:tcPr>
          <w:p>
            <w:pPr/>
            <w:r/>
            <w:r>
              <w:rPr>
                <w:b w:val="0"/>
              </w:rPr>
              <w:t>XStep Header</w:t>
            </w:r>
          </w:p>
        </w:tc>
      </w:tr>
      <w:tr>
        <w:tc>
          <w:tcPr>
            <w:tcW w:type="dxa" w:w="3075"/>
          </w:tcPr>
          <w:p>
            <w:pPr/>
            <w:r/>
            <w:r>
              <w:rPr>
                <w:b w:val="0"/>
              </w:rPr>
              <w:t>IM_STEP_INDEX</w:t>
            </w:r>
          </w:p>
        </w:tc>
        <w:tc>
          <w:tcPr>
            <w:tcW w:type="dxa" w:w="3075"/>
          </w:tcPr>
          <w:p>
            <w:pPr/>
            <w:r/>
            <w:r>
              <w:rPr>
                <w:b w:val="0"/>
              </w:rPr>
              <w:t>INT4</w:t>
            </w:r>
          </w:p>
        </w:tc>
        <w:tc>
          <w:tcPr>
            <w:tcW w:type="dxa" w:w="3075"/>
          </w:tcPr>
          <w:p>
            <w:pPr/>
            <w:r/>
            <w:r>
              <w:rPr>
                <w:b w:val="0"/>
              </w:rPr>
              <w:t>XStep Step Index Number</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Control Recipe Number</w:t>
            </w:r>
          </w:p>
        </w:tc>
      </w:tr>
      <w:tr>
        <w:tc>
          <w:tcPr>
            <w:tcW w:type="dxa" w:w="3075"/>
          </w:tcPr>
          <w:p>
            <w:pPr/>
            <w:r/>
            <w:r>
              <w:rPr>
                <w:b w:val="0"/>
              </w:rPr>
              <w:t>IM_PHASE</w:t>
            </w:r>
          </w:p>
        </w:tc>
        <w:tc>
          <w:tcPr>
            <w:tcW w:type="dxa" w:w="3075"/>
          </w:tcPr>
          <w:p>
            <w:pPr/>
            <w:r/>
            <w:r>
              <w:rPr>
                <w:b w:val="0"/>
              </w:rPr>
              <w:t>VORNR</w:t>
            </w:r>
          </w:p>
        </w:tc>
        <w:tc>
          <w:tcPr>
            <w:tcW w:type="dxa" w:w="3075"/>
          </w:tcPr>
          <w:p>
            <w:pPr/>
            <w:r/>
            <w:r>
              <w:rPr>
                <w:b w:val="0"/>
              </w:rPr>
              <w:t>Activity Number</w:t>
            </w:r>
          </w:p>
        </w:tc>
      </w:tr>
      <w:tr>
        <w:tc>
          <w:tcPr>
            <w:tcW w:type="dxa" w:w="3075"/>
          </w:tcPr>
          <w:p>
            <w:pPr/>
            <w:r/>
            <w:r>
              <w:rPr>
                <w:b w:val="0"/>
              </w:rPr>
              <w:t>IM_PO_NR</w:t>
            </w:r>
          </w:p>
        </w:tc>
        <w:tc>
          <w:tcPr>
            <w:tcW w:type="dxa" w:w="3075"/>
          </w:tcPr>
          <w:p>
            <w:pPr/>
            <w:r/>
            <w:r>
              <w:rPr>
                <w:b w:val="0"/>
              </w:rPr>
              <w:t>AUFNR</w:t>
            </w:r>
          </w:p>
        </w:tc>
        <w:tc>
          <w:tcPr>
            <w:tcW w:type="dxa" w:w="3075"/>
          </w:tcPr>
          <w:p>
            <w:pPr/>
            <w:r/>
            <w:r>
              <w:rPr>
                <w:b w:val="0"/>
              </w:rPr>
              <w:t>Order Number</w:t>
            </w:r>
          </w:p>
        </w:tc>
      </w:tr>
      <w:tr>
        <w:tc>
          <w:tcPr>
            <w:tcW w:type="dxa" w:w="3075"/>
          </w:tcPr>
          <w:p>
            <w:pPr/>
            <w:r/>
            <w:r>
              <w:rPr>
                <w:b w:val="0"/>
              </w:rPr>
              <w:t>IM_USERID</w:t>
            </w:r>
          </w:p>
        </w:tc>
        <w:tc>
          <w:tcPr>
            <w:tcW w:type="dxa" w:w="3075"/>
          </w:tcPr>
          <w:p>
            <w:pPr/>
            <w:r/>
            <w:r>
              <w:rPr>
                <w:b w:val="0"/>
              </w:rPr>
              <w:t>XUBNAME</w:t>
            </w:r>
          </w:p>
        </w:tc>
        <w:tc>
          <w:tcPr>
            <w:tcW w:type="dxa" w:w="3075"/>
          </w:tcPr>
          <w:p>
            <w:pPr/>
            <w:r/>
            <w:r>
              <w:rPr>
                <w:b w:val="0"/>
              </w:rPr>
              <w:t>User Name</w:t>
            </w:r>
          </w:p>
        </w:tc>
      </w:tr>
      <w:tr>
        <w:tc>
          <w:tcPr>
            <w:tcW w:type="dxa" w:w="3075"/>
          </w:tcPr>
          <w:p>
            <w:pPr/>
            <w:r/>
            <w:r>
              <w:rPr>
                <w:b w:val="0"/>
              </w:rPr>
              <w:t>IM_STEP_UUID</w:t>
            </w:r>
          </w:p>
        </w:tc>
        <w:tc>
          <w:tcPr>
            <w:tcW w:type="dxa" w:w="3075"/>
          </w:tcPr>
          <w:p>
            <w:pPr/>
            <w:r/>
            <w:r>
              <w:rPr>
                <w:b w:val="0"/>
              </w:rPr>
              <w:t>SYSUUID_22</w:t>
            </w:r>
          </w:p>
        </w:tc>
        <w:tc>
          <w:tcPr>
            <w:tcW w:type="dxa" w:w="3075"/>
          </w:tcPr>
          <w:p>
            <w:pPr/>
            <w:r/>
            <w:r>
              <w:rPr>
                <w:b w:val="0"/>
              </w:rPr>
              <w:t>16 Byte UUID in 22 Characters</w:t>
            </w:r>
          </w:p>
        </w:tc>
      </w:tr>
      <w:tr>
        <w:tc>
          <w:tcPr>
            <w:tcW w:type="dxa" w:w="3075"/>
          </w:tcPr>
          <w:p>
            <w:pPr/>
            <w:r/>
            <w:r>
              <w:rPr>
                <w:b w:val="0"/>
              </w:rPr>
              <w:t>IM_CB_VALIDATE</w:t>
            </w:r>
          </w:p>
        </w:tc>
        <w:tc>
          <w:tcPr>
            <w:tcW w:type="dxa" w:w="3075"/>
          </w:tcPr>
          <w:p>
            <w:pPr/>
            <w:r/>
            <w:r>
              <w:rPr>
                <w:b w:val="0"/>
              </w:rPr>
              <w:t>CHAR1</w:t>
            </w:r>
          </w:p>
        </w:tc>
        <w:tc>
          <w:tcPr>
            <w:tcW w:type="dxa" w:w="3075"/>
          </w:tcPr>
          <w:p>
            <w:pPr/>
            <w:r/>
            <w:r>
              <w:rPr>
                <w:b w:val="0"/>
              </w:rPr>
              <w:t>Checked By Validation Flag</w:t>
            </w:r>
          </w:p>
        </w:tc>
      </w:tr>
      <w:tr>
        <w:tc>
          <w:tcPr>
            <w:tcW w:type="dxa" w:w="3075"/>
          </w:tcPr>
          <w:p>
            <w:pPr/>
            <w:r/>
            <w:r>
              <w:rPr>
                <w:b w:val="0"/>
              </w:rPr>
              <w:t>IM_PLANT</w:t>
            </w:r>
          </w:p>
        </w:tc>
        <w:tc>
          <w:tcPr>
            <w:tcW w:type="dxa" w:w="3075"/>
          </w:tcPr>
          <w:p>
            <w:pPr/>
            <w:r/>
            <w:r>
              <w:rPr>
                <w:b w:val="0"/>
              </w:rPr>
              <w:t>WERKS_D</w:t>
            </w:r>
          </w:p>
        </w:tc>
        <w:tc>
          <w:tcPr>
            <w:tcW w:type="dxa" w:w="3075"/>
          </w:tcPr>
          <w:p>
            <w:pPr/>
            <w:r/>
            <w:r>
              <w:rPr>
                <w:b w:val="0"/>
              </w:rPr>
              <w:t>Plant</w:t>
            </w:r>
          </w:p>
        </w:tc>
      </w:tr>
      <w:tr>
        <w:tc>
          <w:tcPr>
            <w:tcW w:type="dxa" w:w="3075"/>
          </w:tcPr>
          <w:p>
            <w:pPr/>
            <w:r/>
            <w:r>
              <w:rPr>
                <w:b w:val="0"/>
              </w:rPr>
              <w:t>IV_MN</w:t>
            </w:r>
          </w:p>
        </w:tc>
        <w:tc>
          <w:tcPr>
            <w:tcW w:type="dxa" w:w="3075"/>
          </w:tcPr>
          <w:p>
            <w:pPr/>
            <w:r/>
            <w:r>
              <w:rPr>
                <w:b w:val="0"/>
              </w:rPr>
              <w:t>F</w:t>
            </w:r>
          </w:p>
        </w:tc>
        <w:tc>
          <w:tcPr>
            <w:tcW w:type="dxa" w:w="3075"/>
          </w:tcPr>
          <w:p>
            <w:pPr/>
            <w:r/>
            <w:r>
              <w:rPr>
                <w:b w:val="0"/>
              </w:rPr>
              <w:t>Minimum Value</w:t>
            </w:r>
          </w:p>
        </w:tc>
      </w:tr>
      <w:tr>
        <w:tc>
          <w:tcPr>
            <w:tcW w:type="dxa" w:w="3075"/>
          </w:tcPr>
          <w:p>
            <w:pPr/>
            <w:r/>
            <w:r>
              <w:rPr>
                <w:b w:val="0"/>
              </w:rPr>
              <w:t>IV_MN_DAY</w:t>
            </w:r>
          </w:p>
        </w:tc>
        <w:tc>
          <w:tcPr>
            <w:tcW w:type="dxa" w:w="3075"/>
          </w:tcPr>
          <w:p>
            <w:pPr/>
            <w:r/>
            <w:r>
              <w:rPr>
                <w:b w:val="0"/>
              </w:rPr>
              <w:t>I</w:t>
            </w:r>
          </w:p>
        </w:tc>
        <w:tc>
          <w:tcPr>
            <w:tcW w:type="dxa" w:w="3075"/>
          </w:tcPr>
          <w:p>
            <w:pPr/>
            <w:r/>
            <w:r>
              <w:rPr>
                <w:b w:val="0"/>
              </w:rPr>
              <w:t>Minimum Day Offset</w:t>
            </w:r>
          </w:p>
        </w:tc>
      </w:tr>
      <w:tr>
        <w:tc>
          <w:tcPr>
            <w:tcW w:type="dxa" w:w="3075"/>
          </w:tcPr>
          <w:p>
            <w:pPr/>
            <w:r/>
            <w:r>
              <w:rPr>
                <w:b w:val="0"/>
              </w:rPr>
              <w:t>IV_MN_TIM</w:t>
            </w:r>
          </w:p>
        </w:tc>
        <w:tc>
          <w:tcPr>
            <w:tcW w:type="dxa" w:w="3075"/>
          </w:tcPr>
          <w:p>
            <w:pPr/>
            <w:r/>
            <w:r>
              <w:rPr>
                <w:b w:val="0"/>
              </w:rPr>
              <w:t>TIMS</w:t>
            </w:r>
          </w:p>
        </w:tc>
        <w:tc>
          <w:tcPr>
            <w:tcW w:type="dxa" w:w="3075"/>
          </w:tcPr>
          <w:p>
            <w:pPr/>
            <w:r/>
            <w:r>
              <w:rPr>
                <w:b w:val="0"/>
              </w:rPr>
              <w:t>Minimum Time</w:t>
            </w:r>
          </w:p>
        </w:tc>
      </w:tr>
      <w:tr>
        <w:tc>
          <w:tcPr>
            <w:tcW w:type="dxa" w:w="3075"/>
          </w:tcPr>
          <w:p>
            <w:pPr/>
            <w:r/>
            <w:r>
              <w:rPr>
                <w:b w:val="0"/>
              </w:rPr>
              <w:t>IV_MT</w:t>
            </w:r>
          </w:p>
        </w:tc>
        <w:tc>
          <w:tcPr>
            <w:tcW w:type="dxa" w:w="3075"/>
          </w:tcPr>
          <w:p>
            <w:pPr/>
            <w:r/>
            <w:r>
              <w:rPr>
                <w:b w:val="0"/>
              </w:rPr>
              <w:t>F</w:t>
            </w:r>
          </w:p>
        </w:tc>
        <w:tc>
          <w:tcPr>
            <w:tcW w:type="dxa" w:w="3075"/>
          </w:tcPr>
          <w:p>
            <w:pPr/>
            <w:r/>
            <w:r>
              <w:rPr>
                <w:b w:val="0"/>
              </w:rPr>
              <w:t>Target Value</w:t>
            </w:r>
          </w:p>
        </w:tc>
      </w:tr>
      <w:tr>
        <w:tc>
          <w:tcPr>
            <w:tcW w:type="dxa" w:w="3075"/>
          </w:tcPr>
          <w:p>
            <w:pPr/>
            <w:r/>
            <w:r>
              <w:rPr>
                <w:b w:val="0"/>
              </w:rPr>
              <w:t>IV_MT_DY</w:t>
            </w:r>
          </w:p>
        </w:tc>
        <w:tc>
          <w:tcPr>
            <w:tcW w:type="dxa" w:w="3075"/>
          </w:tcPr>
          <w:p>
            <w:pPr/>
            <w:r/>
            <w:r>
              <w:rPr>
                <w:b w:val="0"/>
              </w:rPr>
              <w:t>I</w:t>
            </w:r>
          </w:p>
        </w:tc>
        <w:tc>
          <w:tcPr>
            <w:tcW w:type="dxa" w:w="3075"/>
          </w:tcPr>
          <w:p>
            <w:pPr/>
            <w:r/>
            <w:r>
              <w:rPr>
                <w:b w:val="0"/>
              </w:rPr>
              <w:t>Target Day Offset</w:t>
            </w:r>
          </w:p>
        </w:tc>
      </w:tr>
      <w:tr>
        <w:tc>
          <w:tcPr>
            <w:tcW w:type="dxa" w:w="3075"/>
          </w:tcPr>
          <w:p>
            <w:pPr/>
            <w:r/>
            <w:r>
              <w:rPr>
                <w:b w:val="0"/>
              </w:rPr>
              <w:t>IV_MT_TM</w:t>
            </w:r>
          </w:p>
        </w:tc>
        <w:tc>
          <w:tcPr>
            <w:tcW w:type="dxa" w:w="3075"/>
          </w:tcPr>
          <w:p>
            <w:pPr/>
            <w:r/>
            <w:r>
              <w:rPr>
                <w:b w:val="0"/>
              </w:rPr>
              <w:t>TIMS</w:t>
            </w:r>
          </w:p>
        </w:tc>
        <w:tc>
          <w:tcPr>
            <w:tcW w:type="dxa" w:w="3075"/>
          </w:tcPr>
          <w:p>
            <w:pPr/>
            <w:r/>
            <w:r>
              <w:rPr>
                <w:b w:val="0"/>
              </w:rPr>
              <w:t>Target Time</w:t>
            </w:r>
          </w:p>
        </w:tc>
      </w:tr>
      <w:tr>
        <w:tc>
          <w:tcPr>
            <w:tcW w:type="dxa" w:w="3075"/>
          </w:tcPr>
          <w:p>
            <w:pPr/>
            <w:r/>
            <w:r>
              <w:rPr>
                <w:b w:val="0"/>
              </w:rPr>
              <w:t>IV_MX</w:t>
            </w:r>
          </w:p>
        </w:tc>
        <w:tc>
          <w:tcPr>
            <w:tcW w:type="dxa" w:w="3075"/>
          </w:tcPr>
          <w:p>
            <w:pPr/>
            <w:r/>
            <w:r>
              <w:rPr>
                <w:b w:val="0"/>
              </w:rPr>
              <w:t>F</w:t>
            </w:r>
          </w:p>
        </w:tc>
        <w:tc>
          <w:tcPr>
            <w:tcW w:type="dxa" w:w="3075"/>
          </w:tcPr>
          <w:p>
            <w:pPr/>
            <w:r/>
            <w:r>
              <w:rPr>
                <w:b w:val="0"/>
              </w:rPr>
              <w:t>Maximum Value</w:t>
            </w:r>
          </w:p>
        </w:tc>
      </w:tr>
      <w:tr>
        <w:tc>
          <w:tcPr>
            <w:tcW w:type="dxa" w:w="3075"/>
          </w:tcPr>
          <w:p>
            <w:pPr/>
            <w:r/>
            <w:r>
              <w:rPr>
                <w:b w:val="0"/>
              </w:rPr>
              <w:t>IV_MX_DAY</w:t>
            </w:r>
          </w:p>
        </w:tc>
        <w:tc>
          <w:tcPr>
            <w:tcW w:type="dxa" w:w="3075"/>
          </w:tcPr>
          <w:p>
            <w:pPr/>
            <w:r/>
            <w:r>
              <w:rPr>
                <w:b w:val="0"/>
              </w:rPr>
              <w:t>I</w:t>
            </w:r>
          </w:p>
        </w:tc>
        <w:tc>
          <w:tcPr>
            <w:tcW w:type="dxa" w:w="3075"/>
          </w:tcPr>
          <w:p>
            <w:pPr/>
            <w:r/>
            <w:r>
              <w:rPr>
                <w:b w:val="0"/>
              </w:rPr>
              <w:t>Maximum Day Offset</w:t>
            </w:r>
          </w:p>
        </w:tc>
      </w:tr>
      <w:tr>
        <w:tc>
          <w:tcPr>
            <w:tcW w:type="dxa" w:w="3075"/>
          </w:tcPr>
          <w:p>
            <w:pPr/>
            <w:r/>
            <w:r>
              <w:rPr>
                <w:b w:val="0"/>
              </w:rPr>
              <w:t>IV_MX_TIM</w:t>
            </w:r>
          </w:p>
        </w:tc>
        <w:tc>
          <w:tcPr>
            <w:tcW w:type="dxa" w:w="3075"/>
          </w:tcPr>
          <w:p>
            <w:pPr/>
            <w:r/>
            <w:r>
              <w:rPr>
                <w:b w:val="0"/>
              </w:rPr>
              <w:t>TIMS</w:t>
            </w:r>
          </w:p>
        </w:tc>
        <w:tc>
          <w:tcPr>
            <w:tcW w:type="dxa" w:w="3075"/>
          </w:tcPr>
          <w:p>
            <w:pPr/>
            <w:r/>
            <w:r>
              <w:rPr>
                <w:b w:val="0"/>
              </w:rPr>
              <w:t>Maximum Time</w:t>
            </w:r>
          </w:p>
        </w:tc>
      </w:tr>
      <w:tr>
        <w:tc>
          <w:tcPr>
            <w:tcW w:type="dxa" w:w="3075"/>
          </w:tcPr>
          <w:p>
            <w:pPr/>
            <w:r/>
            <w:r>
              <w:rPr>
                <w:b w:val="0"/>
              </w:rPr>
              <w:t>IV_INSIDE_RANGE</w:t>
            </w:r>
          </w:p>
        </w:tc>
        <w:tc>
          <w:tcPr>
            <w:tcW w:type="dxa" w:w="3075"/>
          </w:tcPr>
          <w:p>
            <w:pPr/>
            <w:r/>
            <w:r>
              <w:rPr>
                <w:b w:val="0"/>
              </w:rPr>
              <w:t>CHAR1</w:t>
            </w:r>
          </w:p>
        </w:tc>
        <w:tc>
          <w:tcPr>
            <w:tcW w:type="dxa" w:w="3075"/>
          </w:tcPr>
          <w:p>
            <w:pPr/>
            <w:r/>
            <w:r>
              <w:rPr>
                <w:b w:val="0"/>
              </w:rPr>
              <w:t>Inside Range Indicator (default 1)</w:t>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EV_SIG_REQ</w:t>
            </w:r>
          </w:p>
        </w:tc>
        <w:tc>
          <w:tcPr>
            <w:tcW w:type="dxa" w:w="3075"/>
          </w:tcPr>
          <w:p>
            <w:pPr/>
            <w:r/>
            <w:r>
              <w:rPr>
                <w:b w:val="0"/>
              </w:rPr>
              <w:t>CHAR1</w:t>
            </w:r>
          </w:p>
        </w:tc>
        <w:tc>
          <w:tcPr>
            <w:tcW w:type="dxa" w:w="3075"/>
          </w:tcPr>
          <w:p>
            <w:pPr/>
            <w:r/>
            <w:r>
              <w:rPr>
                <w:b w:val="0"/>
              </w:rPr>
              <w:t>Signature Required Indicator</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VALUE_NOT_SET</w:t>
            </w:r>
          </w:p>
        </w:tc>
        <w:tc>
          <w:tcPr>
            <w:tcW w:type="dxa" w:w="4612"/>
          </w:tcPr>
          <w:p>
            <w:pPr/>
            <w:r/>
            <w:r>
              <w:rPr>
                <w:b w:val="0"/>
              </w:rPr>
              <w:t>Value to validate not set</w:t>
            </w:r>
          </w:p>
        </w:tc>
      </w:tr>
      <w:tr>
        <w:tc>
          <w:tcPr>
            <w:tcW w:type="dxa" w:w="4612"/>
          </w:tcPr>
          <w:p>
            <w:pPr/>
            <w:r/>
            <w:r>
              <w:rPr>
                <w:b w:val="0"/>
              </w:rPr>
              <w:t>RANGE_BELOW_MIN</w:t>
            </w:r>
          </w:p>
        </w:tc>
        <w:tc>
          <w:tcPr>
            <w:tcW w:type="dxa" w:w="4612"/>
          </w:tcPr>
          <w:p>
            <w:pPr/>
            <w:r/>
            <w:r>
              <w:rPr>
                <w:b w:val="0"/>
              </w:rPr>
              <w:t>Value below minimum</w:t>
            </w:r>
          </w:p>
        </w:tc>
      </w:tr>
      <w:tr>
        <w:tc>
          <w:tcPr>
            <w:tcW w:type="dxa" w:w="4612"/>
          </w:tcPr>
          <w:p>
            <w:pPr/>
            <w:r/>
            <w:r>
              <w:rPr>
                <w:b w:val="0"/>
              </w:rPr>
              <w:t>RANGE_ABOVE_MAX</w:t>
            </w:r>
          </w:p>
        </w:tc>
        <w:tc>
          <w:tcPr>
            <w:tcW w:type="dxa" w:w="4612"/>
          </w:tcPr>
          <w:p>
            <w:pPr/>
            <w:r/>
            <w:r>
              <w:rPr>
                <w:b w:val="0"/>
              </w:rPr>
              <w:t>Value above maximum</w:t>
            </w:r>
          </w:p>
        </w:tc>
      </w:tr>
      <w:tr>
        <w:tc>
          <w:tcPr>
            <w:tcW w:type="dxa" w:w="4612"/>
          </w:tcPr>
          <w:p>
            <w:pPr/>
            <w:r/>
            <w:r>
              <w:rPr>
                <w:b w:val="0"/>
              </w:rPr>
              <w:t>RANGE_INSIDE_RANGE</w:t>
            </w:r>
          </w:p>
        </w:tc>
        <w:tc>
          <w:tcPr>
            <w:tcW w:type="dxa" w:w="4612"/>
          </w:tcPr>
          <w:p>
            <w:pPr/>
            <w:r/>
            <w:r>
              <w:rPr>
                <w:b w:val="0"/>
              </w:rPr>
              <w:t>Value inside range</w:t>
            </w:r>
          </w:p>
        </w:tc>
      </w:tr>
      <w:tr>
        <w:tc>
          <w:tcPr>
            <w:tcW w:type="dxa" w:w="4612"/>
          </w:tcPr>
          <w:p>
            <w:pPr/>
            <w:r/>
            <w:r>
              <w:rPr>
                <w:b w:val="0"/>
              </w:rPr>
              <w:t>DOESNT_WORK_FOR_TIME</w:t>
            </w:r>
          </w:p>
        </w:tc>
        <w:tc>
          <w:tcPr>
            <w:tcW w:type="dxa" w:w="4612"/>
          </w:tcPr>
          <w:p>
            <w:pPr/>
            <w:r/>
            <w:r>
              <w:rPr>
                <w:b w:val="0"/>
              </w:rPr>
              <w:t>Not supported for time values</w:t>
            </w:r>
          </w:p>
        </w:tc>
      </w:tr>
      <w:tr>
        <w:tc>
          <w:tcPr>
            <w:tcW w:type="dxa" w:w="4612"/>
          </w:tcPr>
          <w:p>
            <w:pPr/>
            <w:r/>
            <w:r>
              <w:rPr>
                <w:b w:val="0"/>
              </w:rPr>
              <w:t>CONTROL_RECIPE_INITIAL</w:t>
            </w:r>
          </w:p>
        </w:tc>
        <w:tc>
          <w:tcPr>
            <w:tcW w:type="dxa" w:w="4612"/>
          </w:tcPr>
          <w:p>
            <w:pPr/>
            <w:r/>
            <w:r>
              <w:rPr>
                <w:b w:val="0"/>
              </w:rPr>
              <w:t>Control recipe is initial</w:t>
            </w:r>
          </w:p>
        </w:tc>
      </w:tr>
      <w:tr>
        <w:tc>
          <w:tcPr>
            <w:tcW w:type="dxa" w:w="4612"/>
          </w:tcPr>
          <w:p>
            <w:pPr/>
            <w:r/>
            <w:r>
              <w:rPr>
                <w:b w:val="0"/>
              </w:rPr>
              <w:t>USER_INITIAL</w:t>
            </w:r>
          </w:p>
        </w:tc>
        <w:tc>
          <w:tcPr>
            <w:tcW w:type="dxa" w:w="4612"/>
          </w:tcPr>
          <w:p>
            <w:pPr/>
            <w:r/>
            <w:r>
              <w:rPr>
                <w:b w:val="0"/>
              </w:rPr>
              <w:t>User ID is initial</w:t>
            </w:r>
          </w:p>
        </w:tc>
      </w:tr>
      <w:tr>
        <w:tc>
          <w:tcPr>
            <w:tcW w:type="dxa" w:w="4612"/>
          </w:tcPr>
          <w:p>
            <w:pPr/>
            <w:r/>
            <w:r>
              <w:rPr>
                <w:b w:val="0"/>
              </w:rPr>
              <w:t>USER_NOT_SIGNED_INTO_SIG_TAB</w:t>
            </w:r>
          </w:p>
        </w:tc>
        <w:tc>
          <w:tcPr>
            <w:tcW w:type="dxa" w:w="4612"/>
          </w:tcPr>
          <w:p>
            <w:pPr/>
            <w:r/>
            <w:r>
              <w:rPr>
                <w:b w:val="0"/>
              </w:rPr>
              <w:t>User not registered on PI sheet</w:t>
            </w:r>
          </w:p>
        </w:tc>
      </w:tr>
      <w:tr>
        <w:tc>
          <w:tcPr>
            <w:tcW w:type="dxa" w:w="4612"/>
          </w:tcPr>
          <w:p>
            <w:pPr/>
            <w:r/>
            <w:r>
              <w:rPr>
                <w:b w:val="0"/>
              </w:rPr>
              <w:t>USER_SIGNED_DONE_BY</w:t>
            </w:r>
          </w:p>
        </w:tc>
        <w:tc>
          <w:tcPr>
            <w:tcW w:type="dxa" w:w="4612"/>
          </w:tcPr>
          <w:p>
            <w:pPr/>
            <w:r/>
            <w:r>
              <w:rPr>
                <w:b w:val="0"/>
              </w:rPr>
              <w:t>User already signed the Done By</w:t>
            </w:r>
          </w:p>
        </w:tc>
      </w:tr>
      <w:tr>
        <w:tc>
          <w:tcPr>
            <w:tcW w:type="dxa" w:w="4612"/>
          </w:tcPr>
          <w:p>
            <w:pPr/>
            <w:r/>
            <w:r>
              <w:rPr>
                <w:b w:val="0"/>
              </w:rPr>
              <w:t>PREDECESSOR_NOT_COMPLETED</w:t>
            </w:r>
          </w:p>
        </w:tc>
        <w:tc>
          <w:tcPr>
            <w:tcW w:type="dxa" w:w="4612"/>
          </w:tcPr>
          <w:p>
            <w:pPr/>
            <w:r/>
            <w:r>
              <w:rPr>
                <w:b w:val="0"/>
              </w:rPr>
              <w:t>Predecessor step not completed</w:t>
            </w:r>
          </w:p>
        </w:tc>
      </w:tr>
      <w:tr>
        <w:tc>
          <w:tcPr>
            <w:tcW w:type="dxa" w:w="4612"/>
          </w:tcPr>
          <w:p>
            <w:pPr/>
            <w:r/>
            <w:r>
              <w:rPr>
                <w:b w:val="0"/>
              </w:rPr>
              <w:t>REQ_EBR_STEPS_NOT_COMPLETED</w:t>
            </w:r>
          </w:p>
        </w:tc>
        <w:tc>
          <w:tcPr>
            <w:tcW w:type="dxa" w:w="4612"/>
          </w:tcPr>
          <w:p>
            <w:pPr/>
            <w:r/>
            <w:r>
              <w:rPr>
                <w:b w:val="0"/>
              </w:rPr>
              <w:t>Required EBR steps not completed</w:t>
            </w:r>
          </w:p>
        </w:tc>
      </w:tr>
      <w:tr>
        <w:tc>
          <w:tcPr>
            <w:tcW w:type="dxa" w:w="4612"/>
          </w:tcPr>
          <w:p>
            <w:pPr/>
            <w:r/>
            <w:r>
              <w:rPr>
                <w:b w:val="0"/>
              </w:rPr>
              <w:t>USER_SIGNED_PERF_BY</w:t>
            </w:r>
          </w:p>
        </w:tc>
        <w:tc>
          <w:tcPr>
            <w:tcW w:type="dxa" w:w="4612"/>
          </w:tcPr>
          <w:p>
            <w:pPr/>
            <w:r/>
            <w:r>
              <w:rPr>
                <w:b w:val="0"/>
              </w:rPr>
              <w:t>User already signed the Perform By</w:t>
            </w:r>
          </w:p>
        </w:tc>
      </w:tr>
      <w:tr>
        <w:tc>
          <w:tcPr>
            <w:tcW w:type="dxa" w:w="4612"/>
          </w:tcPr>
          <w:p>
            <w:pPr/>
            <w:r/>
            <w:r>
              <w:rPr>
                <w:b w:val="0"/>
              </w:rPr>
              <w:t>UNEXPECTED_ERROR</w:t>
            </w:r>
          </w:p>
        </w:tc>
        <w:tc>
          <w:tcPr>
            <w:tcW w:type="dxa" w:w="4612"/>
          </w:tcPr>
          <w:p>
            <w:pPr/>
            <w:r/>
            <w:r>
              <w:rPr>
                <w:b w:val="0"/>
              </w:rPr>
              <w:t>Unexpected error</w:t>
            </w:r>
          </w:p>
        </w:tc>
      </w:tr>
    </w:tbl>
    <w:p>
      <w:pPr/>
    </w:p>
    <w:p>
      <w:pPr/>
      <w:r>
        <w:rPr>
          <w:b/>
        </w:rPr>
        <w:t>Function: /SMPL/PPPI_FM_INITIAL_ACTIVE</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IV_ACTIVE</w:t>
            </w:r>
          </w:p>
        </w:tc>
        <w:tc>
          <w:tcPr>
            <w:tcW w:type="dxa" w:w="3075"/>
          </w:tcPr>
          <w:p>
            <w:pPr/>
            <w:r/>
            <w:r>
              <w:rPr>
                <w:b w:val="0"/>
              </w:rPr>
              <w:t>CHAR1</w:t>
            </w:r>
          </w:p>
        </w:tc>
        <w:tc>
          <w:tcPr>
            <w:tcW w:type="dxa" w:w="3075"/>
          </w:tcPr>
          <w:p>
            <w:pPr/>
            <w:r/>
            <w:r>
              <w:rPr>
                <w:b w:val="0"/>
              </w:rPr>
              <w:t>N/A</w:t>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EV_ACTIVE</w:t>
            </w:r>
          </w:p>
        </w:tc>
        <w:tc>
          <w:tcPr>
            <w:tcW w:type="dxa" w:w="3075"/>
          </w:tcPr>
          <w:p>
            <w:pPr/>
            <w:r/>
            <w:r>
              <w:rPr>
                <w:b w:val="0"/>
              </w:rPr>
              <w:t>CHAR1</w:t>
            </w:r>
          </w:p>
        </w:tc>
        <w:tc>
          <w:tcPr>
            <w:tcW w:type="dxa" w:w="3075"/>
          </w:tcPr>
          <w:p>
            <w:pPr/>
            <w:r/>
            <w:r>
              <w:rPr>
                <w:b w:val="0"/>
              </w:rPr>
              <w:t>N/A</w:t>
            </w:r>
          </w:p>
        </w:tc>
      </w:tr>
    </w:tbl>
    <w:p>
      <w:pPr/>
    </w:p>
    <w:p>
      <w:pPr/>
      <w:r>
        <w:rPr>
          <w:b/>
        </w:rPr>
        <w:t>Function: /SMPL/MBR_DEP_ADD_PERFORM</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N/A</w:t>
            </w:r>
          </w:p>
        </w:tc>
      </w:tr>
      <w:tr>
        <w:tc>
          <w:tcPr>
            <w:tcW w:type="dxa" w:w="3075"/>
          </w:tcPr>
          <w:p>
            <w:pPr/>
            <w:r/>
            <w:r>
              <w:rPr>
                <w:b w:val="0"/>
              </w:rPr>
              <w:t>IM_AUFNR</w:t>
            </w:r>
          </w:p>
        </w:tc>
        <w:tc>
          <w:tcPr>
            <w:tcW w:type="dxa" w:w="3075"/>
          </w:tcPr>
          <w:p>
            <w:pPr/>
            <w:r/>
            <w:r>
              <w:rPr>
                <w:b w:val="0"/>
              </w:rPr>
              <w:t>AUFNR</w:t>
            </w:r>
          </w:p>
        </w:tc>
        <w:tc>
          <w:tcPr>
            <w:tcW w:type="dxa" w:w="3075"/>
          </w:tcPr>
          <w:p>
            <w:pPr/>
            <w:r/>
            <w:r>
              <w:rPr>
                <w:b w:val="0"/>
              </w:rPr>
              <w:t>N/A</w:t>
            </w:r>
          </w:p>
        </w:tc>
      </w:tr>
      <w:tr>
        <w:tc>
          <w:tcPr>
            <w:tcW w:type="dxa" w:w="3075"/>
          </w:tcPr>
          <w:p>
            <w:pPr/>
            <w:r/>
            <w:r>
              <w:rPr>
                <w:b w:val="0"/>
              </w:rPr>
              <w:t>IM_USERID</w:t>
            </w:r>
          </w:p>
        </w:tc>
        <w:tc>
          <w:tcPr>
            <w:tcW w:type="dxa" w:w="3075"/>
          </w:tcPr>
          <w:p>
            <w:pPr/>
            <w:r/>
            <w:r>
              <w:rPr>
                <w:b w:val="0"/>
              </w:rPr>
              <w:t>XUBNAME</w:t>
            </w:r>
          </w:p>
        </w:tc>
        <w:tc>
          <w:tcPr>
            <w:tcW w:type="dxa" w:w="3075"/>
          </w:tcPr>
          <w:p>
            <w:pPr/>
            <w:r/>
            <w:r>
              <w:rPr>
                <w:b w:val="0"/>
              </w:rPr>
              <w:t>N/A</w:t>
            </w:r>
          </w:p>
        </w:tc>
      </w:tr>
      <w:tr>
        <w:tc>
          <w:tcPr>
            <w:tcW w:type="dxa" w:w="3075"/>
          </w:tcPr>
          <w:p>
            <w:pPr/>
            <w:r/>
            <w:r>
              <w:rPr>
                <w:b w:val="0"/>
              </w:rPr>
              <w:t>IM_STEP_UUID</w:t>
            </w:r>
          </w:p>
        </w:tc>
        <w:tc>
          <w:tcPr>
            <w:tcW w:type="dxa" w:w="3075"/>
          </w:tcPr>
          <w:p>
            <w:pPr/>
            <w:r/>
            <w:r>
              <w:rPr>
                <w:b w:val="0"/>
              </w:rPr>
              <w:t>/SMPL/MBR_SOG_UUID</w:t>
            </w:r>
          </w:p>
        </w:tc>
        <w:tc>
          <w:tcPr>
            <w:tcW w:type="dxa" w:w="3075"/>
          </w:tcPr>
          <w:p>
            <w:pPr/>
            <w:r/>
            <w:r>
              <w:rPr>
                <w:b w:val="0"/>
              </w:rPr>
              <w:t>N/A</w:t>
            </w:r>
          </w:p>
        </w:tc>
      </w:tr>
      <w:tr>
        <w:tc>
          <w:tcPr>
            <w:tcW w:type="dxa" w:w="3075"/>
          </w:tcPr>
          <w:p>
            <w:pPr/>
            <w:r/>
            <w:r>
              <w:rPr>
                <w:b w:val="0"/>
              </w:rPr>
              <w:t>IM_DEST_NAME</w:t>
            </w:r>
          </w:p>
        </w:tc>
        <w:tc>
          <w:tcPr>
            <w:tcW w:type="dxa" w:w="3075"/>
          </w:tcPr>
          <w:p>
            <w:pPr/>
            <w:r/>
            <w:r>
              <w:rPr>
                <w:b w:val="0"/>
              </w:rPr>
              <w:t>/SMPL/MBR_CMX_XS_DST_NAME</w:t>
            </w:r>
          </w:p>
        </w:tc>
        <w:tc>
          <w:tcPr>
            <w:tcW w:type="dxa" w:w="3075"/>
          </w:tcPr>
          <w:p>
            <w:pPr/>
            <w:r/>
            <w:r>
              <w:rPr>
                <w:b w:val="0"/>
              </w:rPr>
              <w:t>N/A</w:t>
            </w:r>
          </w:p>
        </w:tc>
      </w:tr>
    </w:tbl>
    <w:p>
      <w:pPr/>
    </w:p>
    <w:p>
      <w:pPr/>
      <w:r>
        <w:rPr>
          <w:b/>
        </w:rPr>
        <w:t>Function: /SMPL/MBR_DEP_CHECK_ACTIVE</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N/A</w:t>
            </w:r>
          </w:p>
        </w:tc>
      </w:tr>
      <w:tr>
        <w:tc>
          <w:tcPr>
            <w:tcW w:type="dxa" w:w="3075"/>
          </w:tcPr>
          <w:p>
            <w:pPr/>
            <w:r/>
            <w:r>
              <w:rPr>
                <w:b w:val="0"/>
              </w:rPr>
              <w:t>IM_PHASE</w:t>
            </w:r>
          </w:p>
        </w:tc>
        <w:tc>
          <w:tcPr>
            <w:tcW w:type="dxa" w:w="3075"/>
          </w:tcPr>
          <w:p>
            <w:pPr/>
            <w:r/>
            <w:r>
              <w:rPr>
                <w:b w:val="0"/>
              </w:rPr>
              <w:t>VORNR</w:t>
            </w:r>
          </w:p>
        </w:tc>
        <w:tc>
          <w:tcPr>
            <w:tcW w:type="dxa" w:w="3075"/>
          </w:tcPr>
          <w:p>
            <w:pPr/>
            <w:r/>
            <w:r>
              <w:rPr>
                <w:b w:val="0"/>
              </w:rPr>
            </w:r>
          </w:p>
        </w:tc>
      </w:tr>
      <w:tr>
        <w:tc>
          <w:tcPr>
            <w:tcW w:type="dxa" w:w="3075"/>
          </w:tcPr>
          <w:p>
            <w:pPr/>
            <w:r/>
            <w:r>
              <w:rPr>
                <w:b w:val="0"/>
              </w:rPr>
              <w:t>IM_AUFNR</w:t>
            </w:r>
          </w:p>
        </w:tc>
        <w:tc>
          <w:tcPr>
            <w:tcW w:type="dxa" w:w="3075"/>
          </w:tcPr>
          <w:p>
            <w:pPr/>
            <w:r/>
            <w:r>
              <w:rPr>
                <w:b w:val="0"/>
              </w:rPr>
              <w:t>AUFNR</w:t>
            </w:r>
          </w:p>
        </w:tc>
        <w:tc>
          <w:tcPr>
            <w:tcW w:type="dxa" w:w="3075"/>
          </w:tcPr>
          <w:p>
            <w:pPr/>
            <w:r/>
            <w:r>
              <w:rPr>
                <w:b w:val="0"/>
              </w:rPr>
            </w:r>
          </w:p>
        </w:tc>
      </w:tr>
      <w:tr>
        <w:tc>
          <w:tcPr>
            <w:tcW w:type="dxa" w:w="3075"/>
          </w:tcPr>
          <w:p>
            <w:pPr/>
            <w:r/>
            <w:r>
              <w:rPr>
                <w:b w:val="0"/>
              </w:rPr>
              <w:t>IM_STEP_UUID</w:t>
            </w:r>
          </w:p>
        </w:tc>
        <w:tc>
          <w:tcPr>
            <w:tcW w:type="dxa" w:w="3075"/>
          </w:tcPr>
          <w:p>
            <w:pPr/>
            <w:r/>
            <w:r>
              <w:rPr>
                <w:b w:val="0"/>
              </w:rPr>
              <w:t>/SMPL/MBR_SOG_UUID</w:t>
            </w:r>
          </w:p>
        </w:tc>
        <w:tc>
          <w:tcPr>
            <w:tcW w:type="dxa" w:w="3075"/>
          </w:tcPr>
          <w:p>
            <w:pPr/>
            <w:r/>
            <w:r>
              <w:rPr>
                <w:b w:val="0"/>
              </w:rPr>
            </w:r>
          </w:p>
        </w:tc>
      </w:tr>
      <w:tr>
        <w:tc>
          <w:tcPr>
            <w:tcW w:type="dxa" w:w="3075"/>
          </w:tcPr>
          <w:p>
            <w:pPr/>
            <w:r/>
            <w:r>
              <w:rPr>
                <w:b w:val="0"/>
              </w:rPr>
              <w:t>IM_PLANT</w:t>
            </w:r>
          </w:p>
        </w:tc>
        <w:tc>
          <w:tcPr>
            <w:tcW w:type="dxa" w:w="3075"/>
          </w:tcPr>
          <w:p>
            <w:pPr/>
            <w:r/>
            <w:r>
              <w:rPr>
                <w:b w:val="0"/>
              </w:rPr>
              <w:t>WERKS_D</w:t>
            </w:r>
          </w:p>
        </w:tc>
        <w:tc>
          <w:tcPr>
            <w:tcW w:type="dxa" w:w="3075"/>
          </w:tcPr>
          <w:p>
            <w:pPr/>
            <w:r/>
            <w:r>
              <w:rPr>
                <w:b w:val="0"/>
              </w:rPr>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EV_ACTIVE</w:t>
            </w:r>
          </w:p>
        </w:tc>
        <w:tc>
          <w:tcPr>
            <w:tcW w:type="dxa" w:w="3075"/>
          </w:tcPr>
          <w:p>
            <w:pPr/>
            <w:r/>
            <w:r>
              <w:rPr>
                <w:b w:val="0"/>
              </w:rPr>
              <w:t>CHAR1</w:t>
            </w:r>
          </w:p>
        </w:tc>
        <w:tc>
          <w:tcPr>
            <w:tcW w:type="dxa" w:w="3075"/>
          </w:tcPr>
          <w:p>
            <w:pPr/>
            <w:r/>
            <w:r>
              <w:rPr>
                <w:b w:val="0"/>
              </w:rPr>
              <w:t>N/A</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CONTROL_RECIPE_INITIAL</w:t>
            </w:r>
          </w:p>
        </w:tc>
        <w:tc>
          <w:tcPr>
            <w:tcW w:type="dxa" w:w="4612"/>
          </w:tcPr>
          <w:p>
            <w:pPr/>
            <w:r/>
            <w:r>
              <w:rPr>
                <w:b w:val="0"/>
              </w:rPr>
            </w:r>
          </w:p>
        </w:tc>
      </w:tr>
    </w:tbl>
    <w:p>
      <w:pPr/>
    </w:p>
    <w:p w:rsidR="00000000" w:rsidDel="00000000" w:rsidP="00000000" w:rsidRDefault="00000000" w:rsidRPr="00000000" w14:paraId="00000070">
      <w:pPr>
        <w:pStyle w:val="Heading1"/>
        <w:numPr>
          <w:ilvl w:val="0"/>
          <w:numId w:val="7"/>
        </w:numPr>
        <w:spacing w:before="120" w:line="240" w:lineRule="auto"/>
        <w:ind w:left="432" w:hanging="432"/>
        <w:rPr/>
      </w:pPr>
      <w:bookmarkStart w:id="14" w:name="_heading=h.989d38a76ca" w:colFirst="0" w:colLast="0"/>
      <w:r w:rsidDel="00000000" w:rsidR="00000000" w:rsidRPr="00000000">
        <w:rPr>
          <w:rtl w:val="0"/>
        </w:rPr>
        <w:t xml:space="preserve">Pseudocode</w:t>
      </w:r>
      <w:bookmarkEnd w:id="14"/>
    </w:p>
    <w:p>
      <w:pPr/>
      <w:r>
        <w:rPr>
          <w:b/>
        </w:rPr>
        <w:t xml:space="preserve">Function: ZSMPL_FM_CUSTOM_INDEX</w:t>
      </w:r>
    </w:p>
    <w:p>
      <w:pPr/>
      <w:r>
        <w:rPr>
          <w:b w:val="0"/>
        </w:rPr>
        <w:t xml:space="preserve">1. Purpose</w:t>
      </w:r>
    </w:p>
    <w:p>
      <w:pPr/>
      <w:r>
        <w:rPr>
          <w:b w:val="0"/>
        </w:rPr>
        <w:t xml:space="preserve">Numbers each row of a table sequentially (1, 2, 3 …) and optionally mirrors that numbering into up to two additional index columns so parallel tables stay in sync. An optional text prefix can be prepended to each generated row number.</w:t>
      </w:r>
    </w:p>
    <w:p>
      <w:pPr/>
      <w:r>
        <w:rPr>
          <w:b w:val="0"/>
        </w:rPr>
        <w:t xml:space="preserve">2. Input Parameters</w:t>
      </w:r>
    </w:p>
    <w:p>
      <w:pPr>
        <w:ind w:left="360"/>
      </w:pPr>
      <w:r>
        <w:t xml:space="preserve">•  IM_PRE_TEXT – optional text placed in front of each generated row number.</w:t>
      </w:r>
    </w:p>
    <w:p>
      <w:pPr>
        <w:ind w:left="360"/>
      </w:pPr>
      <w:r>
        <w:t xml:space="preserve">•  CH_INDEX1 – primary index column to number (changing).</w:t>
      </w:r>
    </w:p>
    <w:p>
      <w:pPr>
        <w:ind w:left="360"/>
      </w:pPr>
      <w:r>
        <w:t xml:space="preserve">•  CH_INDEX2 / CH_INDEX3 – optional additional index columns kept in step with CH_INDEX1.</w:t>
      </w:r>
    </w:p>
    <w:p>
      <w:pPr/>
      <w:r>
        <w:rPr>
          <w:b w:val="0"/>
        </w:rPr>
        <w:t xml:space="preserve">3. Processing Logic</w:t>
      </w:r>
    </w:p>
    <w:p>
      <w:pPr/>
      <w:r>
        <w:rPr>
          <w:b w:val="0"/>
        </w:rPr>
        <w:t xml:space="preserve">a. If CH_INDEX2 is already populated and equals CH_INDEX1, exit immediately to avoid unnecessary re-processing.</w:t>
      </w:r>
    </w:p>
    <w:p>
      <w:pPr/>
      <w:r>
        <w:rPr>
          <w:b w:val="0"/>
        </w:rPr>
        <w:t xml:space="preserve">b. Loop over CH_INDEX1; for each row set the value to the current row number (sy-tabix), prefixed with IM_PRE_TEXT when one is supplied.</w:t>
      </w:r>
    </w:p>
    <w:p>
      <w:pPr/>
      <w:r>
        <w:rPr>
          <w:b w:val="0"/>
        </w:rPr>
        <w:t xml:space="preserve">c. Copy the completed CH_INDEX1 into CH_INDEX2 and CH_INDEX3 so every index column matches.</w:t>
      </w:r>
    </w:p>
    <w:p>
      <w:pPr/>
      <w:r>
        <w:rPr>
          <w:b w:val="0"/>
        </w:rPr>
        <w:t xml:space="preserve">Additional Notes</w:t>
      </w:r>
    </w:p>
    <w:p>
      <w:pPr/>
      <w:r>
        <w:rPr>
          <w:b w:val="0"/>
        </w:rPr>
        <w:t xml:space="preserve">Error Handling:</w:t>
      </w:r>
    </w:p>
    <w:p>
      <w:pPr>
        <w:ind w:left="360"/>
      </w:pPr>
      <w:r>
        <w:t xml:space="preserve">•  No exceptions are defined.</w:t>
      </w:r>
    </w:p>
    <w:p>
      <w:pPr/>
      <w:r>
        <w:rPr>
          <w:b w:val="0"/>
        </w:rPr>
        <w:t xml:space="preserve">Dependencies:</w:t>
      </w:r>
    </w:p>
    <w:p>
      <w:pPr>
        <w:ind w:left="360"/>
      </w:pPr>
      <w:r>
        <w:t xml:space="preserve">•  Table type /SMPL/STR_TT_RSNUM; no database reads or external FM calls.</w:t>
      </w:r>
    </w:p>
    <w:p>
      <w:pPr/>
      <w:r>
        <w:rPr>
          <w:b w:val="0"/>
        </w:rPr>
        <w:t xml:space="preserve">Assumptions:</w:t>
      </w:r>
    </w:p>
    <w:p>
      <w:pPr>
        <w:ind w:left="360"/>
      </w:pPr>
      <w:r>
        <w:t xml:space="preserve">•  All supplied index columns have the same number of rows so they remain aligned.</w:t>
      </w:r>
    </w:p>
    <w:p>
      <w:pPr/>
    </w:p>
    <w:p>
      <w:pPr/>
      <w:r>
        <w:rPr>
          <w:b/>
        </w:rPr>
        <w:t>Function: ZSMPL_FM_ENTRY_VALIDATION1</w:t>
      </w:r>
    </w:p>
    <w:p>
      <w:pPr/>
      <w:r>
        <w:rPr>
          <w:b w:val="0"/>
        </w:rPr>
        <w:t>1. Purpose</w:t>
      </w:r>
    </w:p>
    <w:p>
      <w:pPr/>
      <w:r>
        <w:rPr>
          <w:b w:val="0"/>
        </w:rPr>
        <w:t>Generic placeholder/validation hook used by an XStep to ensure mandatory entry fields are filled in. It exposes a wide, generic interface of numeric, character, date and time fields so a single function module can be wired to different mandatory-field checks.</w:t>
      </w:r>
    </w:p>
    <w:p>
      <w:pPr/>
      <w:r>
        <w:rPr>
          <w:b w:val="0"/>
        </w:rPr>
        <w:t>2. Input Parameters</w:t>
      </w:r>
    </w:p>
    <w:p>
      <w:pPr>
        <w:ind w:left="360"/>
      </w:pPr>
      <w:r>
        <w:t>•  IM_NUM_F1..IM_NUM_F5 – up to five numeric (quantity) entry fields.</w:t>
      </w:r>
    </w:p>
    <w:p>
      <w:pPr>
        <w:ind w:left="360"/>
      </w:pPr>
      <w:r>
        <w:t>•  IM_CHAR_F1..IM_CHAR_F7 – up to seven character entry fields.</w:t>
      </w:r>
    </w:p>
    <w:p>
      <w:pPr>
        <w:ind w:left="360"/>
      </w:pPr>
      <w:r>
        <w:t>•  IM_DATE_F1 / IM_DATE_F2 – up to two date entry fields.</w:t>
      </w:r>
    </w:p>
    <w:p>
      <w:pPr>
        <w:ind w:left="360"/>
      </w:pPr>
      <w:r>
        <w:t>•  IM_TIME_F1 / IM_TIME_F2 – up to two time entry fields.</w:t>
      </w:r>
    </w:p>
    <w:p>
      <w:pPr/>
      <w:r>
        <w:rPr>
          <w:b w:val="0"/>
        </w:rPr>
        <w:t>3. Processing Logic</w:t>
      </w:r>
    </w:p>
    <w:p>
      <w:pPr/>
      <w:r>
        <w:rPr>
          <w:b w:val="0"/>
        </w:rPr>
        <w:t>a. The function body currently contains no executable statements – it is a stub whose purpose (per the header comment) is to ensure mandatory fields are filled in within the XStep.</w:t>
      </w:r>
    </w:p>
    <w:p>
      <w:pPr/>
      <w:r>
        <w:rPr>
          <w:b w:val="0"/>
        </w:rPr>
        <w:t>Output</w:t>
      </w:r>
    </w:p>
    <w:p>
      <w:pPr>
        <w:ind w:left="360"/>
      </w:pPr>
      <w:r>
        <w:t>•  None; there are no export parameters or exceptions.</w:t>
      </w:r>
    </w:p>
    <w:p>
      <w:pPr/>
      <w:r>
        <w:rPr>
          <w:b w:val="0"/>
        </w:rPr>
        <w:t>Additional Notes</w:t>
      </w:r>
    </w:p>
    <w:p>
      <w:pPr/>
      <w:r>
        <w:rPr>
          <w:b w:val="0"/>
        </w:rPr>
        <w:t>Error Handling:</w:t>
      </w:r>
    </w:p>
    <w:p>
      <w:pPr>
        <w:ind w:left="360"/>
      </w:pPr>
      <w:r>
        <w:t>•  No exceptions declared and no validation logic implemented yet.</w:t>
      </w:r>
    </w:p>
    <w:p>
      <w:pPr/>
      <w:r>
        <w:rPr>
          <w:b w:val="0"/>
        </w:rPr>
        <w:t>Dependencies:</w:t>
      </w:r>
    </w:p>
    <w:p>
      <w:pPr>
        <w:ind w:left="360"/>
      </w:pPr>
      <w:r>
        <w:t>•  None (no tables, FMs or classes referenced).</w:t>
      </w:r>
    </w:p>
    <w:p>
      <w:pPr/>
      <w:r>
        <w:rPr>
          <w:b w:val="0"/>
        </w:rPr>
        <w:t>Assumptions:</w:t>
      </w:r>
    </w:p>
    <w:p>
      <w:pPr>
        <w:ind w:left="360"/>
      </w:pPr>
      <w:r>
        <w:t>•  Mandatory-field enforcement is expected to be added here or is handled by the XStep framework binding; the broad parameter list is intentional to support multiple reuse scenarios.</w:t>
      </w:r>
    </w:p>
    <w:p>
      <w:pPr/>
    </w:p>
    <w:p>
      <w:pPr/>
      <w:r>
        <w:rPr>
          <w:b/>
        </w:rPr>
        <w:t>Function: /SMPL/PPPI_FM_SIG_ADD_DB_CB</w:t>
      </w:r>
    </w:p>
    <w:p>
      <w:pPr>
        <w:ind w:left="360"/>
      </w:pPr>
      <w:r>
        <w:t>•  Signature Type Identification</w:t>
      </w:r>
    </w:p>
    <w:p>
      <w:pPr>
        <w:ind w:left="360"/>
      </w:pPr>
      <w:r>
        <w:t>•  Assign the incoming signature type (IM_SIGTYPE) to local variable lv_sigtype.</w:t>
      </w:r>
    </w:p>
    <w:p>
      <w:pPr>
        <w:ind w:left="360"/>
      </w:pPr>
      <w:r>
        <w:t>•  A CASE structure is used to determine behavior based on the type: ‘ ’ (Done By), ‘C’ (Checked By), ‘O’ (Validation Flag Only).</w:t>
      </w:r>
    </w:p>
    <w:p>
      <w:pPr>
        <w:ind w:left="360"/>
      </w:pPr>
      <w:r>
        <w:t>•  Done By Signature (lv_sigtype = ‘ ’)</w:t>
      </w:r>
    </w:p>
    <w:p>
      <w:pPr>
        <w:ind w:left="360"/>
      </w:pPr>
      <w:r>
        <w:t>•  a. Optional Step Name Update – if IM_STEP is provided, update the XStep header in table /SMPL/PPPI_PISST.</w:t>
      </w:r>
    </w:p>
    <w:p>
      <w:pPr/>
      <w:r>
        <w:rPr>
          <w:b w:val="0"/>
        </w:rPr>
        <w:t>b. Determine Position for Signature Insertion</w:t>
      </w:r>
    </w:p>
    <w:p>
      <w:pPr>
        <w:ind w:left="360"/>
      </w:pPr>
      <w:r>
        <w:t>•  If IM_DB_UP_DOWN is empty: insert the new signature above the current item by fetching MIN(UNIQUE_SEQID) and inserting one row before it.</w:t>
      </w:r>
    </w:p>
    <w:p>
      <w:pPr>
        <w:ind w:left="360"/>
      </w:pPr>
      <w:r>
        <w:t>•  If IM_DB_UP_DOWN = ‘B’: insert the new signature below the current item by fetching MAX(UNIQUE_SEQID) and inserting one row after it.</w:t>
      </w:r>
    </w:p>
    <w:p>
      <w:pPr>
        <w:ind w:left="360"/>
      </w:pPr>
      <w:r>
        <w:t>•  In both cases use IM_USERID as the signer (SIGN_ID), the signature type description from TEXT-001, and insert a new row into /SMPL/PPPI_PISST.</w:t>
      </w:r>
    </w:p>
    <w:p>
      <w:pPr>
        <w:ind w:left="360"/>
      </w:pPr>
      <w:r>
        <w:t>•  Checked By Signature (lv_sigtype = ‘C’)</w:t>
      </w:r>
    </w:p>
    <w:p>
      <w:pPr>
        <w:ind w:left="360"/>
      </w:pPr>
      <w:r>
        <w:t>•  a. Get Signature Start Point – select the UNIQUE_SEQID of the “Checked By” step matching the given input.</w:t>
      </w:r>
    </w:p>
    <w:p>
      <w:pPr/>
      <w:r>
        <w:rPr>
          <w:b w:val="0"/>
        </w:rPr>
        <w:t>b. Determine Signature End Point</w:t>
      </w:r>
    </w:p>
    <w:p>
      <w:pPr>
        <w:ind w:left="360"/>
      </w:pPr>
      <w:r>
        <w:t>•  Fetch all prior ‘C’ type signatures for the same control recipe and determine the highest UNIQUE_SEQID lower than the start point to use as the end.</w:t>
      </w:r>
    </w:p>
    <w:p>
      <w:pPr/>
      <w:r>
        <w:rPr>
          <w:b w:val="0"/>
        </w:rPr>
        <w:t>c. Update Checked By Step – set the SIGN_ID and mark the step as COMPLETED = ‘X’.</w:t>
      </w:r>
    </w:p>
    <w:p>
      <w:pPr/>
      <w:r>
        <w:rPr>
          <w:b w:val="0"/>
        </w:rPr>
        <w:t>d. Complete All Steps Between Start and End</w:t>
      </w:r>
    </w:p>
    <w:p>
      <w:pPr>
        <w:ind w:left="360"/>
      </w:pPr>
      <w:r>
        <w:t>•  Loop over all steps with UNIQUE_SEQID between the start and end boundaries and mark each row as COMPLETED = ‘X’; update the database using MODIFY.</w:t>
      </w:r>
    </w:p>
    <w:p>
      <w:pPr>
        <w:ind w:left="360"/>
      </w:pPr>
      <w:r>
        <w:t>•  Validation Flag Update (lv_sigtype = ‘O’)</w:t>
      </w:r>
    </w:p>
    <w:p>
      <w:pPr>
        <w:ind w:left="360"/>
      </w:pPr>
      <w:r>
        <w:t>•  a. Determine Validation Value – if IM_VALIDATION_REQ = ‘2’, set to ‘No’, else ‘Yes’.</w:t>
      </w:r>
    </w:p>
    <w:p>
      <w:pPr/>
      <w:r>
        <w:rPr>
          <w:b w:val="0"/>
        </w:rPr>
        <w:t>b. Update the VALIDATION_REQUIRED field for the current control recipe, phase, and step index in /SMPL/PPPI_PISST.</w:t>
      </w:r>
    </w:p>
    <w:p>
      <w:pPr/>
      <w:r>
        <w:rPr>
          <w:b w:val="0"/>
        </w:rPr>
        <w:t>Additional Notes:</w:t>
      </w:r>
    </w:p>
    <w:p>
      <w:pPr>
        <w:ind w:left="360"/>
      </w:pPr>
      <w:r>
        <w:t>•  Purpose: dynamically inserts or updates signature records in /SMPL/PPPI_PISST depending on the role of the signer (Done By, Checked By, or Validator).</w:t>
      </w:r>
    </w:p>
    <w:p>
      <w:pPr>
        <w:ind w:left="360"/>
      </w:pPr>
      <w:r>
        <w:t>•  Supports step name overrides and UUID tracking, and allows insertion before or after specific records using IM_DB_UP_DOWN.</w:t>
      </w:r>
    </w:p>
    <w:p>
      <w:pPr>
        <w:ind w:left="360"/>
      </w:pPr>
      <w:r>
        <w:t>•  Ensures Checked By signatures cascade completion to preceding steps and accommodates flexible validation logic.</w:t>
      </w:r>
    </w:p>
    <w:p>
      <w:pPr>
        <w:ind w:left="360"/>
      </w:pPr>
      <w:r>
        <w:t>•  Error Handling: no explicit RAISE statements; relies on CHECK and SY-SUBRC evaluations to exit silently if lookup conditions fail.</w:t>
      </w:r>
    </w:p>
    <w:p>
      <w:pPr/>
    </w:p>
    <w:p>
      <w:pPr/>
      <w:r>
        <w:rPr>
          <w:b/>
        </w:rPr>
        <w:t>Function: /SMPL/PPPI_FM_VALI_SUPE_SIG</w:t>
      </w:r>
    </w:p>
    <w:p>
      <w:pPr/>
      <w:r>
        <w:rPr>
          <w:b w:val="0"/>
        </w:rPr>
        <w:t>1. Purpose</w:t>
      </w:r>
    </w:p>
    <w:p>
      <w:pPr/>
      <w:r>
        <w:rPr>
          <w:b w:val="0"/>
        </w:rPr>
        <w:t>Wrapper validation used when a recorded value must fall within a configured range and a supervisor signature is conditionally required. It first checks the value against minimum/target/maximum limits to decide whether a signature is required, then runs the standard signature validation.</w:t>
      </w:r>
    </w:p>
    <w:p>
      <w:pPr/>
      <w:r>
        <w:rPr>
          <w:b w:val="0"/>
        </w:rPr>
        <w:t>2. Input Parameters</w:t>
      </w:r>
    </w:p>
    <w:p>
      <w:pPr>
        <w:ind w:left="360"/>
      </w:pPr>
      <w:r>
        <w:t>•  IM_LABEL_ID, IM_STEP_INDEX, IM_STEP_UUID, IM_CONTROL_RECIPE, IM_PHASE, IM_PO_NR, IM_USERID, IM_CB_VALIDATE, IM_PLANT – Standard signature-validation context (see /SMPL/PPPI_FM_SIG_VALIDATION).</w:t>
      </w:r>
    </w:p>
    <w:p>
      <w:pPr>
        <w:ind w:left="360"/>
      </w:pPr>
      <w:r>
        <w:t>•  IV_MN / IV_MT / IV_MX – Minimum, target and maximum numeric limits.</w:t>
      </w:r>
    </w:p>
    <w:p>
      <w:pPr>
        <w:ind w:left="360"/>
      </w:pPr>
      <w:r>
        <w:t>•  IV_MN_DAY/IV_MN_TIM, IV_MT_DY/IV_MT_TM, IV_MX_DAY/IV_MX_TIM – Optional day-offset and time limits for date/time ranges.</w:t>
      </w:r>
    </w:p>
    <w:p>
      <w:pPr>
        <w:ind w:left="360"/>
      </w:pPr>
      <w:r>
        <w:t>•  IV_INSIDE_RANGE – Indicator (default ‘1’) controlling whether being inside or outside the range requires the signature.</w:t>
      </w:r>
    </w:p>
    <w:p>
      <w:pPr/>
      <w:r>
        <w:rPr>
          <w:b w:val="0"/>
        </w:rPr>
        <w:t>3. Range Check</w:t>
      </w:r>
    </w:p>
    <w:p>
      <w:pPr/>
      <w:r>
        <w:rPr>
          <w:b w:val="0"/>
        </w:rPr>
        <w:t>a. /SMPL/PPPI_FM_VALI_SUPE_CHECK is called with the limit parameters; it returns EV_SIG_REQ (signature required) and may raise range exceptions (VALUE_NOT_SET, RANGE_BELOW_MIN, RANGE_ABOVE_MAX, RANGE_INSIDE_RANGE, DOESNT_WORK_FOR_TIME), which are re-raised to the caller.</w:t>
      </w:r>
    </w:p>
    <w:p>
      <w:pPr/>
      <w:r>
        <w:rPr>
          <w:b w:val="0"/>
        </w:rPr>
        <w:t>4. Signature Validation</w:t>
      </w:r>
    </w:p>
    <w:p>
      <w:pPr/>
      <w:r>
        <w:rPr>
          <w:b w:val="0"/>
        </w:rPr>
        <w:t>a. /SMPL/PPPI_FM_SIG_VALIDATION is called with the signature context; its exceptions (control recipe initial, user initial, user not signed, user signed Done By / Perform By, predecessor / required steps not completed) are mapped and re-raised.</w:t>
      </w:r>
    </w:p>
    <w:p>
      <w:pPr/>
      <w:r>
        <w:rPr>
          <w:b w:val="0"/>
        </w:rPr>
        <w:t>5. Output</w:t>
      </w:r>
    </w:p>
    <w:p>
      <w:pPr>
        <w:ind w:left="360"/>
      </w:pPr>
      <w:r>
        <w:t>•  EV_SIG_REQ – ‘X’ when a supervisor signature is required for the recorded value, otherwise blank.</w:t>
      </w:r>
    </w:p>
    <w:p>
      <w:pPr/>
      <w:r>
        <w:rPr>
          <w:b w:val="0"/>
        </w:rPr>
        <w:t>Additional Notes</w:t>
      </w:r>
    </w:p>
    <w:p>
      <w:pPr>
        <w:ind w:left="360"/>
      </w:pPr>
      <w:r>
        <w:t>•  Combines range evaluation and signature validation so a supervisor signature is only enforced when the value falls in the configured condition.</w:t>
      </w:r>
    </w:p>
    <w:p>
      <w:pPr/>
      <w:r>
        <w:rPr>
          <w:b w:val="0"/>
        </w:rPr>
        <w:t>Error Handling:</w:t>
      </w:r>
    </w:p>
    <w:p>
      <w:pPr>
        <w:ind w:left="360"/>
      </w:pPr>
      <w:r>
        <w:t>•  Re-raises the range and signature exceptions listed above; UNEXPECTED_ERROR for any other failure.</w:t>
      </w:r>
    </w:p>
    <w:p>
      <w:pPr/>
      <w:r>
        <w:rPr>
          <w:b w:val="0"/>
        </w:rPr>
        <w:t>Dependencies:</w:t>
      </w:r>
    </w:p>
    <w:p>
      <w:pPr>
        <w:ind w:left="360"/>
      </w:pPr>
      <w:r>
        <w:t>•  FMs /SMPL/PPPI_FM_VALI_SUPE_CHECK and /SMPL/PPPI_FM_SIG_VALIDATION.</w:t>
      </w:r>
    </w:p>
    <w:p>
      <w:pPr/>
    </w:p>
    <w:p>
      <w:pPr/>
      <w:r>
        <w:rPr>
          <w:b/>
        </w:rPr>
        <w:t>Function: /SMPL/PPPI_FM_INITIAL_ACTIVE</w:t>
      </w:r>
    </w:p>
    <w:p>
      <w:pPr/>
      <w:r>
        <w:rPr>
          <w:b w:val="0"/>
        </w:rPr>
        <w:t>1. Initialization</w:t>
      </w:r>
    </w:p>
    <w:p>
      <w:pPr/>
      <w:r>
        <w:rPr>
          <w:b w:val="0"/>
        </w:rPr>
        <w:t>a. Input parameter IV_ACTIVE is optionally provided by the calling logic.</w:t>
      </w:r>
    </w:p>
    <w:p>
      <w:pPr/>
      <w:r>
        <w:rPr>
          <w:b w:val="0"/>
        </w:rPr>
        <w:t>b. Constants gc_yes, gc_no, and gc_inside_range are assumed to be defined globally in the context of the function module.</w:t>
      </w:r>
    </w:p>
    <w:p>
      <w:pPr/>
      <w:r>
        <w:rPr>
          <w:b w:val="0"/>
        </w:rPr>
        <w:t>2. Active Flag Evaluation</w:t>
      </w:r>
    </w:p>
    <w:p>
      <w:pPr/>
      <w:r>
        <w:rPr>
          <w:b w:val="0"/>
        </w:rPr>
        <w:t>a. The function checks if the input value IV_ACTIVE falls within the expected valid range, represented by gc_inside_range.</w:t>
      </w:r>
    </w:p>
    <w:p>
      <w:pPr/>
      <w:r>
        <w:rPr>
          <w:b w:val="0"/>
        </w:rPr>
        <w:t>b. Based on the result:</w:t>
      </w:r>
    </w:p>
    <w:p>
      <w:pPr>
        <w:ind w:left="360"/>
      </w:pPr>
      <w:r>
        <w:t>•  If the input value is not equal to gc_inside_range, the XStep is marked as inactive by setting EV_ACTIVE = gc_no.</w:t>
      </w:r>
    </w:p>
    <w:p>
      <w:pPr>
        <w:ind w:left="360"/>
      </w:pPr>
      <w:r>
        <w:t>•  If the input value is equal to gc_inside_range, the XStep is marked as active by setting EV_ACTIVE = gc_yes.</w:t>
      </w:r>
    </w:p>
    <w:p>
      <w:pPr/>
      <w:r>
        <w:rPr>
          <w:b w:val="0"/>
        </w:rPr>
        <w:t>3. Output Assignment</w:t>
      </w:r>
    </w:p>
    <w:p>
      <w:pPr/>
      <w:r>
        <w:rPr>
          <w:b w:val="0"/>
        </w:rPr>
        <w:t>a. The evaluated result is returned in the EV_ACTIVE export parameter for use by the calling logic (e.g., XStep configuration, PI sheet rendering).</w:t>
      </w:r>
    </w:p>
    <w:p>
      <w:pPr/>
      <w:r>
        <w:rPr>
          <w:b w:val="0"/>
        </w:rPr>
        <w:t>Additional Notes</w:t>
      </w:r>
    </w:p>
    <w:p>
      <w:pPr>
        <w:ind w:left="360"/>
      </w:pPr>
      <w:r>
        <w:t>•  This is a simple normalization function that abstracts how activation flags are interpreted for PPPI XSteps.</w:t>
      </w:r>
    </w:p>
    <w:p>
      <w:pPr>
        <w:ind w:left="360"/>
      </w:pPr>
      <w:r>
        <w:t>•  The use of constants (gc_yes, gc_no, gc_inside_range) aligns the logic with broader application settings or standards.</w:t>
      </w:r>
    </w:p>
    <w:p>
      <w:pPr>
        <w:ind w:left="360"/>
      </w:pPr>
      <w:r>
        <w:t>•  Input is optional, so defaulting behavior can be configured outside this function.</w:t>
      </w:r>
    </w:p>
    <w:p>
      <w:pPr/>
    </w:p>
    <w:p>
      <w:pPr/>
      <w:r>
        <w:rPr>
          <w:b/>
        </w:rPr>
        <w:t>Function: /SMPL/MBR_DEP_ADD_PERFORM</w:t>
      </w:r>
    </w:p>
    <w:p>
      <w:pPr/>
      <w:r>
        <w:rPr>
          <w:b w:val="0"/>
        </w:rPr>
        <w:t>1. Initialization</w:t>
      </w:r>
    </w:p>
    <w:p>
      <w:pPr/>
      <w:r>
        <w:rPr>
          <w:b w:val="0"/>
        </w:rPr>
        <w:t>a. Input parameters provide context for recording a Perform signature against a specific Manufacturing Batch Record (MBR) step:</w:t>
      </w:r>
    </w:p>
    <w:p>
      <w:pPr>
        <w:ind w:left="360"/>
      </w:pPr>
      <w:r>
        <w:t>•  IM_CONTROL_RECIPE (POC_DOCID) – Control recipe ID identifying the batch instruction.</w:t>
      </w:r>
    </w:p>
    <w:p>
      <w:pPr>
        <w:ind w:left="360"/>
      </w:pPr>
      <w:r>
        <w:t>•  IM_AUFNR (AUFNR) (Optional) – Process order number associated with the control recipe.</w:t>
      </w:r>
    </w:p>
    <w:p>
      <w:pPr>
        <w:ind w:left="360"/>
      </w:pPr>
      <w:r>
        <w:t>•  IM_USERID (XUBNAME) – SAP user ID of the performer signing the MBR step.</w:t>
      </w:r>
    </w:p>
    <w:p>
      <w:pPr>
        <w:ind w:left="360"/>
      </w:pPr>
      <w:r>
        <w:t>•  IM_STEP_UUID (/SMPL/MBR_SOG_UUID) – Unique step identifier (SOG UUID) representing the MBR step being signed.</w:t>
      </w:r>
    </w:p>
    <w:p>
      <w:pPr>
        <w:ind w:left="360"/>
      </w:pPr>
      <w:r>
        <w:t>•  IM_DEST_NAME (/SMPL/MBR_CMX_XS_DST_NAME) – Destination or XStep node name indicating the origin of the signature action.</w:t>
      </w:r>
    </w:p>
    <w:p>
      <w:pPr/>
      <w:r>
        <w:rPr>
          <w:b w:val="0"/>
        </w:rPr>
        <w:t>b. The function validates that IM_USERID is not initial; if missing, the exception USER_INITIAL is raised.</w:t>
      </w:r>
    </w:p>
    <w:p>
      <w:pPr/>
      <w:r>
        <w:rPr>
          <w:b w:val="0"/>
        </w:rPr>
        <w:t>c. It then checks whether the performer is authorized to sign within the MBR context; if not registered in the signature authorization table, USER_NOT_SIGNED_INTO_SIG_TAB is raised.</w:t>
      </w:r>
    </w:p>
    <w:p>
      <w:pPr/>
      <w:r>
        <w:rPr>
          <w:b w:val="0"/>
        </w:rPr>
        <w:t>2. Signature Entry Construction</w:t>
      </w:r>
    </w:p>
    <w:p>
      <w:pPr/>
      <w:r>
        <w:rPr>
          <w:b w:val="0"/>
        </w:rPr>
        <w:t>a. A new record representing the Perform signature is constructed with the process order (AUFNR), step UUID (SOG_UUID), signature type (TYPE = gc_perform_signature), performer (SIGN_ID), system date/time for the creation and signature timestamps, and destination name (DEST_NAME).</w:t>
      </w:r>
    </w:p>
    <w:p>
      <w:pPr/>
      <w:r>
        <w:rPr>
          <w:b w:val="0"/>
        </w:rPr>
        <w:t>3. Database Insertion</w:t>
      </w:r>
    </w:p>
    <w:p>
      <w:pPr/>
      <w:r>
        <w:rPr>
          <w:b w:val="0"/>
        </w:rPr>
        <w:t>a. The signature record is inserted into /SMPL/MBR_OR_SIG, creating a permanent audit trail linking the performer to the execution of the MBR step. A database error triggers a system exception to ensure data consistency.</w:t>
      </w:r>
    </w:p>
    <w:p>
      <w:pPr/>
      <w:r>
        <w:rPr>
          <w:b w:val="0"/>
        </w:rPr>
        <w:t>4. Output Assignment</w:t>
      </w:r>
    </w:p>
    <w:p>
      <w:pPr/>
      <w:r>
        <w:rPr>
          <w:b w:val="0"/>
        </w:rPr>
        <w:t>a. The function does not return explicit output parameters; its outcome is the successful insertion of a Perform signature record, which downstream logic (e.g. /SMPL/MBR_DEP_CHECK_ACTIVE) consumes.</w:t>
      </w:r>
    </w:p>
    <w:p>
      <w:pPr/>
      <w:r>
        <w:rPr>
          <w:b w:val="0"/>
        </w:rPr>
        <w:t>Additional Notes</w:t>
      </w:r>
    </w:p>
    <w:p>
      <w:pPr>
        <w:ind w:left="360"/>
      </w:pPr>
      <w:r>
        <w:t>•  Captures performer identification, system date, and time automatically at the moment of signing, creating a permanent and auditable MBR signature record.</w:t>
      </w:r>
    </w:p>
    <w:p>
      <w:pPr>
        <w:ind w:left="360"/>
      </w:pPr>
      <w:r>
        <w:t>•  Error Handling: USER_INITIAL (performer ID missing); USER_NOT_SIGNED_INTO_SIG_TAB (performer not authorized); database insert failure raised by the system.</w:t>
      </w:r>
    </w:p>
    <w:p>
      <w:pPr>
        <w:ind w:left="360"/>
      </w:pPr>
      <w:r>
        <w:t>•  Dependencies: table /SMPL/MBR_OR_SIG; constant gc_perform_signature; system fields SY-DATUM/SY-UZEIT.</w:t>
      </w:r>
    </w:p>
    <w:p>
      <w:pPr/>
    </w:p>
    <w:p>
      <w:pPr/>
      <w:r>
        <w:rPr>
          <w:b/>
        </w:rPr>
        <w:t>Function: /SMPL/MBR_DEP_CHECK_ACTIVE</w:t>
      </w:r>
    </w:p>
    <w:p>
      <w:pPr/>
      <w:r>
        <w:rPr>
          <w:b w:val="0"/>
        </w:rPr>
        <w:t>1. Initialization</w:t>
      </w:r>
    </w:p>
    <w:p>
      <w:pPr/>
      <w:r>
        <w:rPr>
          <w:b w:val="0"/>
        </w:rPr>
        <w:t>a. Input parameters provide context for determining whether an MBR step can be activated:</w:t>
      </w:r>
    </w:p>
    <w:p>
      <w:pPr>
        <w:ind w:left="360"/>
      </w:pPr>
      <w:r>
        <w:t>•  IM_CONTROL_RECIPE (POC_DOCID) – Control recipe ID identifying the batch instruction.</w:t>
      </w:r>
    </w:p>
    <w:p>
      <w:pPr>
        <w:ind w:left="360"/>
      </w:pPr>
      <w:r>
        <w:t>•  IM_PHASE (VORNR) (Optional) – Operation or phase within the process order.</w:t>
      </w:r>
    </w:p>
    <w:p>
      <w:pPr>
        <w:ind w:left="360"/>
      </w:pPr>
      <w:r>
        <w:t>•  IM_AUFNR (AUFNR) (Optional) – Process order number associated with the step.</w:t>
      </w:r>
    </w:p>
    <w:p>
      <w:pPr>
        <w:ind w:left="360"/>
      </w:pPr>
      <w:r>
        <w:t>•  IM_STEP_UUID (/SMPL/MBR_SOG_UUID) – Unique step identifier (SOG).</w:t>
      </w:r>
    </w:p>
    <w:p>
      <w:pPr>
        <w:ind w:left="360"/>
      </w:pPr>
      <w:r>
        <w:t>•  IM_PLANT (WERKS_D) – Plant code for process context.</w:t>
      </w:r>
    </w:p>
    <w:p>
      <w:pPr/>
      <w:r>
        <w:rPr>
          <w:b w:val="0"/>
        </w:rPr>
        <w:t>b. The function validates that IM_CONTROL_RECIPE is not initial; if it is, CONTROL_RECIPE_INITIAL is raised. Internal data is initialized and routine LOAD_INTERNAL_DATA populates the order dependency buffers.</w:t>
      </w:r>
    </w:p>
    <w:p>
      <w:pPr/>
      <w:r>
        <w:rPr>
          <w:b w:val="0"/>
        </w:rPr>
        <w:t>2. Signature Data Retrieval</w:t>
      </w:r>
    </w:p>
    <w:p>
      <w:pPr/>
      <w:r>
        <w:rPr>
          <w:b w:val="0"/>
        </w:rPr>
        <w:t>a. Signature records for the process order are retrieved from /SMPL/MBR_OR_SIG (AUFNR = IM_AUFNR) into internal table lt_ord_sigs for evaluation.</w:t>
      </w:r>
    </w:p>
    <w:p>
      <w:pPr/>
      <w:r>
        <w:rPr>
          <w:b w:val="0"/>
        </w:rPr>
        <w:t>3. Dependency Evaluation</w:t>
      </w:r>
    </w:p>
    <w:p>
      <w:pPr/>
      <w:r>
        <w:rPr>
          <w:b w:val="0"/>
        </w:rPr>
        <w:t>a. The function loops through dependencies where TARGET_UUID = IM_STEP_UUID and DEP_RULE is a Perform-Before-Start or Verify-Before-Start rule:</w:t>
      </w:r>
    </w:p>
    <w:p>
      <w:pPr>
        <w:ind w:left="360"/>
      </w:pPr>
      <w:r>
        <w:t>•  For PERFORM BEFORE START, it checks whether the prerequisite step has a pending perform signature.</w:t>
      </w:r>
    </w:p>
    <w:p>
      <w:pPr>
        <w:ind w:left="360"/>
      </w:pPr>
      <w:r>
        <w:t>•  For VERIFY BEFORE START, it checks whether the prerequisite step has a pending verify signature.</w:t>
      </w:r>
    </w:p>
    <w:p>
      <w:pPr/>
      <w:r>
        <w:rPr>
          <w:b w:val="0"/>
        </w:rPr>
        <w:t>b. If an incomplete signature is found, the step is marked inactive (EV_ACTIVE = gc_step_inactive); if all prerequisites are complete, it is marked active (EV_ACTIVE = gc_step_active).</w:t>
      </w:r>
    </w:p>
    <w:p>
      <w:pPr/>
      <w:r>
        <w:rPr>
          <w:b w:val="0"/>
        </w:rPr>
        <w:t>4. Output Assignment</w:t>
      </w:r>
    </w:p>
    <w:p>
      <w:pPr/>
      <w:r>
        <w:rPr>
          <w:b w:val="0"/>
        </w:rPr>
        <w:t>a. The evaluated activation status is returned in EV_ACTIVE (active = all prerequisites complete; inactive = at least one prerequisite incomplete).</w:t>
      </w:r>
    </w:p>
    <w:p>
      <w:pPr/>
      <w:r>
        <w:rPr>
          <w:b w:val="0"/>
        </w:rPr>
        <w:t>Additional Notes</w:t>
      </w:r>
    </w:p>
    <w:p>
      <w:pPr>
        <w:ind w:left="360"/>
      </w:pPr>
      <w:r>
        <w:t>•  Evaluates Perform Before Start and Verify Before Start dependency rules using live signature data from /SMPL/MBR_OR_SIG.</w:t>
      </w:r>
    </w:p>
    <w:p>
      <w:pPr>
        <w:ind w:left="360"/>
      </w:pPr>
      <w:r>
        <w:t>•  Error Handling: raises CONTROL_RECIPE_INITIAL if the control recipe is missing; handles empty dependency/signature data without runtime errors.</w:t>
      </w:r>
    </w:p>
    <w:p>
      <w:pPr>
        <w:ind w:left="360"/>
      </w:pPr>
      <w:r>
        <w:t>•  Activation status is recalculated each time the function is called to reflect live signature data.</w:t>
      </w:r>
    </w:p>
    <w:p>
      <w:pPr/>
    </w:p>
    <w:p w:rsidR="00000000" w:rsidDel="00000000" w:rsidP="00000000" w:rsidRDefault="00000000" w:rsidRPr="00000000" w14:paraId="00000070">
      <w:pPr>
        <w:pStyle w:val="Heading1"/>
        <w:numPr>
          <w:ilvl w:val="0"/>
          <w:numId w:val="7"/>
        </w:numPr>
        <w:spacing w:before="120" w:line="240" w:lineRule="auto"/>
        <w:ind w:left="432" w:hanging="432"/>
        <w:rPr/>
      </w:pPr>
      <w:bookmarkStart w:colFirst="0" w:colLast="0" w:name="_heading=h.m1mrzd3324o9" w:id="9"/>
      <w:bookmarkEnd w:id="9"/>
      <w:r w:rsidDel="00000000" w:rsidR="00000000" w:rsidRPr="00000000">
        <w:rPr>
          <w:rtl w:val="0"/>
        </w:rPr>
        <w:t xml:space="preserve">Configuration Specifications</w:t>
      </w:r>
    </w:p>
    <w:p w:rsidR="00000000" w:rsidDel="00000000" w:rsidP="00000000" w:rsidRDefault="00000000" w:rsidRPr="00000000" w14:paraId="00000071">
      <w:pPr>
        <w:rPr/>
      </w:pPr>
      <w:r w:rsidDel="00000000" w:rsidR="00000000" w:rsidRPr="00000000">
        <w:rPr>
          <w:rtl w:val="0"/>
        </w:rPr>
        <w:t xml:space="preserve">The process step contains input fields, mathematical algorithms, and signature controls allowing the user to capture equipment operational variables directly within the PI sheet layout.</w:t>
      </w:r>
    </w:p>
    <w:sdt>
      <w:sdtPr>
        <w:lock w:val="contentLocked"/>
        <w:id w:val="1911050585"/>
        <w:tag w:val="goog_rdk_1"/>
      </w:sdtPr>
      <w:sdtContent>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after="0" w:line="240" w:lineRule="auto"/>
                  <w:jc w:val="center"/>
                  <w:rPr>
                    <w:b w:val="1"/>
                    <w:bCs w:val="1"/>
                    <w:u w:val="single"/>
                  </w:rPr>
                </w:pPr>
                <w:r w:rsidDel="00000000" w:rsidR="00000000" w:rsidRPr="00000000">
                  <w:rPr>
                    <w:b w:val="1"/>
                    <w:bCs w:val="1"/>
                    <w:u w:val="single"/>
                    <w:rtl w:val="0"/>
                  </w:rPr>
                  <w:t xml:space="preserv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after="0" w:line="240" w:lineRule="auto"/>
                  <w:jc w:val="center"/>
                  <w:rPr>
                    <w:b w:val="1"/>
                    <w:bCs w:val="1"/>
                    <w:u w:val="single"/>
                  </w:rPr>
                </w:pPr>
                <w:r w:rsidDel="00000000" w:rsidR="00000000" w:rsidRPr="00000000">
                  <w:rPr>
                    <w:b w:val="1"/>
                    <w:bCs w:val="1"/>
                    <w:u w:val="single"/>
                    <w:rtl w:val="0"/>
                  </w:rPr>
                  <w:t xml:space="preserve">Requirement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after="0" w:line="240" w:lineRule="auto"/>
                  <w:rPr/>
                </w:pPr>
                <w:r w:rsidDel="00000000" w:rsidR="00000000" w:rsidRPr="00000000">
                  <w:rPr>
                    <w:rtl w:val="0"/>
                  </w:rPr>
                  <w:t xml:space="preserv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after="0" w:line="240" w:lineRule="auto"/>
                  <w:rPr/>
                </w:pPr>
                <w:r w:rsidDel="00000000" w:rsidR="00000000" w:rsidRPr="00000000">
                  <w:rPr>
                    <w:rtl w:val="0"/>
                  </w:rPr>
                  <w:t xml:space="preserve">User Input / SAP System Date / Background Calculation Script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after="0" w:line="240" w:lineRule="auto"/>
                  <w:rPr/>
                </w:pPr>
                <w:r w:rsidDel="00000000" w:rsidR="00000000" w:rsidRPr="00000000">
                  <w:rPr>
                    <w:rtl w:val="0"/>
                  </w:rPr>
                  <w:t xml:space="preserve">Format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after="0" w:line="240" w:lineRule="auto"/>
                  <w:rPr/>
                </w:pPr>
                <w:r w:rsidDel="00000000" w:rsidR="00000000" w:rsidRPr="00000000">
                  <w:rPr>
                    <w:rtl w:val="0"/>
                  </w:rPr>
                  <w:t xml:space="preserve">Dynamically determined by SAP User Profile Settings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after="0" w:line="240" w:lineRule="auto"/>
                  <w:rPr/>
                </w:pPr>
                <w:r w:rsidDel="00000000" w:rsidR="00000000" w:rsidRPr="00000000">
                  <w:rPr>
                    <w:rtl w:val="0"/>
                  </w:rPr>
                  <w:t xml:space="preserve">Population 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after="0" w:line="240" w:lineRule="auto"/>
                  <w:rPr/>
                </w:pPr>
                <w:r w:rsidDel="00000000" w:rsidR="00000000" w:rsidRPr="00000000">
                  <w:rPr>
                    <w:rtl w:val="0"/>
                  </w:rPr>
                  <w:t xml:space="preserve">XStep Function Modules </w:t>
                </w:r>
              </w:p>
            </w:tc>
          </w:tr>
        </w:tbl>
      </w:sdtContent>
    </w:sdt>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Form Fields:</w:t>
      </w:r>
    </w:p>
    <w:sdt>
      <w:sdtPr>
        <w:lock w:val="contentLocked"/>
        <w:id w:val="1676598672"/>
        <w:tag w:val="goog_rdk_2"/>
      </w:sdtPr>
      <w:sdtContent>
        <w:tbl>
          <w:tblPr>
            <w:tblStyle w:val="Table5"/>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1860"/>
            <w:gridCol w:w="1365"/>
            <w:gridCol w:w="1110"/>
            <w:gridCol w:w="3105"/>
            <w:tblGridChange w:id="0">
              <w:tblGrid>
                <w:gridCol w:w="1860"/>
                <w:gridCol w:w="1860"/>
                <w:gridCol w:w="1365"/>
                <w:gridCol w:w="1110"/>
                <w:gridCol w:w="3105"/>
              </w:tblGrid>
            </w:tblGridChange>
          </w:tblGrid>
          <w:tr>
            <w:trPr>
              <w:cantSplit w:val="0"/>
              <w:tblHeader w:val="0"/>
            </w:trPr>
            <w:tc>
              <w:tcPr>
                <w:tcBorders>
                  <w:bottom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7C">
                <w:pPr>
                  <w:widowControl w:val="0"/>
                  <w:spacing w:after="0" w:line="240" w:lineRule="auto"/>
                  <w:rPr>
                    <w:b w:val="1"/>
                    <w:bCs w:val="1"/>
                  </w:rPr>
                </w:pPr>
                <w:r w:rsidDel="00000000" w:rsidR="00000000" w:rsidRPr="00000000">
                  <w:rPr>
                    <w:b w:val="1"/>
                    <w:bCs w:val="1"/>
                    <w:rtl w:val="0"/>
                  </w:rPr>
                  <w:t xml:space="preserve">Field Name</w:t>
                </w:r>
              </w:p>
            </w:tc>
            <w:tc>
              <w:tcPr>
                <w:tcBorders>
                  <w:bottom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7D">
                <w:pPr>
                  <w:widowControl w:val="0"/>
                  <w:spacing w:after="0" w:line="240" w:lineRule="auto"/>
                  <w:rPr>
                    <w:b w:val="1"/>
                    <w:bCs w:val="1"/>
                  </w:rPr>
                </w:pPr>
                <w:r w:rsidDel="00000000" w:rsidR="00000000" w:rsidRPr="00000000">
                  <w:rPr>
                    <w:b w:val="1"/>
                    <w:bCs w:val="1"/>
                    <w:rtl w:val="0"/>
                  </w:rPr>
                  <w:t xml:space="preserve">Field Type</w:t>
                </w:r>
              </w:p>
            </w:tc>
            <w:tc>
              <w:tcPr>
                <w:tcBorders>
                  <w:bottom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7E">
                <w:pPr>
                  <w:widowControl w:val="0"/>
                  <w:spacing w:after="0" w:line="240" w:lineRule="auto"/>
                  <w:rPr>
                    <w:b w:val="1"/>
                    <w:bCs w:val="1"/>
                  </w:rPr>
                </w:pPr>
                <w:r w:rsidDel="00000000" w:rsidR="00000000" w:rsidRPr="00000000">
                  <w:rPr>
                    <w:b w:val="1"/>
                    <w:bCs w:val="1"/>
                    <w:rtl w:val="0"/>
                  </w:rPr>
                  <w:t xml:space="preserve">Mandatory</w:t>
                </w:r>
              </w:p>
            </w:tc>
            <w:tc>
              <w:tcPr>
                <w:tcBorders>
                  <w:bottom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7F">
                <w:pPr>
                  <w:widowControl w:val="0"/>
                  <w:spacing w:after="0" w:line="240" w:lineRule="auto"/>
                  <w:rPr>
                    <w:b w:val="1"/>
                    <w:bCs w:val="1"/>
                  </w:rPr>
                </w:pPr>
                <w:r w:rsidDel="00000000" w:rsidR="00000000" w:rsidRPr="00000000">
                  <w:rPr>
                    <w:b w:val="1"/>
                    <w:bCs w:val="1"/>
                    <w:rtl w:val="0"/>
                  </w:rPr>
                  <w:t xml:space="preserve">Editable</w:t>
                </w:r>
              </w:p>
            </w:tc>
            <w:tc>
              <w:tcPr>
                <w:tcBorders>
                  <w:bottom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80">
                <w:pPr>
                  <w:widowControl w:val="0"/>
                  <w:spacing w:after="0" w:line="240" w:lineRule="auto"/>
                  <w:rPr>
                    <w:b w:val="1"/>
                    <w:bCs w:val="1"/>
                  </w:rPr>
                </w:pPr>
                <w:r w:rsidDel="00000000" w:rsidR="00000000" w:rsidRPr="00000000">
                  <w:rPr>
                    <w:b w:val="1"/>
                    <w:bCs w:val="1"/>
                    <w:rtl w:val="0"/>
                  </w:rPr>
                  <w:t xml:space="preserve">Description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8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Transfer Day</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8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Output</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8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8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center"/>
              </w:tcPr>
              <w:p w:rsidR="00000000" w:rsidDel="00000000" w:rsidP="00000000" w:rsidRDefault="00000000" w:rsidRPr="00000000" w14:paraId="0000008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Sequential integer, auto-incremented by ZSMPL_FM_CUSTOM_INDEX.</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8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CM Temperature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8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Numeric Input</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8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8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center"/>
              </w:tcPr>
              <w:p w:rsidR="00000000" w:rsidDel="00000000" w:rsidP="00000000" w:rsidRDefault="00000000" w:rsidRPr="00000000" w14:paraId="0000008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Must be validated against IV_TEMP_MIN and IV_TEMP_MAX.</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Final pH</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Numeric Input</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8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Captures pH value.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Final Conductivity</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Numeric Input</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9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Captures conductivity value.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Net Weight</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Numeric Input</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9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Captures final mass.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9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Performed By</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9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Signature Input</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9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9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9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Signatory data captured for the operator executing the row iteration.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9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Witness By</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A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Signature Input</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A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A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A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Signatory data captured for the global independent verifier.</w:t>
                </w:r>
              </w:p>
            </w:tc>
          </w:tr>
        </w:tbl>
      </w:sdtContent>
    </w:sdt>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The step requires two users to sign off on the data captured in the XStep. A signature strategy will be implemented so that operators or/and verifiers must sign off before the process step is locked and the data is automatically saved in the SAP system. </w:t>
      </w:r>
    </w:p>
    <w:p w:rsidR="00000000" w:rsidDel="00000000" w:rsidP="00000000" w:rsidRDefault="00000000" w:rsidRPr="00000000" w14:paraId="000000A6">
      <w:pPr>
        <w:pBdr>
          <w:top w:color="000000" w:space="0" w:sz="0" w:val="none"/>
          <w:left w:color="000000" w:space="0" w:sz="0" w:val="none"/>
          <w:bottom w:color="000000" w:space="0" w:sz="0" w:val="none"/>
          <w:right w:color="000000" w:space="0" w:sz="0" w:val="none"/>
          <w:between w:color="000000" w:space="0" w:sz="0" w:val="none"/>
        </w:pBdr>
        <w:spacing w:after="0" w:before="120" w:line="240" w:lineRule="auto"/>
        <w:ind w:left="230" w:firstLine="0"/>
        <w:rPr/>
      </w:pPr>
      <w:r w:rsidDel="00000000" w:rsidR="00000000" w:rsidRPr="00000000">
        <w:rPr>
          <w:rtl w:val="0"/>
        </w:rPr>
        <w:t xml:space="preserve">The Performed By signature checks that:</w:t>
      </w:r>
    </w:p>
    <w:p w:rsidR="00000000" w:rsidDel="00000000" w:rsidP="00000000" w:rsidRDefault="00000000" w:rsidRPr="00000000" w14:paraId="000000A7">
      <w:pPr>
        <w:numPr>
          <w:ilvl w:val="0"/>
          <w:numId w:val="4"/>
        </w:numPr>
        <w:pBdr>
          <w:top w:color="000000" w:space="0" w:sz="0" w:val="none"/>
          <w:left w:color="000000" w:space="0" w:sz="0" w:val="none"/>
          <w:bottom w:color="000000" w:space="0" w:sz="0" w:val="none"/>
          <w:right w:color="000000" w:space="0" w:sz="0" w:val="none"/>
          <w:between w:color="000000" w:space="0" w:sz="0" w:val="none"/>
        </w:pBdr>
        <w:spacing w:after="0" w:before="120" w:line="240" w:lineRule="auto"/>
        <w:ind w:left="720" w:hanging="360"/>
        <w:rPr/>
      </w:pPr>
      <w:r w:rsidDel="00000000" w:rsidR="00000000" w:rsidRPr="00000000">
        <w:rPr>
          <w:rtl w:val="0"/>
        </w:rPr>
        <w:t xml:space="preserve">Mandatory fields are completed</w:t>
      </w:r>
    </w:p>
    <w:p w:rsidR="00000000" w:rsidDel="00000000" w:rsidP="00000000" w:rsidRDefault="00000000" w:rsidRPr="00000000" w14:paraId="000000A8">
      <w:pPr>
        <w:numPr>
          <w:ilvl w:val="0"/>
          <w:numId w:val="4"/>
        </w:numPr>
        <w:pBdr>
          <w:top w:color="000000" w:space="0" w:sz="0" w:val="none"/>
          <w:left w:color="000000" w:space="0" w:sz="0" w:val="none"/>
          <w:bottom w:color="000000" w:space="0" w:sz="0" w:val="none"/>
          <w:right w:color="000000" w:space="0" w:sz="0" w:val="none"/>
          <w:between w:color="000000" w:space="0" w:sz="0" w:val="none"/>
        </w:pBdr>
        <w:spacing w:after="0" w:before="0" w:line="240" w:lineRule="auto"/>
        <w:ind w:left="720" w:hanging="360"/>
        <w:rPr/>
      </w:pPr>
      <w:r w:rsidDel="00000000" w:rsidR="00000000" w:rsidRPr="00000000">
        <w:rPr>
          <w:rtl w:val="0"/>
        </w:rPr>
        <w:t xml:space="preserve">Numeric Range checks passed</w:t>
      </w:r>
    </w:p>
    <w:p w:rsidR="00000000" w:rsidDel="00000000" w:rsidP="00000000" w:rsidRDefault="00000000" w:rsidRPr="00000000" w14:paraId="000000A9">
      <w:pPr>
        <w:numPr>
          <w:ilvl w:val="0"/>
          <w:numId w:val="4"/>
        </w:numPr>
        <w:pBdr>
          <w:top w:color="000000" w:space="0" w:sz="0" w:val="none"/>
          <w:left w:color="000000" w:space="0" w:sz="0" w:val="none"/>
          <w:bottom w:color="000000" w:space="0" w:sz="0" w:val="none"/>
          <w:right w:color="000000" w:space="0" w:sz="0" w:val="none"/>
          <w:between w:color="000000" w:space="0" w:sz="0" w:val="none"/>
        </w:pBdr>
        <w:spacing w:after="0" w:before="0" w:line="240" w:lineRule="auto"/>
        <w:ind w:left="720" w:hanging="360"/>
        <w:rPr/>
      </w:pPr>
      <w:r w:rsidDel="00000000" w:rsidR="00000000" w:rsidRPr="00000000">
        <w:rPr>
          <w:rtl w:val="0"/>
        </w:rPr>
        <w:t xml:space="preserve">No invalid entries</w:t>
      </w:r>
    </w:p>
    <w:p w:rsidR="00000000" w:rsidDel="00000000" w:rsidP="00000000" w:rsidRDefault="00000000" w:rsidRPr="00000000" w14:paraId="000000AA">
      <w:pPr>
        <w:numPr>
          <w:ilvl w:val="0"/>
          <w:numId w:val="4"/>
        </w:numPr>
        <w:pBdr>
          <w:top w:color="000000" w:space="0" w:sz="0" w:val="none"/>
          <w:left w:color="000000" w:space="0" w:sz="0" w:val="none"/>
          <w:bottom w:color="000000" w:space="0" w:sz="0" w:val="none"/>
          <w:right w:color="000000" w:space="0" w:sz="0" w:val="none"/>
          <w:between w:color="000000" w:space="0" w:sz="0" w:val="none"/>
        </w:pBdr>
        <w:spacing w:after="0" w:before="0" w:line="240" w:lineRule="auto"/>
        <w:ind w:left="720" w:hanging="360"/>
        <w:rPr/>
      </w:pPr>
      <w:r w:rsidDel="00000000" w:rsidR="00000000" w:rsidRPr="00000000">
        <w:rPr>
          <w:rtl w:val="0"/>
        </w:rPr>
        <w:t xml:space="preserve">No open deviations/ errors remain</w:t>
      </w:r>
    </w:p>
    <w:p w:rsidR="00000000" w:rsidDel="00000000" w:rsidP="00000000" w:rsidRDefault="00000000" w:rsidRPr="00000000" w14:paraId="000000AB">
      <w:pPr>
        <w:numPr>
          <w:ilvl w:val="0"/>
          <w:numId w:val="4"/>
        </w:numPr>
        <w:pBdr>
          <w:top w:color="000000" w:space="0" w:sz="0" w:val="none"/>
          <w:left w:color="000000" w:space="0" w:sz="0" w:val="none"/>
          <w:bottom w:color="000000" w:space="0" w:sz="0" w:val="none"/>
          <w:right w:color="000000" w:space="0" w:sz="0" w:val="none"/>
          <w:between w:color="000000" w:space="0" w:sz="0" w:val="none"/>
        </w:pBdr>
        <w:spacing w:after="0" w:before="0" w:line="240" w:lineRule="auto"/>
        <w:ind w:left="720" w:hanging="360"/>
        <w:rPr/>
      </w:pPr>
      <w:r w:rsidDel="00000000" w:rsidR="00000000" w:rsidRPr="00000000">
        <w:rPr>
          <w:rtl w:val="0"/>
        </w:rPr>
        <w:t xml:space="preserve">Calculation results are valid</w:t>
      </w:r>
    </w:p>
    <w:p w:rsidR="00000000" w:rsidDel="00000000" w:rsidP="00000000" w:rsidRDefault="00000000" w:rsidRPr="00000000" w14:paraId="000000AC">
      <w:pPr>
        <w:pBdr>
          <w:top w:color="000000" w:space="0" w:sz="0" w:val="none"/>
          <w:left w:color="000000" w:space="0" w:sz="0" w:val="none"/>
          <w:bottom w:color="000000" w:space="0" w:sz="0" w:val="none"/>
          <w:right w:color="000000" w:space="0" w:sz="0" w:val="none"/>
          <w:between w:color="000000" w:space="0" w:sz="0" w:val="none"/>
        </w:pBdr>
        <w:spacing w:after="0" w:before="120" w:line="240" w:lineRule="auto"/>
        <w:rPr/>
      </w:pPr>
      <w:r w:rsidDel="00000000" w:rsidR="00000000" w:rsidRPr="00000000">
        <w:rPr>
          <w:rtl w:val="0"/>
        </w:rPr>
        <w:t xml:space="preserve">     The Witnessed By signature checks that:</w:t>
      </w:r>
    </w:p>
    <w:p w:rsidR="00000000" w:rsidDel="00000000" w:rsidP="00000000" w:rsidRDefault="00000000" w:rsidRPr="00000000" w14:paraId="000000AD">
      <w:pPr>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before="120" w:line="240" w:lineRule="auto"/>
        <w:ind w:left="720" w:hanging="360"/>
        <w:rPr/>
      </w:pPr>
      <w:r w:rsidDel="00000000" w:rsidR="00000000" w:rsidRPr="00000000">
        <w:rPr>
          <w:rtl w:val="0"/>
        </w:rPr>
        <w:t xml:space="preserve">Required number of signatures are met</w:t>
      </w:r>
    </w:p>
    <w:p w:rsidR="00000000" w:rsidDel="00000000" w:rsidP="00000000" w:rsidRDefault="00000000" w:rsidRPr="00000000" w14:paraId="000000AE">
      <w:pPr>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before="0" w:line="240" w:lineRule="auto"/>
        <w:ind w:left="720" w:hanging="360"/>
        <w:rPr/>
      </w:pPr>
      <w:r w:rsidDel="00000000" w:rsidR="00000000" w:rsidRPr="00000000">
        <w:rPr>
          <w:rtl w:val="0"/>
        </w:rPr>
        <w:t xml:space="preserve">A second user signs the Witnessed By signature activating the Signature strategy  SS000202 - SiMPL Checked By </w:t>
      </w:r>
    </w:p>
    <w:p w:rsidR="00000000" w:rsidDel="00000000" w:rsidP="00000000" w:rsidRDefault="00000000" w:rsidRPr="00000000" w14:paraId="000000AF">
      <w:pPr>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before="0" w:line="240" w:lineRule="auto"/>
        <w:ind w:left="720" w:hanging="360"/>
        <w:rPr/>
      </w:pPr>
      <w:r w:rsidDel="00000000" w:rsidR="00000000" w:rsidRPr="00000000">
        <w:rPr>
          <w:rtl w:val="0"/>
        </w:rPr>
        <w:t xml:space="preserve">Data is verified </w:t>
      </w:r>
    </w:p>
    <w:p w:rsidR="00000000" w:rsidDel="00000000" w:rsidP="00000000" w:rsidRDefault="00000000" w:rsidRPr="00000000" w14:paraId="000000B0">
      <w:pPr>
        <w:pBdr>
          <w:top w:color="000000" w:space="0" w:sz="0" w:val="none"/>
          <w:left w:color="000000" w:space="0" w:sz="0" w:val="none"/>
          <w:bottom w:color="000000" w:space="0" w:sz="0" w:val="none"/>
          <w:right w:color="000000" w:space="0" w:sz="0" w:val="none"/>
          <w:between w:color="000000" w:space="0" w:sz="0" w:val="none"/>
        </w:pBdr>
        <w:spacing w:after="0" w:before="120" w:line="240" w:lineRule="auto"/>
        <w:ind w:left="230" w:firstLine="0"/>
        <w:rPr/>
      </w:pPr>
      <w:r w:rsidDel="00000000" w:rsidR="00000000" w:rsidRPr="00000000">
        <w:rPr>
          <w:rtl w:val="0"/>
        </w:rPr>
        <w:t xml:space="preserve">Appropriate authorization are setup for users to execute the XStep/PI sheet. </w:t>
      </w:r>
    </w:p>
    <w:p w:rsidR="00000000" w:rsidDel="00000000" w:rsidP="00000000" w:rsidRDefault="00000000" w:rsidRPr="00000000" w14:paraId="000000B1">
      <w:pPr>
        <w:numPr>
          <w:ilvl w:val="0"/>
          <w:numId w:val="5"/>
        </w:numPr>
        <w:pBdr>
          <w:top w:color="000000" w:space="0" w:sz="0" w:val="none"/>
          <w:left w:color="000000" w:space="0" w:sz="0" w:val="none"/>
          <w:bottom w:color="000000" w:space="0" w:sz="0" w:val="none"/>
          <w:right w:color="000000" w:space="0" w:sz="0" w:val="none"/>
          <w:between w:color="000000" w:space="0" w:sz="0" w:val="none"/>
        </w:pBdr>
        <w:spacing w:after="0" w:before="120" w:line="240" w:lineRule="auto"/>
        <w:ind w:left="720" w:hanging="360"/>
        <w:rPr>
          <w:u w:val="none"/>
        </w:rPr>
      </w:pPr>
      <w:r w:rsidDel="00000000" w:rsidR="00000000" w:rsidRPr="00000000">
        <w:rPr>
          <w:rtl w:val="0"/>
        </w:rPr>
        <w:t xml:space="preserve">Signature Strategy SS000201 - SiMPL Done By is linked to authorization group AGDS0001 PI step Done By SS</w:t>
      </w:r>
      <w:r w:rsidDel="00000000" w:rsidR="00000000" w:rsidRPr="00000000">
        <w:rPr>
          <w:rtl w:val="0"/>
        </w:rPr>
      </w:r>
    </w:p>
    <w:p w:rsidR="00000000" w:rsidDel="00000000" w:rsidP="00000000" w:rsidRDefault="00000000" w:rsidRPr="00000000" w14:paraId="000000B2">
      <w:pPr>
        <w:numPr>
          <w:ilvl w:val="0"/>
          <w:numId w:val="5"/>
        </w:numPr>
        <w:pBdr>
          <w:top w:color="000000" w:space="0" w:sz="0" w:val="none"/>
          <w:left w:color="000000" w:space="0" w:sz="0" w:val="none"/>
          <w:bottom w:color="000000" w:space="0" w:sz="0" w:val="none"/>
          <w:right w:color="000000" w:space="0" w:sz="0" w:val="none"/>
          <w:between w:color="000000" w:space="0" w:sz="0" w:val="none"/>
        </w:pBdr>
        <w:spacing w:after="0" w:before="0" w:line="240" w:lineRule="auto"/>
        <w:ind w:left="720" w:hanging="360"/>
        <w:rPr>
          <w:u w:val="none"/>
        </w:rPr>
      </w:pPr>
      <w:r w:rsidDel="00000000" w:rsidR="00000000" w:rsidRPr="00000000">
        <w:rPr>
          <w:rtl w:val="0"/>
        </w:rPr>
        <w:t xml:space="preserve">Signature Strategy SS000202 - SiMPL Checked By is linked to authorization group AGDS0002 PI step Checked By SS  </w:t>
      </w:r>
      <w:r w:rsidDel="00000000" w:rsidR="00000000" w:rsidRPr="00000000">
        <w:rPr>
          <w:rtl w:val="0"/>
        </w:rPr>
      </w:r>
    </w:p>
    <w:p w:rsidR="00000000" w:rsidDel="00000000" w:rsidP="00000000" w:rsidRDefault="00000000" w:rsidRPr="00000000" w14:paraId="000000B3">
      <w:pPr>
        <w:pBdr>
          <w:top w:color="000000" w:space="0" w:sz="0" w:val="none"/>
          <w:left w:color="000000" w:space="0" w:sz="0" w:val="none"/>
          <w:bottom w:color="000000" w:space="0" w:sz="0" w:val="none"/>
          <w:right w:color="000000" w:space="0" w:sz="0" w:val="none"/>
          <w:between w:color="000000" w:space="0" w:sz="0" w:val="none"/>
        </w:pBdr>
        <w:spacing w:after="0" w:before="120" w:line="240" w:lineRule="auto"/>
        <w:ind w:left="720" w:firstLine="0"/>
        <w:rPr/>
      </w:pPr>
      <w:r w:rsidDel="00000000" w:rsidR="00000000" w:rsidRPr="00000000">
        <w:rPr>
          <w:rtl w:val="0"/>
        </w:rPr>
      </w:r>
    </w:p>
    <w:p w:rsidR="00000000" w:rsidDel="00000000" w:rsidP="00000000" w:rsidRDefault="00000000" w:rsidRPr="00000000" w14:paraId="000000B4">
      <w:pPr>
        <w:pStyle w:val="Heading1"/>
        <w:numPr>
          <w:ilvl w:val="0"/>
          <w:numId w:val="7"/>
        </w:numPr>
        <w:spacing w:before="120" w:line="240" w:lineRule="auto"/>
        <w:ind w:left="432" w:hanging="432"/>
        <w:rPr/>
      </w:pPr>
      <w:bookmarkStart w:colFirst="0" w:colLast="0" w:name="_heading=h.kaawe5jsm2x6" w:id="10"/>
      <w:bookmarkEnd w:id="10"/>
      <w:r w:rsidDel="00000000" w:rsidR="00000000" w:rsidRPr="00000000">
        <w:rPr>
          <w:rtl w:val="0"/>
        </w:rPr>
        <w:t xml:space="preserve">Test Scenarios</w:t>
      </w:r>
    </w:p>
    <w:tbl>
      <w:tblPr>
        <w:tblStyle w:val="Table6"/>
        <w:tblW w:w="101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55.0000000000001"/>
        <w:gridCol w:w="1870"/>
        <w:gridCol w:w="2280"/>
        <w:gridCol w:w="2175"/>
        <w:gridCol w:w="1800"/>
        <w:gridCol w:w="1260"/>
        <w:tblGridChange w:id="0">
          <w:tblGrid>
            <w:gridCol w:w="755.0000000000001"/>
            <w:gridCol w:w="1870"/>
            <w:gridCol w:w="2280"/>
            <w:gridCol w:w="2175"/>
            <w:gridCol w:w="1800"/>
            <w:gridCol w:w="12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B5">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ID #</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shd w:fill="cccccc" w:val="clear"/>
          </w:tcPr>
          <w:p w:rsidR="00000000" w:rsidDel="00000000" w:rsidP="00000000" w:rsidRDefault="00000000" w:rsidRPr="00000000" w14:paraId="000000B6">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Scenario</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shd w:fill="cccccc" w:val="clear"/>
          </w:tcPr>
          <w:p w:rsidR="00000000" w:rsidDel="00000000" w:rsidP="00000000" w:rsidRDefault="00000000" w:rsidRPr="00000000" w14:paraId="000000B7">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Type</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shd w:fill="cccccc" w:val="clear"/>
          </w:tcPr>
          <w:p w:rsidR="00000000" w:rsidDel="00000000" w:rsidP="00000000" w:rsidRDefault="00000000" w:rsidRPr="00000000" w14:paraId="000000B8">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Expected Result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B9">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Actual Result</w:t>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BA">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Pass/ Fail</w:t>
            </w:r>
          </w:p>
        </w:tc>
      </w:tr>
      <w:tr>
        <w:trPr>
          <w:cantSplit w:val="0"/>
          <w:tblHeader w:val="0"/>
        </w:trPr>
        <w:tc>
          <w:tcPr>
            <w:tcBorders>
              <w:right w:color="000000" w:space="0" w:sz="6" w:val="single"/>
            </w:tcBorders>
          </w:tcPr>
          <w:p w:rsidR="00000000" w:rsidDel="00000000" w:rsidP="00000000" w:rsidRDefault="00000000" w:rsidRPr="00000000" w14:paraId="000000BB">
            <w:pPr>
              <w:spacing w:after="200" w:before="0" w:line="259" w:lineRule="auto"/>
              <w:rPr/>
            </w:pPr>
            <w:r w:rsidDel="00000000" w:rsidR="00000000" w:rsidRPr="00000000">
              <w:rPr>
                <w:rFonts w:ascii="Calibri" w:cs="Calibri" w:eastAsia="Calibri" w:hAnsi="Calibri"/>
                <w:color w:val="000000"/>
                <w:sz w:val="22"/>
                <w:szCs w:val="22"/>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BC">
            <w:pPr>
              <w:widowControl w:val="0"/>
              <w:spacing w:before="0" w:line="276" w:lineRule="auto"/>
              <w:rPr>
                <w:rFonts w:ascii="Arial" w:cs="Arial" w:eastAsia="Arial" w:hAnsi="Arial"/>
              </w:rPr>
            </w:pPr>
            <w:r w:rsidDel="00000000" w:rsidR="00000000" w:rsidRPr="00000000">
              <w:rPr>
                <w:rFonts w:ascii="Arial" w:cs="Arial" w:eastAsia="Arial" w:hAnsi="Arial"/>
                <w:rtl w:val="0"/>
              </w:rPr>
              <w:t xml:space="preserve">Add a new row to the table.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BD">
            <w:pPr>
              <w:widowControl w:val="0"/>
              <w:spacing w:before="0" w:line="276" w:lineRule="auto"/>
              <w:rPr>
                <w:rFonts w:ascii="Arial" w:cs="Arial" w:eastAsia="Arial" w:hAnsi="Arial"/>
              </w:rPr>
            </w:pPr>
            <w:r w:rsidDel="00000000" w:rsidR="00000000" w:rsidRPr="00000000">
              <w:rPr>
                <w:rFonts w:ascii="Arial" w:cs="Arial" w:eastAsia="Arial" w:hAnsi="Arial"/>
                <w:rtl w:val="0"/>
              </w:rPr>
              <w:t xml:space="preserve">Functional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BE">
            <w:pPr>
              <w:widowControl w:val="0"/>
              <w:spacing w:before="0" w:line="276" w:lineRule="auto"/>
              <w:rPr>
                <w:rFonts w:ascii="Arial" w:cs="Arial" w:eastAsia="Arial" w:hAnsi="Arial"/>
              </w:rPr>
            </w:pPr>
            <w:r w:rsidDel="00000000" w:rsidR="00000000" w:rsidRPr="00000000">
              <w:rPr>
                <w:rFonts w:ascii="Arial" w:cs="Arial" w:eastAsia="Arial" w:hAnsi="Arial"/>
                <w:rtl w:val="0"/>
              </w:rPr>
              <w:t xml:space="preserve">A new row appears and the "Transfer Day" column automatically increments to the next logical integer.</w:t>
            </w:r>
            <w:r w:rsidDel="00000000" w:rsidR="00000000" w:rsidRPr="00000000">
              <w:rPr>
                <w:rtl w:val="0"/>
              </w:rPr>
            </w:r>
          </w:p>
        </w:tc>
        <w:tc>
          <w:tcPr>
            <w:tcBorders>
              <w:left w:color="000000" w:space="0" w:sz="6" w:val="single"/>
            </w:tcBorders>
          </w:tcPr>
          <w:p w:rsidR="00000000" w:rsidDel="00000000" w:rsidP="00000000" w:rsidRDefault="00000000" w:rsidRPr="00000000" w14:paraId="000000BF">
            <w:pPr>
              <w:spacing w:after="200" w:before="0" w:line="259" w:lineRule="auto"/>
              <w:rPr/>
            </w:pPr>
            <w:r w:rsidDel="00000000" w:rsidR="00000000" w:rsidRPr="00000000">
              <w:rPr>
                <w:rtl w:val="0"/>
              </w:rPr>
            </w:r>
          </w:p>
        </w:tc>
        <w:tc>
          <w:tcPr/>
          <w:p w:rsidR="00000000" w:rsidDel="00000000" w:rsidP="00000000" w:rsidRDefault="00000000" w:rsidRPr="00000000" w14:paraId="000000C0">
            <w:pPr>
              <w:spacing w:after="200" w:before="0" w:line="259" w:lineRule="auto"/>
              <w:rPr/>
            </w:pPr>
            <w:r w:rsidDel="00000000" w:rsidR="00000000" w:rsidRPr="00000000">
              <w:rPr>
                <w:rtl w:val="0"/>
              </w:rPr>
            </w:r>
          </w:p>
        </w:tc>
      </w:tr>
      <w:tr>
        <w:trPr>
          <w:cantSplit w:val="0"/>
          <w:tblHeader w:val="0"/>
        </w:trPr>
        <w:tc>
          <w:tcPr>
            <w:tcBorders>
              <w:right w:color="000000" w:space="0" w:sz="6" w:val="single"/>
            </w:tcBorders>
          </w:tcPr>
          <w:p w:rsidR="00000000" w:rsidDel="00000000" w:rsidP="00000000" w:rsidRDefault="00000000" w:rsidRPr="00000000" w14:paraId="000000C1">
            <w:pPr>
              <w:spacing w:after="200" w:before="0" w:line="259" w:lineRule="auto"/>
              <w:rPr/>
            </w:pPr>
            <w:r w:rsidDel="00000000" w:rsidR="00000000" w:rsidRPr="00000000">
              <w:rPr>
                <w:rFonts w:ascii="Calibri" w:cs="Calibri" w:eastAsia="Calibri" w:hAnsi="Calibri"/>
                <w:color w:val="000000"/>
                <w:sz w:val="22"/>
                <w:szCs w:val="22"/>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C2">
            <w:pPr>
              <w:widowControl w:val="0"/>
              <w:spacing w:before="0" w:line="276" w:lineRule="auto"/>
              <w:rPr>
                <w:rFonts w:ascii="Arial" w:cs="Arial" w:eastAsia="Arial" w:hAnsi="Arial"/>
              </w:rPr>
            </w:pPr>
            <w:r w:rsidDel="00000000" w:rsidR="00000000" w:rsidRPr="00000000">
              <w:rPr>
                <w:rFonts w:ascii="Arial" w:cs="Arial" w:eastAsia="Arial" w:hAnsi="Arial"/>
                <w:rtl w:val="0"/>
              </w:rPr>
              <w:t xml:space="preserve">Enter a CM Temperature within the configured IV_TEMP_MIN and IV_TEMP_MAX limits.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C3">
            <w:pPr>
              <w:widowControl w:val="0"/>
              <w:spacing w:before="0" w:line="276" w:lineRule="auto"/>
              <w:rPr>
                <w:rFonts w:ascii="Arial" w:cs="Arial" w:eastAsia="Arial" w:hAnsi="Arial"/>
              </w:rPr>
            </w:pPr>
            <w:r w:rsidDel="00000000" w:rsidR="00000000" w:rsidRPr="00000000">
              <w:rPr>
                <w:rFonts w:ascii="Arial" w:cs="Arial" w:eastAsia="Arial" w:hAnsi="Arial"/>
                <w:rtl w:val="0"/>
              </w:rPr>
              <w:t xml:space="preserve">Functional</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C4">
            <w:pPr>
              <w:widowControl w:val="0"/>
              <w:spacing w:before="0" w:line="276" w:lineRule="auto"/>
              <w:rPr>
                <w:rFonts w:ascii="Arial" w:cs="Arial" w:eastAsia="Arial" w:hAnsi="Arial"/>
              </w:rPr>
            </w:pPr>
            <w:r w:rsidDel="00000000" w:rsidR="00000000" w:rsidRPr="00000000">
              <w:rPr>
                <w:rFonts w:ascii="Arial" w:cs="Arial" w:eastAsia="Arial" w:hAnsi="Arial"/>
                <w:rtl w:val="0"/>
              </w:rPr>
              <w:t xml:space="preserve">The measurement is accepted and appears in the field without errors.</w:t>
            </w:r>
          </w:p>
        </w:tc>
        <w:tc>
          <w:tcPr>
            <w:tcBorders>
              <w:left w:color="000000" w:space="0" w:sz="6" w:val="single"/>
            </w:tcBorders>
          </w:tcPr>
          <w:p w:rsidR="00000000" w:rsidDel="00000000" w:rsidP="00000000" w:rsidRDefault="00000000" w:rsidRPr="00000000" w14:paraId="000000C5">
            <w:pPr>
              <w:spacing w:after="200" w:before="0" w:line="259" w:lineRule="auto"/>
              <w:rPr/>
            </w:pPr>
            <w:r w:rsidDel="00000000" w:rsidR="00000000" w:rsidRPr="00000000">
              <w:rPr>
                <w:rtl w:val="0"/>
              </w:rPr>
            </w:r>
          </w:p>
        </w:tc>
        <w:tc>
          <w:tcPr/>
          <w:p w:rsidR="00000000" w:rsidDel="00000000" w:rsidP="00000000" w:rsidRDefault="00000000" w:rsidRPr="00000000" w14:paraId="000000C6">
            <w:pPr>
              <w:spacing w:after="200" w:before="0" w:line="259" w:lineRule="auto"/>
              <w:rPr/>
            </w:pPr>
            <w:r w:rsidDel="00000000" w:rsidR="00000000" w:rsidRPr="00000000">
              <w:rPr>
                <w:rtl w:val="0"/>
              </w:rPr>
            </w:r>
          </w:p>
        </w:tc>
      </w:tr>
      <w:tr>
        <w:trPr>
          <w:cantSplit w:val="0"/>
          <w:tblHeader w:val="0"/>
        </w:trPr>
        <w:tc>
          <w:tcPr>
            <w:tcBorders>
              <w:right w:color="000000" w:space="0" w:sz="6" w:val="single"/>
            </w:tcBorders>
          </w:tcPr>
          <w:p w:rsidR="00000000" w:rsidDel="00000000" w:rsidP="00000000" w:rsidRDefault="00000000" w:rsidRPr="00000000" w14:paraId="000000C7">
            <w:pPr>
              <w:spacing w:after="200" w:before="0" w:line="259" w:lineRule="auto"/>
              <w:rPr/>
            </w:pPr>
            <w:r w:rsidDel="00000000" w:rsidR="00000000" w:rsidRPr="00000000">
              <w:rPr>
                <w:rFonts w:ascii="Calibri" w:cs="Calibri" w:eastAsia="Calibri" w:hAnsi="Calibri"/>
                <w:color w:val="000000"/>
                <w:sz w:val="22"/>
                <w:szCs w:val="22"/>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C8">
            <w:pPr>
              <w:widowControl w:val="0"/>
              <w:spacing w:before="0" w:line="276" w:lineRule="auto"/>
              <w:rPr>
                <w:rFonts w:ascii="Arial" w:cs="Arial" w:eastAsia="Arial" w:hAnsi="Arial"/>
              </w:rPr>
            </w:pPr>
            <w:r w:rsidDel="00000000" w:rsidR="00000000" w:rsidRPr="00000000">
              <w:rPr>
                <w:rFonts w:ascii="Arial" w:cs="Arial" w:eastAsia="Arial" w:hAnsi="Arial"/>
                <w:rtl w:val="0"/>
              </w:rPr>
              <w:t xml:space="preserve">Enter a CM Temperature outside the bounds of IV_TEMP_MIN or IV_TEMP_MAX.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C9">
            <w:pPr>
              <w:widowControl w:val="0"/>
              <w:spacing w:before="0" w:line="276" w:lineRule="auto"/>
              <w:rPr>
                <w:rFonts w:ascii="Arial" w:cs="Arial" w:eastAsia="Arial" w:hAnsi="Arial"/>
              </w:rPr>
            </w:pPr>
            <w:r w:rsidDel="00000000" w:rsidR="00000000" w:rsidRPr="00000000">
              <w:rPr>
                <w:rFonts w:ascii="Arial" w:cs="Arial" w:eastAsia="Arial" w:hAnsi="Arial"/>
                <w:rtl w:val="0"/>
              </w:rPr>
              <w:t xml:space="preserve">Negative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CA">
            <w:pPr>
              <w:widowControl w:val="0"/>
              <w:spacing w:before="0" w:line="276" w:lineRule="auto"/>
              <w:rPr>
                <w:rFonts w:ascii="Arial" w:cs="Arial" w:eastAsia="Arial" w:hAnsi="Arial"/>
              </w:rPr>
            </w:pPr>
            <w:r w:rsidDel="00000000" w:rsidR="00000000" w:rsidRPr="00000000">
              <w:rPr>
                <w:rFonts w:ascii="Arial" w:cs="Arial" w:eastAsia="Arial" w:hAnsi="Arial"/>
                <w:rtl w:val="0"/>
              </w:rPr>
              <w:t xml:space="preserve">The system rejects the entry, displaying an out-of-range error message.</w:t>
            </w:r>
            <w:r w:rsidDel="00000000" w:rsidR="00000000" w:rsidRPr="00000000">
              <w:rPr>
                <w:rtl w:val="0"/>
              </w:rPr>
            </w:r>
          </w:p>
        </w:tc>
        <w:tc>
          <w:tcPr>
            <w:tcBorders>
              <w:left w:color="000000" w:space="0" w:sz="6" w:val="single"/>
            </w:tcBorders>
          </w:tcPr>
          <w:p w:rsidR="00000000" w:rsidDel="00000000" w:rsidP="00000000" w:rsidRDefault="00000000" w:rsidRPr="00000000" w14:paraId="000000CB">
            <w:pPr>
              <w:spacing w:after="200" w:before="0" w:line="259" w:lineRule="auto"/>
              <w:rPr/>
            </w:pPr>
            <w:r w:rsidDel="00000000" w:rsidR="00000000" w:rsidRPr="00000000">
              <w:rPr>
                <w:rtl w:val="0"/>
              </w:rPr>
            </w:r>
          </w:p>
        </w:tc>
        <w:tc>
          <w:tcPr/>
          <w:p w:rsidR="00000000" w:rsidDel="00000000" w:rsidP="00000000" w:rsidRDefault="00000000" w:rsidRPr="00000000" w14:paraId="000000CC">
            <w:pPr>
              <w:spacing w:after="200" w:before="0" w:line="259" w:lineRule="auto"/>
              <w:rPr/>
            </w:pPr>
            <w:r w:rsidDel="00000000" w:rsidR="00000000" w:rsidRPr="00000000">
              <w:rPr>
                <w:rtl w:val="0"/>
              </w:rPr>
            </w:r>
          </w:p>
        </w:tc>
      </w:tr>
      <w:tr>
        <w:trPr>
          <w:cantSplit w:val="0"/>
          <w:tblHeader w:val="0"/>
        </w:trPr>
        <w:tc>
          <w:tcPr>
            <w:tcBorders>
              <w:right w:color="000000" w:space="0" w:sz="6" w:val="single"/>
            </w:tcBorders>
          </w:tcPr>
          <w:p w:rsidR="00000000" w:rsidDel="00000000" w:rsidP="00000000" w:rsidRDefault="00000000" w:rsidRPr="00000000" w14:paraId="000000CD">
            <w:pPr>
              <w:spacing w:after="200" w:before="0" w:line="259" w:lineRule="auto"/>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CE">
            <w:pPr>
              <w:widowControl w:val="0"/>
              <w:spacing w:before="0" w:line="276" w:lineRule="auto"/>
              <w:rPr>
                <w:rFonts w:ascii="Arial" w:cs="Arial" w:eastAsia="Arial" w:hAnsi="Arial"/>
              </w:rPr>
            </w:pPr>
            <w:r w:rsidDel="00000000" w:rsidR="00000000" w:rsidRPr="00000000">
              <w:rPr>
                <w:rFonts w:ascii="Arial" w:cs="Arial" w:eastAsia="Arial" w:hAnsi="Arial"/>
                <w:rtl w:val="0"/>
              </w:rPr>
              <w:t xml:space="preserve">Attempt to sign the "Performed By" field while one or more mandatory fields are left blank.</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CF">
            <w:pPr>
              <w:widowControl w:val="0"/>
              <w:spacing w:before="0" w:line="276" w:lineRule="auto"/>
              <w:rPr>
                <w:rFonts w:ascii="Arial" w:cs="Arial" w:eastAsia="Arial" w:hAnsi="Arial"/>
              </w:rPr>
            </w:pPr>
            <w:r w:rsidDel="00000000" w:rsidR="00000000" w:rsidRPr="00000000">
              <w:rPr>
                <w:rFonts w:ascii="Arial" w:cs="Arial" w:eastAsia="Arial" w:hAnsi="Arial"/>
                <w:rtl w:val="0"/>
              </w:rPr>
              <w:t xml:space="preserve">Negative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D0">
            <w:pPr>
              <w:widowControl w:val="0"/>
              <w:spacing w:before="0" w:line="276" w:lineRule="auto"/>
              <w:rPr>
                <w:rFonts w:ascii="Arial" w:cs="Arial" w:eastAsia="Arial" w:hAnsi="Arial"/>
              </w:rPr>
            </w:pPr>
            <w:r w:rsidDel="00000000" w:rsidR="00000000" w:rsidRPr="00000000">
              <w:rPr>
                <w:rFonts w:ascii="Arial" w:cs="Arial" w:eastAsia="Arial" w:hAnsi="Arial"/>
                <w:rtl w:val="0"/>
              </w:rPr>
              <w:t xml:space="preserve">The system prevents the signature and prompts the operator to complete all required fields.</w:t>
            </w:r>
            <w:r w:rsidDel="00000000" w:rsidR="00000000" w:rsidRPr="00000000">
              <w:rPr>
                <w:rtl w:val="0"/>
              </w:rPr>
            </w:r>
          </w:p>
        </w:tc>
        <w:tc>
          <w:tcPr>
            <w:tcBorders>
              <w:left w:color="000000" w:space="0" w:sz="6" w:val="single"/>
            </w:tcBorders>
          </w:tcPr>
          <w:p w:rsidR="00000000" w:rsidDel="00000000" w:rsidP="00000000" w:rsidRDefault="00000000" w:rsidRPr="00000000" w14:paraId="000000D1">
            <w:pPr>
              <w:spacing w:after="200" w:before="0" w:line="259" w:lineRule="auto"/>
              <w:rPr/>
            </w:pPr>
            <w:r w:rsidDel="00000000" w:rsidR="00000000" w:rsidRPr="00000000">
              <w:rPr>
                <w:rtl w:val="0"/>
              </w:rPr>
            </w:r>
          </w:p>
        </w:tc>
        <w:tc>
          <w:tcPr/>
          <w:p w:rsidR="00000000" w:rsidDel="00000000" w:rsidP="00000000" w:rsidRDefault="00000000" w:rsidRPr="00000000" w14:paraId="000000D2">
            <w:pPr>
              <w:spacing w:after="200" w:before="0" w:line="259" w:lineRule="auto"/>
              <w:rPr/>
            </w:pPr>
            <w:r w:rsidDel="00000000" w:rsidR="00000000" w:rsidRPr="00000000">
              <w:rPr>
                <w:rtl w:val="0"/>
              </w:rPr>
            </w:r>
          </w:p>
        </w:tc>
      </w:tr>
      <w:tr>
        <w:trPr>
          <w:cantSplit w:val="0"/>
          <w:tblHeader w:val="0"/>
        </w:trPr>
        <w:tc>
          <w:tcPr>
            <w:tcBorders>
              <w:right w:color="000000" w:space="0" w:sz="6" w:val="single"/>
            </w:tcBorders>
          </w:tcPr>
          <w:p w:rsidR="00000000" w:rsidDel="00000000" w:rsidP="00000000" w:rsidRDefault="00000000" w:rsidRPr="00000000" w14:paraId="000000D3">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D4">
            <w:pPr>
              <w:widowControl w:val="0"/>
              <w:spacing w:before="0" w:line="276" w:lineRule="auto"/>
              <w:rPr>
                <w:rFonts w:ascii="Arial" w:cs="Arial" w:eastAsia="Arial" w:hAnsi="Arial"/>
              </w:rPr>
            </w:pPr>
            <w:r w:rsidDel="00000000" w:rsidR="00000000" w:rsidRPr="00000000">
              <w:rPr>
                <w:rFonts w:ascii="Arial" w:cs="Arial" w:eastAsia="Arial" w:hAnsi="Arial"/>
                <w:rtl w:val="0"/>
              </w:rPr>
              <w:t xml:space="preserve">Enter a PH value in the “Final PH” field </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D5">
            <w:pPr>
              <w:widowControl w:val="0"/>
              <w:spacing w:before="0" w:line="276" w:lineRule="auto"/>
              <w:rPr>
                <w:rFonts w:ascii="Arial" w:cs="Arial" w:eastAsia="Arial" w:hAnsi="Arial"/>
              </w:rPr>
            </w:pPr>
            <w:r w:rsidDel="00000000" w:rsidR="00000000" w:rsidRPr="00000000">
              <w:rPr>
                <w:rFonts w:ascii="Arial" w:cs="Arial" w:eastAsia="Arial" w:hAnsi="Arial"/>
                <w:rtl w:val="0"/>
              </w:rPr>
              <w:t xml:space="preserve">Functional</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D6">
            <w:pPr>
              <w:widowControl w:val="0"/>
              <w:spacing w:before="0" w:line="276" w:lineRule="auto"/>
              <w:rPr>
                <w:rFonts w:ascii="Arial" w:cs="Arial" w:eastAsia="Arial" w:hAnsi="Arial"/>
              </w:rPr>
            </w:pPr>
            <w:r w:rsidDel="00000000" w:rsidR="00000000" w:rsidRPr="00000000">
              <w:rPr>
                <w:rFonts w:ascii="Arial" w:cs="Arial" w:eastAsia="Arial" w:hAnsi="Arial"/>
                <w:rtl w:val="0"/>
              </w:rPr>
              <w:t xml:space="preserve">The measurement is accepted and appears in the field without errors.</w:t>
            </w:r>
          </w:p>
        </w:tc>
        <w:tc>
          <w:tcPr>
            <w:tcBorders>
              <w:left w:color="000000" w:space="0" w:sz="6" w:val="single"/>
            </w:tcBorders>
          </w:tcPr>
          <w:p w:rsidR="00000000" w:rsidDel="00000000" w:rsidP="00000000" w:rsidRDefault="00000000" w:rsidRPr="00000000" w14:paraId="000000D7">
            <w:pPr>
              <w:spacing w:after="200" w:before="0" w:line="259" w:lineRule="auto"/>
              <w:rPr/>
            </w:pPr>
            <w:r w:rsidDel="00000000" w:rsidR="00000000" w:rsidRPr="00000000">
              <w:rPr>
                <w:rtl w:val="0"/>
              </w:rPr>
            </w:r>
          </w:p>
        </w:tc>
        <w:tc>
          <w:tcPr/>
          <w:p w:rsidR="00000000" w:rsidDel="00000000" w:rsidP="00000000" w:rsidRDefault="00000000" w:rsidRPr="00000000" w14:paraId="000000D8">
            <w:pPr>
              <w:spacing w:after="200" w:before="0" w:line="259" w:lineRule="auto"/>
              <w:rPr/>
            </w:pPr>
            <w:r w:rsidDel="00000000" w:rsidR="00000000" w:rsidRPr="00000000">
              <w:rPr>
                <w:rtl w:val="0"/>
              </w:rPr>
            </w:r>
          </w:p>
        </w:tc>
      </w:tr>
      <w:tr>
        <w:trPr>
          <w:cantSplit w:val="0"/>
          <w:tblHeader w:val="0"/>
        </w:trPr>
        <w:tc>
          <w:tcPr>
            <w:tcBorders>
              <w:right w:color="000000" w:space="0" w:sz="6" w:val="single"/>
            </w:tcBorders>
          </w:tcPr>
          <w:p w:rsidR="00000000" w:rsidDel="00000000" w:rsidP="00000000" w:rsidRDefault="00000000" w:rsidRPr="00000000" w14:paraId="000000D9">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DA">
            <w:pPr>
              <w:widowControl w:val="0"/>
              <w:spacing w:before="0" w:line="276" w:lineRule="auto"/>
              <w:rPr>
                <w:rFonts w:ascii="Arial" w:cs="Arial" w:eastAsia="Arial" w:hAnsi="Arial"/>
              </w:rPr>
            </w:pPr>
            <w:r w:rsidDel="00000000" w:rsidR="00000000" w:rsidRPr="00000000">
              <w:rPr>
                <w:rFonts w:ascii="Arial" w:cs="Arial" w:eastAsia="Arial" w:hAnsi="Arial"/>
                <w:rtl w:val="0"/>
              </w:rPr>
              <w:t xml:space="preserve">Enter a conductivity value in the “Final Conductivity” field</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DB">
            <w:pPr>
              <w:widowControl w:val="0"/>
              <w:spacing w:before="0" w:line="276" w:lineRule="auto"/>
              <w:rPr>
                <w:rFonts w:ascii="Arial" w:cs="Arial" w:eastAsia="Arial" w:hAnsi="Arial"/>
              </w:rPr>
            </w:pPr>
            <w:r w:rsidDel="00000000" w:rsidR="00000000" w:rsidRPr="00000000">
              <w:rPr>
                <w:rFonts w:ascii="Arial" w:cs="Arial" w:eastAsia="Arial" w:hAnsi="Arial"/>
                <w:rtl w:val="0"/>
              </w:rPr>
              <w:t xml:space="preserve">Functional</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DC">
            <w:pPr>
              <w:widowControl w:val="0"/>
              <w:spacing w:before="0" w:line="276" w:lineRule="auto"/>
              <w:rPr>
                <w:rFonts w:ascii="Arial" w:cs="Arial" w:eastAsia="Arial" w:hAnsi="Arial"/>
              </w:rPr>
            </w:pPr>
            <w:r w:rsidDel="00000000" w:rsidR="00000000" w:rsidRPr="00000000">
              <w:rPr>
                <w:rFonts w:ascii="Arial" w:cs="Arial" w:eastAsia="Arial" w:hAnsi="Arial"/>
                <w:rtl w:val="0"/>
              </w:rPr>
              <w:t xml:space="preserve">The measurement is accepted and appears in the field without errors.</w:t>
            </w:r>
          </w:p>
        </w:tc>
        <w:tc>
          <w:tcPr>
            <w:tcBorders>
              <w:left w:color="000000" w:space="0" w:sz="6" w:val="single"/>
            </w:tcBorders>
          </w:tcPr>
          <w:p w:rsidR="00000000" w:rsidDel="00000000" w:rsidP="00000000" w:rsidRDefault="00000000" w:rsidRPr="00000000" w14:paraId="000000DD">
            <w:pPr>
              <w:spacing w:after="200" w:before="0" w:line="259" w:lineRule="auto"/>
              <w:rPr/>
            </w:pPr>
            <w:r w:rsidDel="00000000" w:rsidR="00000000" w:rsidRPr="00000000">
              <w:rPr>
                <w:rtl w:val="0"/>
              </w:rPr>
            </w:r>
          </w:p>
        </w:tc>
        <w:tc>
          <w:tcPr/>
          <w:p w:rsidR="00000000" w:rsidDel="00000000" w:rsidP="00000000" w:rsidRDefault="00000000" w:rsidRPr="00000000" w14:paraId="000000DE">
            <w:pPr>
              <w:spacing w:after="200" w:before="0" w:line="259" w:lineRule="auto"/>
              <w:rPr/>
            </w:pPr>
            <w:r w:rsidDel="00000000" w:rsidR="00000000" w:rsidRPr="00000000">
              <w:rPr>
                <w:rtl w:val="0"/>
              </w:rPr>
            </w:r>
          </w:p>
        </w:tc>
      </w:tr>
      <w:tr>
        <w:trPr>
          <w:cantSplit w:val="0"/>
          <w:tblHeader w:val="0"/>
        </w:trPr>
        <w:tc>
          <w:tcPr>
            <w:tcBorders>
              <w:right w:color="000000" w:space="0" w:sz="6" w:val="single"/>
            </w:tcBorders>
          </w:tcPr>
          <w:p w:rsidR="00000000" w:rsidDel="00000000" w:rsidP="00000000" w:rsidRDefault="00000000" w:rsidRPr="00000000" w14:paraId="000000DF">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E0">
            <w:pPr>
              <w:widowControl w:val="0"/>
              <w:spacing w:before="0" w:line="276" w:lineRule="auto"/>
              <w:rPr>
                <w:rFonts w:ascii="Arial" w:cs="Arial" w:eastAsia="Arial" w:hAnsi="Arial"/>
              </w:rPr>
            </w:pPr>
            <w:r w:rsidDel="00000000" w:rsidR="00000000" w:rsidRPr="00000000">
              <w:rPr>
                <w:rFonts w:ascii="Arial" w:cs="Arial" w:eastAsia="Arial" w:hAnsi="Arial"/>
                <w:rtl w:val="0"/>
              </w:rPr>
              <w:t xml:space="preserve">Enter a net weight value in the “Net Weight” field</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E1">
            <w:pPr>
              <w:widowControl w:val="0"/>
              <w:spacing w:before="0" w:line="276" w:lineRule="auto"/>
              <w:rPr>
                <w:rFonts w:ascii="Arial" w:cs="Arial" w:eastAsia="Arial" w:hAnsi="Arial"/>
              </w:rPr>
            </w:pPr>
            <w:r w:rsidDel="00000000" w:rsidR="00000000" w:rsidRPr="00000000">
              <w:rPr>
                <w:rFonts w:ascii="Arial" w:cs="Arial" w:eastAsia="Arial" w:hAnsi="Arial"/>
                <w:rtl w:val="0"/>
              </w:rPr>
              <w:t xml:space="preserve">Functional</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E2">
            <w:pPr>
              <w:widowControl w:val="0"/>
              <w:spacing w:before="0" w:line="276" w:lineRule="auto"/>
              <w:rPr>
                <w:rFonts w:ascii="Arial" w:cs="Arial" w:eastAsia="Arial" w:hAnsi="Arial"/>
              </w:rPr>
            </w:pPr>
            <w:r w:rsidDel="00000000" w:rsidR="00000000" w:rsidRPr="00000000">
              <w:rPr>
                <w:rFonts w:ascii="Arial" w:cs="Arial" w:eastAsia="Arial" w:hAnsi="Arial"/>
                <w:rtl w:val="0"/>
              </w:rPr>
              <w:t xml:space="preserve">The measurement is accepted and appears in the field without errors.</w:t>
            </w:r>
          </w:p>
        </w:tc>
        <w:tc>
          <w:tcPr>
            <w:tcBorders>
              <w:left w:color="000000" w:space="0" w:sz="6" w:val="single"/>
            </w:tcBorders>
          </w:tcPr>
          <w:p w:rsidR="00000000" w:rsidDel="00000000" w:rsidP="00000000" w:rsidRDefault="00000000" w:rsidRPr="00000000" w14:paraId="000000E3">
            <w:pPr>
              <w:spacing w:after="200" w:before="0" w:line="259" w:lineRule="auto"/>
              <w:rPr/>
            </w:pPr>
            <w:r w:rsidDel="00000000" w:rsidR="00000000" w:rsidRPr="00000000">
              <w:rPr>
                <w:rtl w:val="0"/>
              </w:rPr>
            </w:r>
          </w:p>
        </w:tc>
        <w:tc>
          <w:tcPr/>
          <w:p w:rsidR="00000000" w:rsidDel="00000000" w:rsidP="00000000" w:rsidRDefault="00000000" w:rsidRPr="00000000" w14:paraId="000000E4">
            <w:pPr>
              <w:spacing w:after="200" w:before="0" w:line="259" w:lineRule="auto"/>
              <w:rPr/>
            </w:pPr>
            <w:r w:rsidDel="00000000" w:rsidR="00000000" w:rsidRPr="00000000">
              <w:rPr>
                <w:rtl w:val="0"/>
              </w:rPr>
            </w:r>
          </w:p>
        </w:tc>
      </w:tr>
      <w:tr>
        <w:trPr>
          <w:cantSplit w:val="0"/>
          <w:tblHeader w:val="0"/>
        </w:trPr>
        <w:tc>
          <w:tcPr>
            <w:tcBorders>
              <w:right w:color="000000" w:space="0" w:sz="6" w:val="single"/>
            </w:tcBorders>
          </w:tcPr>
          <w:p w:rsidR="00000000" w:rsidDel="00000000" w:rsidP="00000000" w:rsidRDefault="00000000" w:rsidRPr="00000000" w14:paraId="000000E5">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E6">
            <w:pPr>
              <w:widowControl w:val="0"/>
              <w:spacing w:before="0" w:line="276" w:lineRule="auto"/>
              <w:rPr>
                <w:rFonts w:ascii="Arial" w:cs="Arial" w:eastAsia="Arial" w:hAnsi="Arial"/>
              </w:rPr>
            </w:pPr>
            <w:r w:rsidDel="00000000" w:rsidR="00000000" w:rsidRPr="00000000">
              <w:rPr>
                <w:rFonts w:ascii="Arial" w:cs="Arial" w:eastAsia="Arial" w:hAnsi="Arial"/>
                <w:rtl w:val="0"/>
              </w:rPr>
              <w:t xml:space="preserve">Verify that the entered measurements are successfully saved and synchronized with the SAP backend after refreshing the PI sheet.</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E7">
            <w:pPr>
              <w:widowControl w:val="0"/>
              <w:spacing w:before="0" w:line="276" w:lineRule="auto"/>
              <w:rPr>
                <w:rFonts w:ascii="Arial" w:cs="Arial" w:eastAsia="Arial" w:hAnsi="Arial"/>
              </w:rPr>
            </w:pPr>
            <w:r w:rsidDel="00000000" w:rsidR="00000000" w:rsidRPr="00000000">
              <w:rPr>
                <w:rFonts w:ascii="Arial" w:cs="Arial" w:eastAsia="Arial" w:hAnsi="Arial"/>
                <w:rtl w:val="0"/>
              </w:rPr>
              <w:t xml:space="preserve">Integration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E8">
            <w:pPr>
              <w:widowControl w:val="0"/>
              <w:spacing w:before="0" w:line="276" w:lineRule="auto"/>
              <w:rPr>
                <w:rFonts w:ascii="Arial" w:cs="Arial" w:eastAsia="Arial" w:hAnsi="Arial"/>
              </w:rPr>
            </w:pPr>
            <w:r w:rsidDel="00000000" w:rsidR="00000000" w:rsidRPr="00000000">
              <w:rPr>
                <w:rFonts w:ascii="Arial" w:cs="Arial" w:eastAsia="Arial" w:hAnsi="Arial"/>
                <w:rtl w:val="0"/>
              </w:rPr>
              <w:t xml:space="preserve">Data remains persistent after a session refresh and is still viewable in the table.</w:t>
            </w:r>
          </w:p>
        </w:tc>
        <w:tc>
          <w:tcPr>
            <w:tcBorders>
              <w:left w:color="000000" w:space="0" w:sz="6" w:val="single"/>
            </w:tcBorders>
          </w:tcPr>
          <w:p w:rsidR="00000000" w:rsidDel="00000000" w:rsidP="00000000" w:rsidRDefault="00000000" w:rsidRPr="00000000" w14:paraId="000000E9">
            <w:pPr>
              <w:spacing w:after="200" w:before="0" w:line="259" w:lineRule="auto"/>
              <w:rPr/>
            </w:pPr>
            <w:r w:rsidDel="00000000" w:rsidR="00000000" w:rsidRPr="00000000">
              <w:rPr>
                <w:rtl w:val="0"/>
              </w:rPr>
            </w:r>
          </w:p>
        </w:tc>
        <w:tc>
          <w:tcPr/>
          <w:p w:rsidR="00000000" w:rsidDel="00000000" w:rsidP="00000000" w:rsidRDefault="00000000" w:rsidRPr="00000000" w14:paraId="000000EA">
            <w:pPr>
              <w:spacing w:after="200" w:before="0" w:line="259" w:lineRule="auto"/>
              <w:rPr/>
            </w:pPr>
            <w:r w:rsidDel="00000000" w:rsidR="00000000" w:rsidRPr="00000000">
              <w:rPr>
                <w:rtl w:val="0"/>
              </w:rPr>
            </w:r>
          </w:p>
        </w:tc>
      </w:tr>
    </w:tbl>
    <w:p w:rsidR="00000000" w:rsidDel="00000000" w:rsidP="00000000" w:rsidRDefault="00000000" w:rsidRPr="00000000" w14:paraId="000000EB">
      <w:pPr>
        <w:pStyle w:val="Heading1"/>
        <w:numPr>
          <w:ilvl w:val="0"/>
          <w:numId w:val="7"/>
        </w:numPr>
        <w:ind w:left="432" w:hanging="432"/>
        <w:rPr/>
      </w:pPr>
      <w:bookmarkStart w:colFirst="0" w:colLast="0" w:name="_heading=h.hpdlzg54hljg" w:id="11"/>
      <w:bookmarkEnd w:id="11"/>
      <w:r w:rsidDel="00000000" w:rsidR="00000000" w:rsidRPr="00000000">
        <w:rPr>
          <w:rtl w:val="0"/>
        </w:rPr>
        <w:t xml:space="preserve">Document References</w:t>
      </w:r>
    </w:p>
    <w:tbl>
      <w:tblPr>
        <w:tblStyle w:val="Table7"/>
        <w:tblW w:w="93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5"/>
        <w:gridCol w:w="6910"/>
        <w:tblGridChange w:id="0">
          <w:tblGrid>
            <w:gridCol w:w="2415"/>
            <w:gridCol w:w="6910"/>
          </w:tblGrid>
        </w:tblGridChange>
      </w:tblGrid>
      <w:tr>
        <w:trPr>
          <w:cantSplit w:val="0"/>
          <w:tblHeader w:val="1"/>
        </w:trPr>
        <w:tc>
          <w:tcPr>
            <w:shd w:fill="f09f54" w:val="clear"/>
          </w:tcPr>
          <w:p w:rsidR="00000000" w:rsidDel="00000000" w:rsidP="00000000" w:rsidRDefault="00000000" w:rsidRPr="00000000" w14:paraId="000000EC">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Reference No.</w:t>
            </w:r>
          </w:p>
        </w:tc>
        <w:tc>
          <w:tcPr>
            <w:shd w:fill="f09f54" w:val="clear"/>
          </w:tcPr>
          <w:p w:rsidR="00000000" w:rsidDel="00000000" w:rsidP="00000000" w:rsidRDefault="00000000" w:rsidRPr="00000000" w14:paraId="000000ED">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Document Title</w:t>
            </w:r>
          </w:p>
        </w:tc>
      </w:tr>
      <w:tr>
        <w:trPr>
          <w:cantSplit w:val="0"/>
          <w:trHeight w:val="129" w:hRule="atLeast"/>
          <w:tblHeader w:val="0"/>
        </w:trPr>
        <w:tc>
          <w:tcPr/>
          <w:p w:rsidR="00000000" w:rsidDel="00000000" w:rsidP="00000000" w:rsidRDefault="00000000" w:rsidRPr="00000000" w14:paraId="000000EE">
            <w:pPr>
              <w:spacing w:after="200" w:before="0" w:line="259" w:lineRule="auto"/>
              <w:jc w:val="center"/>
              <w:rPr/>
            </w:pPr>
            <w:r w:rsidDel="00000000" w:rsidR="00000000" w:rsidRPr="00000000">
              <w:rPr>
                <w:rFonts w:ascii="Calibri" w:cs="Calibri" w:eastAsia="Calibri" w:hAnsi="Calibri"/>
                <w:sz w:val="22"/>
                <w:szCs w:val="22"/>
                <w:rtl w:val="0"/>
              </w:rPr>
              <w:t xml:space="preserve">1</w:t>
            </w:r>
            <w:r w:rsidDel="00000000" w:rsidR="00000000" w:rsidRPr="00000000">
              <w:rPr>
                <w:rtl w:val="0"/>
              </w:rPr>
            </w:r>
          </w:p>
        </w:tc>
        <w:tc>
          <w:tcPr/>
          <w:p w:rsidR="00000000" w:rsidDel="00000000" w:rsidP="00000000" w:rsidRDefault="00000000" w:rsidRPr="00000000" w14:paraId="000000EF">
            <w:pPr>
              <w:spacing w:after="200" w:before="0" w:line="259" w:lineRule="auto"/>
              <w:rPr/>
            </w:pPr>
            <w:r w:rsidDel="00000000" w:rsidR="00000000" w:rsidRPr="00000000">
              <w:rPr>
                <w:rFonts w:ascii="Calibri" w:cs="Calibri" w:eastAsia="Calibri" w:hAnsi="Calibri"/>
                <w:sz w:val="22"/>
                <w:szCs w:val="22"/>
                <w:rtl w:val="0"/>
              </w:rPr>
              <w:t xml:space="preserve">SiMPL Functional Guide: Universal Concepts</w:t>
            </w:r>
            <w:r w:rsidDel="00000000" w:rsidR="00000000" w:rsidRPr="00000000">
              <w:rPr>
                <w:rtl w:val="0"/>
              </w:rPr>
            </w:r>
          </w:p>
        </w:tc>
      </w:tr>
    </w:tbl>
    <w:p w:rsidR="00000000" w:rsidDel="00000000" w:rsidP="00000000" w:rsidRDefault="00000000" w:rsidRPr="00000000" w14:paraId="000000F0">
      <w:pPr>
        <w:pStyle w:val="Heading1"/>
        <w:numPr>
          <w:ilvl w:val="0"/>
          <w:numId w:val="7"/>
        </w:numPr>
        <w:ind w:left="432" w:hanging="432"/>
        <w:rPr/>
      </w:pPr>
      <w:bookmarkStart w:colFirst="0" w:colLast="0" w:name="_heading=h.80fp46jjlf39" w:id="12"/>
      <w:bookmarkEnd w:id="12"/>
      <w:r w:rsidDel="00000000" w:rsidR="00000000" w:rsidRPr="00000000">
        <w:rPr>
          <w:rtl w:val="0"/>
        </w:rPr>
        <w:t xml:space="preserve">Revision History</w:t>
      </w:r>
    </w:p>
    <w:tbl>
      <w:tblPr>
        <w:tblStyle w:val="Table8"/>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30"/>
        <w:gridCol w:w="4575"/>
        <w:gridCol w:w="1796.9999999999993"/>
        <w:gridCol w:w="1473.0000000000007"/>
        <w:tblGridChange w:id="0">
          <w:tblGrid>
            <w:gridCol w:w="1530"/>
            <w:gridCol w:w="4575"/>
            <w:gridCol w:w="1796.9999999999993"/>
            <w:gridCol w:w="1473.0000000000007"/>
          </w:tblGrid>
        </w:tblGridChange>
      </w:tblGrid>
      <w:tr>
        <w:trPr>
          <w:cantSplit w:val="0"/>
          <w:tblHeader w:val="1"/>
        </w:trPr>
        <w:tc>
          <w:tcPr>
            <w:tcBorders>
              <w:bottom w:color="000000" w:space="0" w:sz="4" w:val="single"/>
            </w:tcBorders>
            <w:shd w:fill="f09f54" w:val="clear"/>
          </w:tcPr>
          <w:p w:rsidR="00000000" w:rsidDel="00000000" w:rsidP="00000000" w:rsidRDefault="00000000" w:rsidRPr="00000000" w14:paraId="000000F1">
            <w:pPr>
              <w:spacing w:after="200" w:before="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Version No.</w:t>
            </w:r>
          </w:p>
        </w:tc>
        <w:tc>
          <w:tcPr>
            <w:tcBorders>
              <w:bottom w:color="000000" w:space="0" w:sz="4" w:val="single"/>
            </w:tcBorders>
            <w:shd w:fill="f09f54" w:val="clear"/>
          </w:tcPr>
          <w:p w:rsidR="00000000" w:rsidDel="00000000" w:rsidP="00000000" w:rsidRDefault="00000000" w:rsidRPr="00000000" w14:paraId="000000F2">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c>
          <w:tcPr>
            <w:tcBorders>
              <w:bottom w:color="000000" w:space="0" w:sz="4" w:val="single"/>
            </w:tcBorders>
            <w:shd w:fill="f09f54" w:val="clear"/>
          </w:tcPr>
          <w:p w:rsidR="00000000" w:rsidDel="00000000" w:rsidP="00000000" w:rsidRDefault="00000000" w:rsidRPr="00000000" w14:paraId="000000F3">
            <w:pPr>
              <w:spacing w:after="200" w:before="0" w:line="259" w:lineRule="auto"/>
              <w:ind w:left="426"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Author</w:t>
            </w:r>
          </w:p>
        </w:tc>
        <w:tc>
          <w:tcPr>
            <w:shd w:fill="f09f54" w:val="clear"/>
          </w:tcPr>
          <w:p w:rsidR="00000000" w:rsidDel="00000000" w:rsidP="00000000" w:rsidRDefault="00000000" w:rsidRPr="00000000" w14:paraId="000000F4">
            <w:pPr>
              <w:spacing w:after="200" w:before="0" w:line="259"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Date</w:t>
            </w:r>
          </w:p>
        </w:tc>
      </w:tr>
      <w:tr>
        <w:trPr>
          <w:cantSplit w:val="0"/>
          <w:trHeight w:val="1598" w:hRule="atLeast"/>
          <w:tblHeader w:val="0"/>
        </w:trPr>
        <w:tc>
          <w:tcPr/>
          <w:p w:rsidR="00000000" w:rsidDel="00000000" w:rsidP="00000000" w:rsidRDefault="00000000" w:rsidRPr="00000000" w14:paraId="000000F5">
            <w:pPr>
              <w:spacing w:after="200" w:before="0" w:line="259" w:lineRule="auto"/>
              <w:rPr/>
            </w:pPr>
            <w:r w:rsidDel="00000000" w:rsidR="00000000" w:rsidRPr="00000000">
              <w:rPr>
                <w:rFonts w:ascii="Calibri" w:cs="Calibri" w:eastAsia="Calibri" w:hAnsi="Calibri"/>
                <w:color w:val="000000"/>
                <w:sz w:val="22"/>
                <w:szCs w:val="22"/>
                <w:rtl w:val="0"/>
              </w:rPr>
              <w:t xml:space="preserve">1.0</w:t>
            </w:r>
            <w:r w:rsidDel="00000000" w:rsidR="00000000" w:rsidRPr="00000000">
              <w:rPr>
                <w:rtl w:val="0"/>
              </w:rPr>
            </w:r>
          </w:p>
        </w:tc>
        <w:tc>
          <w:tcPr/>
          <w:p w:rsidR="00000000" w:rsidDel="00000000" w:rsidP="00000000" w:rsidRDefault="00000000" w:rsidRPr="00000000" w14:paraId="000000F6">
            <w:pPr>
              <w:spacing w:after="200" w:before="0" w:line="259" w:lineRule="auto"/>
              <w:rPr/>
            </w:pPr>
            <w:r w:rsidDel="00000000" w:rsidR="00000000" w:rsidRPr="00000000">
              <w:rPr>
                <w:rFonts w:ascii="Calibri" w:cs="Calibri" w:eastAsia="Calibri" w:hAnsi="Calibri"/>
                <w:sz w:val="22"/>
                <w:szCs w:val="22"/>
                <w:rtl w:val="0"/>
              </w:rPr>
              <w:t xml:space="preserve">Initial Document (Functional Specifications)</w:t>
            </w:r>
            <w:r w:rsidDel="00000000" w:rsidR="00000000" w:rsidRPr="00000000">
              <w:rPr>
                <w:rtl w:val="0"/>
              </w:rPr>
              <w:t xml:space="preserve"> </w:t>
            </w:r>
          </w:p>
        </w:tc>
        <w:tc>
          <w:tcPr/>
          <w:p w:rsidR="00000000" w:rsidDel="00000000" w:rsidP="00000000" w:rsidRDefault="00000000" w:rsidRPr="00000000" w14:paraId="000000F7">
            <w:pPr>
              <w:spacing w:after="200" w:before="0" w:line="259" w:lineRule="auto"/>
              <w:rPr/>
            </w:pPr>
            <w:r w:rsidDel="00000000" w:rsidR="00000000" w:rsidRPr="00000000">
              <w:rPr>
                <w:rFonts w:ascii="Calibri" w:cs="Calibri" w:eastAsia="Calibri" w:hAnsi="Calibri"/>
                <w:sz w:val="22"/>
                <w:szCs w:val="22"/>
                <w:rtl w:val="0"/>
              </w:rPr>
              <w:t xml:space="preserve">Chelsea Hsieh</w:t>
            </w:r>
            <w:r w:rsidDel="00000000" w:rsidR="00000000" w:rsidRPr="00000000">
              <w:rPr>
                <w:rtl w:val="0"/>
              </w:rPr>
            </w:r>
          </w:p>
        </w:tc>
        <w:tc>
          <w:tcPr>
            <w:shd w:fill="auto" w:val="clear"/>
          </w:tcPr>
          <w:p w:rsidR="00000000" w:rsidDel="00000000" w:rsidP="00000000" w:rsidRDefault="00000000" w:rsidRPr="00000000" w14:paraId="000000F8">
            <w:pPr>
              <w:spacing w:after="200" w:before="0" w:line="259" w:lineRule="auto"/>
              <w:rPr/>
            </w:pPr>
            <w:r w:rsidDel="00000000" w:rsidR="00000000" w:rsidRPr="00000000">
              <w:rPr>
                <w:rFonts w:ascii="Calibri" w:cs="Calibri" w:eastAsia="Calibri" w:hAnsi="Calibri"/>
                <w:color w:val="000000"/>
                <w:sz w:val="22"/>
                <w:szCs w:val="22"/>
                <w:rtl w:val="0"/>
              </w:rPr>
              <w:t xml:space="preserve">202</w:t>
            </w:r>
            <w:r w:rsidDel="00000000" w:rsidR="00000000" w:rsidRPr="00000000">
              <w:rPr>
                <w:rFonts w:ascii="Calibri" w:cs="Calibri" w:eastAsia="Calibri" w:hAnsi="Calibri"/>
                <w:sz w:val="22"/>
                <w:szCs w:val="22"/>
                <w:rtl w:val="0"/>
              </w:rPr>
              <w:t xml:space="preserve">6</w:t>
            </w:r>
            <w:r w:rsidDel="00000000" w:rsidR="00000000" w:rsidRPr="00000000">
              <w:rPr>
                <w:rFonts w:ascii="Calibri" w:cs="Calibri" w:eastAsia="Calibri" w:hAnsi="Calibri"/>
                <w:color w:val="000000"/>
                <w:sz w:val="22"/>
                <w:szCs w:val="22"/>
                <w:rtl w:val="0"/>
              </w:rPr>
              <w:t xml:space="preserve">-</w:t>
            </w:r>
            <w:r w:rsidDel="00000000" w:rsidR="00000000" w:rsidRPr="00000000">
              <w:rPr>
                <w:rFonts w:ascii="Calibri" w:cs="Calibri" w:eastAsia="Calibri" w:hAnsi="Calibri"/>
                <w:sz w:val="22"/>
                <w:szCs w:val="22"/>
                <w:rtl w:val="0"/>
              </w:rPr>
              <w:t xml:space="preserve">05</w:t>
            </w:r>
            <w:r w:rsidDel="00000000" w:rsidR="00000000" w:rsidRPr="00000000">
              <w:rPr>
                <w:rFonts w:ascii="Calibri" w:cs="Calibri" w:eastAsia="Calibri" w:hAnsi="Calibri"/>
                <w:color w:val="000000"/>
                <w:sz w:val="22"/>
                <w:szCs w:val="22"/>
                <w:rtl w:val="0"/>
              </w:rPr>
              <w:t xml:space="preserve">-</w:t>
            </w:r>
            <w:r w:rsidDel="00000000" w:rsidR="00000000" w:rsidRPr="00000000">
              <w:rPr>
                <w:rFonts w:ascii="Calibri" w:cs="Calibri" w:eastAsia="Calibri" w:hAnsi="Calibri"/>
                <w:sz w:val="22"/>
                <w:szCs w:val="22"/>
                <w:rtl w:val="0"/>
              </w:rPr>
              <w:t xml:space="preserve">28</w:t>
            </w:r>
            <w:r w:rsidDel="00000000" w:rsidR="00000000" w:rsidRPr="00000000">
              <w:rPr>
                <w:rtl w:val="0"/>
              </w:rPr>
            </w:r>
          </w:p>
        </w:tc>
      </w:tr>
    </w:tbl>
    <w:p w:rsidR="00000000" w:rsidDel="00000000" w:rsidP="00000000" w:rsidRDefault="00000000" w:rsidRPr="00000000" w14:paraId="000000F9">
      <w:pPr>
        <w:rPr/>
      </w:pPr>
      <w:r w:rsidDel="00000000" w:rsidR="00000000" w:rsidRPr="00000000">
        <w:rPr>
          <w:rtl w:val="0"/>
        </w:rPr>
      </w:r>
    </w:p>
    <w:sectPr>
      <w:headerReference r:id="rId10" w:type="default"/>
      <w:headerReference r:id="rId11" w:type="first"/>
      <w:footerReference r:id="rId12" w:type="default"/>
      <w:footerReference r:id="rId13" w:type="first"/>
      <w:pgSz w:h="15840" w:w="12240" w:orient="portrait"/>
      <w:pgMar w:bottom="1440" w:top="1440" w:left="1440" w:right="1440" w:header="510" w:footer="708"/>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Nunito Extra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C">
    <w:pPr>
      <w:spacing w:after="0" w:line="276" w:lineRule="auto"/>
      <w:ind w:firstLine="90"/>
      <w:rPr>
        <w:rFonts w:ascii="Nunito" w:cs="Nunito" w:eastAsia="Nunito" w:hAnsi="Nunito"/>
        <w:b w:val="1"/>
        <w:bCs w:val="1"/>
        <w:sz w:val="17"/>
        <w:szCs w:val="17"/>
      </w:rPr>
    </w:pPr>
    <w:r w:rsidDel="00000000" w:rsidR="00000000" w:rsidRPr="00000000">
      <w:rPr>
        <w:rtl w:val="0"/>
      </w:rPr>
    </w:r>
  </w:p>
  <w:p w:rsidR="00000000" w:rsidDel="00000000" w:rsidP="00000000" w:rsidRDefault="00000000" w:rsidRPr="00000000" w14:paraId="000000FD">
    <w:pPr>
      <w:spacing w:after="0" w:line="276" w:lineRule="auto"/>
      <w:rPr>
        <w:rFonts w:ascii="Nunito" w:cs="Nunito" w:eastAsia="Nunito" w:hAnsi="Nunito"/>
        <w:b w:val="1"/>
        <w:bCs w:val="1"/>
        <w:sz w:val="17"/>
        <w:szCs w:val="17"/>
      </w:rPr>
    </w:pPr>
    <w:r w:rsidDel="00000000" w:rsidR="00000000" w:rsidRPr="00000000">
      <w:rPr>
        <w:rFonts w:ascii="Nunito" w:cs="Nunito" w:eastAsia="Nunito" w:hAnsi="Nunito"/>
        <w:b w:val="1"/>
        <w:bCs w:val="1"/>
        <w:sz w:val="17"/>
        <w:szCs w:val="17"/>
      </w:rPr>
      <w:drawing>
        <wp:inline distB="114300" distT="114300" distL="114300" distR="114300">
          <wp:extent cx="5886450" cy="114300"/>
          <wp:effectExtent b="0" l="0" r="0" t="0"/>
          <wp:docPr id="2"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588645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widowControl w:val="0"/>
      <w:spacing w:after="0" w:line="240" w:lineRule="auto"/>
      <w:rPr/>
    </w:pPr>
    <w:r w:rsidDel="00000000" w:rsidR="00000000" w:rsidRPr="00000000">
      <w:rPr>
        <w:rFonts w:ascii="Inter" w:cs="Inter" w:eastAsia="Inter" w:hAnsi="Inter"/>
        <w:sz w:val="16"/>
        <w:szCs w:val="16"/>
        <w:rtl w:val="0"/>
      </w:rPr>
      <w:t xml:space="preserve">Copyright by Pangaea Life Science Solutions Ltd. 2024. All Rights Reserved.</w:t>
    </w:r>
    <w:r w:rsidDel="00000000" w:rsidR="00000000" w:rsidRPr="00000000">
      <w:rPr>
        <w:rFonts w:ascii="Nunito ExtraLight" w:cs="Nunito ExtraLight" w:eastAsia="Nunito ExtraLight" w:hAnsi="Nunito ExtraLight"/>
        <w:sz w:val="17"/>
        <w:szCs w:val="17"/>
        <w:rtl w:val="0"/>
      </w:rPr>
      <w:tab/>
      <w:tab/>
      <w:tab/>
      <w:tab/>
      <w:tab/>
      <w:t xml:space="preserve">Page </w:t>
    </w:r>
    <w:r w:rsidDel="00000000" w:rsidR="00000000" w:rsidRPr="00000000">
      <w:rPr>
        <w:rFonts w:ascii="Nunito ExtraLight" w:cs="Nunito ExtraLight" w:eastAsia="Nunito ExtraLight" w:hAnsi="Nunito ExtraLight"/>
        <w:sz w:val="17"/>
        <w:szCs w:val="17"/>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F">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A">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15</wp:posOffset>
          </wp:positionH>
          <wp:positionV relativeFrom="paragraph">
            <wp:posOffset>15</wp:posOffset>
          </wp:positionV>
          <wp:extent cx="1352550" cy="512330"/>
          <wp:effectExtent b="0" l="0" r="0" t="0"/>
          <wp:wrapNone/>
          <wp:docPr id="4"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1352550" cy="51233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B">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432" w:hanging="432"/>
      </w:pPr>
      <w:rPr>
        <w:rFonts w:ascii="Calibri" w:cs="Calibri" w:eastAsia="Calibri" w:hAnsi="Calibri"/>
        <w:b w:val="1"/>
        <w:bCs w:val="1"/>
        <w:color w:val="000000"/>
        <w:sz w:val="24"/>
        <w:szCs w:val="24"/>
      </w:rPr>
    </w:lvl>
    <w:lvl w:ilvl="1">
      <w:start w:val="1"/>
      <w:numFmt w:val="decimal"/>
      <w:lvlText w:val="%1.%2"/>
      <w:lvlJc w:val="left"/>
      <w:pPr>
        <w:ind w:left="570" w:hanging="570"/>
      </w:pPr>
      <w:rPr>
        <w:rFonts w:ascii="Calibri" w:cs="Calibri" w:eastAsia="Calibri" w:hAnsi="Calibri"/>
        <w:b w:val="0"/>
        <w:bCs w:val="0"/>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updateFields w:val="true"/>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CA"/>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360" w:lineRule="auto"/>
      <w:ind w:left="720" w:hanging="720"/>
    </w:pPr>
    <w:rPr>
      <w:b w:val="1"/>
      <w:bCs w:val="1"/>
      <w:color w:val="000000"/>
      <w:sz w:val="24"/>
      <w:szCs w:val="24"/>
    </w:rPr>
  </w:style>
  <w:style w:type="paragraph" w:styleId="Heading2">
    <w:name w:val="heading 2"/>
    <w:basedOn w:val="Normal"/>
    <w:next w:val="Normal"/>
    <w:pPr>
      <w:keepNext w:val="1"/>
      <w:keepLines w:val="1"/>
      <w:spacing w:after="240" w:before="280" w:lineRule="auto"/>
      <w:ind w:left="720" w:hanging="720"/>
    </w:pPr>
    <w:rPr/>
  </w:style>
  <w:style w:type="paragraph" w:styleId="Heading3">
    <w:name w:val="heading 3"/>
    <w:basedOn w:val="Normal"/>
    <w:next w:val="Normal"/>
    <w:pPr>
      <w:keepNext w:val="1"/>
      <w:keepLines w:val="1"/>
      <w:spacing w:after="240" w:before="280" w:lineRule="auto"/>
      <w:ind w:left="1440" w:hanging="720"/>
    </w:pPr>
    <w:rPr>
      <w:color w:val="000000"/>
    </w:rPr>
  </w:style>
  <w:style w:type="paragraph" w:styleId="Heading4">
    <w:name w:val="heading 4"/>
    <w:basedOn w:val="Normal"/>
    <w:next w:val="Normal"/>
    <w:pPr>
      <w:keepNext w:val="1"/>
      <w:keepLines w:val="1"/>
      <w:spacing w:after="120" w:before="160" w:lineRule="auto"/>
      <w:ind w:left="1584" w:hanging="720"/>
    </w:pPr>
    <w:rPr>
      <w:color w:val="000000"/>
    </w:rPr>
  </w:style>
  <w:style w:type="paragraph" w:styleId="Heading5">
    <w:name w:val="heading 5"/>
    <w:basedOn w:val="Normal"/>
    <w:next w:val="Normal"/>
    <w:pPr>
      <w:keepNext w:val="1"/>
      <w:keepLines w:val="1"/>
      <w:spacing w:after="40" w:before="220" w:lineRule="auto"/>
      <w:ind w:left="3600" w:hanging="720"/>
    </w:pPr>
    <w:rPr>
      <w:b w:val="1"/>
      <w:bCs w:val="1"/>
    </w:rPr>
  </w:style>
  <w:style w:type="paragraph" w:styleId="Heading6">
    <w:name w:val="heading 6"/>
    <w:basedOn w:val="Normal"/>
    <w:next w:val="Normal"/>
    <w:pPr>
      <w:keepNext w:val="1"/>
      <w:keepLines w:val="1"/>
      <w:spacing w:after="40" w:before="200" w:lineRule="auto"/>
      <w:ind w:left="4320" w:hanging="720"/>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3">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7">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8">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jp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unitoExtraLight-regular.ttf"/><Relationship Id="rId2" Type="http://schemas.openxmlformats.org/officeDocument/2006/relationships/font" Target="fonts/NunitoExtraLight-bold.ttf"/><Relationship Id="rId3" Type="http://schemas.openxmlformats.org/officeDocument/2006/relationships/font" Target="fonts/NunitoExtraLight-italic.ttf"/><Relationship Id="rId4" Type="http://schemas.openxmlformats.org/officeDocument/2006/relationships/font" Target="fonts/NunitoExtraLight-boldItalic.ttf"/><Relationship Id="rId11" Type="http://schemas.openxmlformats.org/officeDocument/2006/relationships/font" Target="fonts/Inter-italic.ttf"/><Relationship Id="rId10" Type="http://schemas.openxmlformats.org/officeDocument/2006/relationships/font" Target="fonts/Inter-bold.ttf"/><Relationship Id="rId12" Type="http://schemas.openxmlformats.org/officeDocument/2006/relationships/font" Target="fonts/Inter-boldItalic.ttf"/><Relationship Id="rId9" Type="http://schemas.openxmlformats.org/officeDocument/2006/relationships/font" Target="fonts/Inter-regular.ttf"/><Relationship Id="rId5" Type="http://schemas.openxmlformats.org/officeDocument/2006/relationships/font" Target="fonts/Nunito-regular.ttf"/><Relationship Id="rId6" Type="http://schemas.openxmlformats.org/officeDocument/2006/relationships/font" Target="fonts/Nunito-bold.ttf"/><Relationship Id="rId7" Type="http://schemas.openxmlformats.org/officeDocument/2006/relationships/font" Target="fonts/Nunito-italic.ttf"/><Relationship Id="rId8" Type="http://schemas.openxmlformats.org/officeDocument/2006/relationships/font" Target="fonts/Nuni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0+vFjXQrujtO93S0P36bWIgnAMg==">CgMxLjAaHwoBMBIaChgICVIUChJ0YWJsZS4xbDY3bWRlcjExemUaHwoBMRIaChgICVIUChJ0YWJsZS40bHBpa2Zycmh0eWoaHwoBMhIaChgICVIUChJ0YWJsZS5oYzd1YXNhcXhsZjkyCGguZ2pkZ3hzMgloLjMwajB6bGwyDmgud2Zlc2xvcGJjb2d3Mg5oLmt4cnl3MmR0bHBnOTIOaC5jNG0wcmRtbnE4YzEyDmguZG54NXQ1dnhsdXl0Mg5oLnZ5cTV3NWdwaTBheTIOaC41cmd0N2FvcWNma2gyDmguOWdxMzBmaGlnMGIzMg5oLm0xbXJ6ZDMzMjRvOTIOaC5rYWF3ZTVqc20yeDYyDmguaHBkbHpnNTRobGpnMg5oLjgwZnA0NmpqbGYzOTgAciExa01DaWRPWXozUktnQkpBWnB4Sm1tOWxUVUFtZy1Ndz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MediaServiceImageTags</vt:lpwstr>
  </property>
  <property fmtid="{D5CDD505-2E9C-101B-9397-08002B2CF9AE}" pid="3" name="ContentTypeId">
    <vt:lpwstr>0x010100FF6D76A7AE58C24AB392540A3AD98B24</vt:lpwstr>
  </property>
</Properties>
</file>