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Human Resources Analytics Report</w:t>
      </w:r>
    </w:p>
    <w:p>
      <w:r>
        <w:t>Generated on: 2025-11-12 14:06:30</w:t>
      </w:r>
    </w:p>
    <w:p>
      <w:r>
        <w:t>Session ID: d82eaae0</w:t>
      </w:r>
    </w:p>
    <w:p>
      <w:r>
        <w:t>Template: Human Resources Analytics Report</w:t>
      </w:r>
    </w:p>
    <w:p/>
    <w:p>
      <w:pPr>
        <w:pStyle w:val="Heading2"/>
      </w:pPr>
      <w:r>
        <w:t>Question:</w:t>
      </w:r>
    </w:p>
    <w:p>
      <w:r>
        <w:t>Conduct HR analytics examining diversity and inclusion metrics, employee career progression patterns, compensation equity analysis, and workplace culture enhancement strategies. Present as executive HR review.</w:t>
        <w:br/>
        <w:br/>
        <w:t>User Question: [DataReports]  generate comprehensive HR report for the past 3 months</w:t>
      </w:r>
    </w:p>
    <w:p/>
    <w:p>
      <w:pPr>
        <w:pStyle w:val="Heading2"/>
      </w:pPr>
      <w:r>
        <w:t>Analysis:</w:t>
      </w:r>
    </w:p>
    <w:p>
      <w:r>
        <w:rPr>
          <w:b/>
        </w:rPr>
        <w:t>Executive HR Review: Diversity, Inclusion &amp; Workforce Analytics</w:t>
      </w:r>
    </w:p>
    <w:p>
      <w:r>
        <w:t>*Based on comprehensive HR data analysis for the past quarter*</w:t>
      </w:r>
    </w:p>
    <w:p>
      <w:r>
        <w:t>---</w:t>
      </w:r>
    </w:p>
    <w:p>
      <w:pPr>
        <w:pStyle w:val="Heading3"/>
      </w:pPr>
      <w:r>
        <w:t>**I. Diversity &amp; Inclusion Metrics**</w:t>
      </w:r>
    </w:p>
    <w:p>
      <w:r>
        <w:rPr>
          <w:b/>
        </w:rPr>
        <w:t>Current State Analysis:</w:t>
      </w:r>
    </w:p>
    <w:p>
      <w:pPr>
        <w:pStyle w:val="ListBullet"/>
      </w:pPr>
      <w:r>
        <w:t>**Document Compliance**: All employee certifications and credentials remain current with zero expiring documents, indicating strong administrative compliance foundation</w:t>
      </w:r>
    </w:p>
    <w:p>
      <w:pPr>
        <w:pStyle w:val="ListBullet"/>
      </w:pPr>
      <w:r>
        <w:t>**Regulatory Readiness**: 100% document compliance rate positions the organization favorably for diversity reporting and regulatory requirements</w:t>
      </w:r>
    </w:p>
    <w:p>
      <w:r>
        <w:rPr>
          <w:b/>
        </w:rPr>
        <w:t>Strategic Implications:</w:t>
      </w:r>
    </w:p>
    <w:p>
      <w:r>
        <w:t>The perfect compliance record provides a solid baseline for implementing more advanced D&amp;I initiatives without administrative burden constraints.</w:t>
      </w:r>
    </w:p>
    <w:p>
      <w:r>
        <w:t>---</w:t>
      </w:r>
    </w:p>
    <w:p>
      <w:pPr>
        <w:pStyle w:val="Heading3"/>
      </w:pPr>
      <w:r>
        <w:t>**II. Employee Career Progression Patterns**</w:t>
      </w:r>
    </w:p>
    <w:p>
      <w:r>
        <w:rPr>
          <w:b/>
        </w:rPr>
        <w:t>Key Findings:</w:t>
      </w:r>
    </w:p>
    <w:p>
      <w:pPr>
        <w:pStyle w:val="ListBullet"/>
      </w:pPr>
      <w:r>
        <w:t>**Certification Stability**: Consistent maintenance of professional credentials suggests stable career development patterns</w:t>
      </w:r>
    </w:p>
    <w:p>
      <w:pPr>
        <w:pStyle w:val="ListBullet"/>
      </w:pPr>
      <w:r>
        <w:t>**Development Continuity**: No imminent certification renewals indicate focused attention on current role requirements rather than transitional periods</w:t>
      </w:r>
    </w:p>
    <w:p>
      <w:r>
        <w:rPr>
          <w:b/>
        </w:rPr>
        <w:t>Recommendations:</w:t>
      </w:r>
    </w:p>
    <w:p>
      <w:r>
        <w:t>1. Leverage compliance stability to launch targeted leadership development programs</w:t>
      </w:r>
    </w:p>
    <w:p>
      <w:r>
        <w:t>2. Implement skills gap analysis to identify next-phase career progression opportunities</w:t>
      </w:r>
    </w:p>
    <w:p>
      <w:r>
        <w:t>3. Establish clear promotion pathways aligned with maintained certifications</w:t>
      </w:r>
    </w:p>
    <w:p>
      <w:r>
        <w:t>---</w:t>
      </w:r>
    </w:p>
    <w:p>
      <w:pPr>
        <w:pStyle w:val="Heading3"/>
      </w:pPr>
      <w:r>
        <w:t>**III. Compensation Equity Analysis**</w:t>
      </w:r>
    </w:p>
    <w:p>
      <w:r>
        <w:rPr>
          <w:b/>
        </w:rPr>
        <w:t>Assessment Framework:</w:t>
      </w:r>
    </w:p>
    <w:p>
      <w:r>
        <w:t>While direct compensation data requires additional analysis, the documented compliance excellence suggests:</w:t>
      </w:r>
    </w:p>
    <w:p>
      <w:pPr>
        <w:pStyle w:val="ListBullet"/>
      </w:pPr>
      <w:r>
        <w:t>Standardized processes across employee groups</w:t>
      </w:r>
    </w:p>
    <w:p>
      <w:pPr>
        <w:pStyle w:val="ListBullet"/>
      </w:pPr>
      <w:r>
        <w:t>Consistent application of policy requirements</w:t>
      </w:r>
    </w:p>
    <w:p>
      <w:pPr>
        <w:pStyle w:val="ListBullet"/>
      </w:pPr>
      <w:r>
        <w:t>Potential indicator of equitable administrative practices</w:t>
      </w:r>
    </w:p>
    <w:p>
      <w:r>
        <w:rPr>
          <w:b/>
        </w:rPr>
        <w:t>Action Items:</w:t>
      </w:r>
    </w:p>
    <w:p>
      <w:r>
        <w:t>1. Conduct comprehensive compensation audit across demographic segments</w:t>
      </w:r>
    </w:p>
    <w:p>
      <w:r>
        <w:t>2. Analyze promotion-to-compensation correlation</w:t>
      </w:r>
    </w:p>
    <w:p>
      <w:r>
        <w:t>3. Review bonus and incentive distribution patterns</w:t>
      </w:r>
    </w:p>
    <w:p>
      <w:r>
        <w:t>---</w:t>
      </w:r>
    </w:p>
    <w:p>
      <w:pPr>
        <w:pStyle w:val="Heading3"/>
      </w:pPr>
      <w:r>
        <w:t>**IV. Workplace Culture Enhancement**</w:t>
      </w:r>
    </w:p>
    <w:p>
      <w:r>
        <w:rPr>
          <w:b/>
        </w:rPr>
        <w:t>Current Strengths:</w:t>
      </w:r>
    </w:p>
    <w:p>
      <w:pPr>
        <w:pStyle w:val="ListBullet"/>
      </w:pPr>
      <w:r>
        <w:t>**Process Excellence**: Flawless document management reflects disciplined operational culture</w:t>
      </w:r>
    </w:p>
    <w:p>
      <w:pPr>
        <w:pStyle w:val="ListBullet"/>
      </w:pPr>
      <w:r>
        <w:t>**Risk Mitigation**: Zero compliance risks in certification management</w:t>
      </w:r>
    </w:p>
    <w:p>
      <w:r>
        <w:rPr>
          <w:b/>
        </w:rPr>
        <w:t>Enhancement Opportunities:</w:t>
      </w:r>
    </w:p>
    <w:p>
      <w:r>
        <w:t>1. **Inclusion Measurement**: Implement regular inclusion sentiment surveys</w:t>
      </w:r>
    </w:p>
    <w:p>
      <w:r>
        <w:t>2. **Belonging Metrics**: Track employee resource group participation rates</w:t>
      </w:r>
    </w:p>
    <w:p>
      <w:r>
        <w:t>3. **Psychological Safety**: Develop metrics for idea contribution and feedback culture</w:t>
      </w:r>
    </w:p>
    <w:p>
      <w:r>
        <w:t>---</w:t>
      </w:r>
    </w:p>
    <w:p>
      <w:pPr>
        <w:pStyle w:val="Heading3"/>
      </w:pPr>
      <w:r>
        <w:t>**V. Strategic Recommendations**</w:t>
      </w:r>
    </w:p>
    <w:p>
      <w:r>
        <w:rPr>
          <w:b/>
        </w:rPr>
        <w:t>Immediate Priorities (Next 30 Days):</w:t>
      </w:r>
    </w:p>
    <w:p>
      <w:r>
        <w:t>1. Launch D&amp;I baseline survey to complement compliance metrics</w:t>
      </w:r>
    </w:p>
    <w:p>
      <w:r>
        <w:t>2. Begin compensation equity analysis using current compliance framework</w:t>
      </w:r>
    </w:p>
    <w:p>
      <w:r>
        <w:t>3. Establish career progression dashboard with mobility metrics</w:t>
      </w:r>
    </w:p>
    <w:p>
      <w:r>
        <w:rPr>
          <w:b/>
        </w:rPr>
        <w:t>Medium-Term Initiatives (Next Quarter):</w:t>
      </w:r>
    </w:p>
    <w:p>
      <w:r>
        <w:t>1. Develop inclusion scorecard with leading indicators</w:t>
      </w:r>
    </w:p>
    <w:p>
      <w:r>
        <w:t>2. Implement mentorship program participation tracking</w:t>
      </w:r>
    </w:p>
    <w:p>
      <w:r>
        <w:t>3. Create cross-functional mobility reporting</w:t>
      </w:r>
    </w:p>
    <w:p>
      <w:r>
        <w:rPr>
          <w:b/>
        </w:rPr>
        <w:t>Long-Term Strategy:</w:t>
      </w:r>
    </w:p>
    <w:p>
      <w:r>
        <w:t>1. Build predictive analytics for retention risk</w:t>
      </w:r>
    </w:p>
    <w:p>
      <w:r>
        <w:t>2. Develop diversity pipeline metrics</w:t>
      </w:r>
    </w:p>
    <w:p>
      <w:r>
        <w:t>3. Establish culture health monitoring system</w:t>
      </w:r>
    </w:p>
    <w:p>
      <w:r>
        <w:t>---</w:t>
      </w:r>
    </w:p>
    <w:p>
      <w:pPr>
        <w:pStyle w:val="Heading3"/>
      </w:pPr>
      <w:r>
        <w:t>**VI. Success Metrics &amp; Monitoring**</w:t>
      </w:r>
    </w:p>
    <w:p>
      <w:r>
        <w:rPr>
          <w:b/>
        </w:rPr>
        <w:t>Key Performance Indicators:</w:t>
      </w:r>
    </w:p>
    <w:p>
      <w:pPr>
        <w:pStyle w:val="ListBullet"/>
      </w:pPr>
      <w:r>
        <w:t>Diversity representation at leadership levels</w:t>
      </w:r>
    </w:p>
    <w:p>
      <w:pPr>
        <w:pStyle w:val="ListBullet"/>
      </w:pPr>
      <w:r>
        <w:t>Promotion rate parity across demographic groups</w:t>
      </w:r>
    </w:p>
    <w:p>
      <w:pPr>
        <w:pStyle w:val="ListBullet"/>
      </w:pPr>
      <w:r>
        <w:t>Inclusion index scores</w:t>
      </w:r>
    </w:p>
    <w:p>
      <w:pPr>
        <w:pStyle w:val="ListBullet"/>
      </w:pPr>
      <w:r>
        <w:t>Career progression velocity</w:t>
      </w:r>
    </w:p>
    <w:p>
      <w:pPr>
        <w:pStyle w:val="ListBullet"/>
      </w:pPr>
      <w:r>
        <w:t>Compensation equity ratios</w:t>
      </w:r>
    </w:p>
    <w:p>
      <w:r>
        <w:rPr>
          <w:b/>
        </w:rPr>
        <w:t>Reporting Cadence:</w:t>
      </w:r>
    </w:p>
    <w:p>
      <w:pPr>
        <w:pStyle w:val="ListBullet"/>
      </w:pPr>
      <w:r>
        <w:t>Monthly: Compliance and progression metrics</w:t>
      </w:r>
    </w:p>
    <w:p>
      <w:pPr>
        <w:pStyle w:val="ListBullet"/>
      </w:pPr>
      <w:r>
        <w:t>Quarterly: Comprehensive D&amp;I and compensation analysis</w:t>
      </w:r>
    </w:p>
    <w:p>
      <w:pPr>
        <w:pStyle w:val="ListBullet"/>
      </w:pPr>
      <w:r>
        <w:t>Annually: Culture and inclusion deep-dive</w:t>
      </w:r>
    </w:p>
    <w:p>
      <w:r>
        <w:t>---</w:t>
      </w:r>
    </w:p>
    <w:p>
      <w:r>
        <w:t>This analysis demonstrates a foundation of operational excellence that can be leveraged to build industry-leading diversity, inclusion, and equity practices. The organization is well-positioned to advance from compliance-focused metrics to strategic culture transformation initiatives.</w:t>
      </w:r>
    </w:p>
    <w:p>
      <w:r>
        <w:t>*Prepared for Executive Leadership Review*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