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Product Performance Analysis</w:t>
      </w:r>
    </w:p>
    <w:p>
      <w:r>
        <w:t>Generated on: 2025-11-11 09:21:48</w:t>
      </w:r>
    </w:p>
    <w:p>
      <w:r>
        <w:t>Session ID: 7faf4a8e</w:t>
      </w:r>
    </w:p>
    <w:p>
      <w:r>
        <w:t>Template: Product Performance Analysis</w:t>
      </w:r>
    </w:p>
    <w:p/>
    <w:p>
      <w:pPr>
        <w:pStyle w:val="Heading2"/>
      </w:pPr>
      <w:r>
        <w:t>Question:</w:t>
      </w:r>
    </w:p>
    <w:p>
      <w:r>
        <w:t>[DataReports - ProductPerformance] generate the product performance report</w:t>
      </w:r>
    </w:p>
    <w:p/>
    <w:p>
      <w:pPr>
        <w:pStyle w:val="Heading2"/>
      </w:pPr>
      <w:r>
        <w:t>Analysis:</w:t>
      </w:r>
    </w:p>
    <w:p>
      <w:pPr>
        <w:pStyle w:val="Heading1"/>
      </w:pPr>
      <w:r>
        <w:t>Product Portfolio Performance Executive Report</w:t>
      </w:r>
    </w:p>
    <w:p>
      <w:pPr>
        <w:pStyle w:val="Heading2"/>
      </w:pPr>
      <w:r>
        <w:t>Executive Summary</w:t>
      </w:r>
    </w:p>
    <w:p>
      <w:r>
        <w:t>Our product portfolio demonstrates strong overall revenue generation but reveals critical operational inefficiencies requiring immediate attention. While total sales exceed 1.55 billion, current month performance indicates potential systemic challenges in sales conversion and customer engagement.</w:t>
      </w:r>
    </w:p>
    <w:p>
      <w:pPr>
        <w:pStyle w:val="Heading2"/>
      </w:pPr>
      <w:r>
        <w:t>Performance Benchmarking Analysis</w:t>
      </w:r>
    </w:p>
    <w:p>
      <w:pPr>
        <w:pStyle w:val="Heading3"/>
      </w:pPr>
      <w:r>
        <w:t>Revenue Performance</w:t>
      </w:r>
    </w:p>
    <w:p>
      <w:pPr>
        <w:pStyle w:val="ListBullet"/>
      </w:pPr>
      <w:r>
        <w:t>**Total Portfolio Revenue**: 1.55 billion (12-month period)</w:t>
      </w:r>
    </w:p>
    <w:p>
      <w:pPr>
        <w:pStyle w:val="ListBullet"/>
      </w:pPr>
      <w:r>
        <w:t>**Current Month Activity**: 26 invoices generated</w:t>
      </w:r>
    </w:p>
    <w:p>
      <w:pPr>
        <w:pStyle w:val="ListBullet"/>
      </w:pPr>
      <w:r>
        <w:t>**Performance Gap**: Significant disparity between invoice volume and revenue conversion suggests pricing strategy or product mix issues</w:t>
      </w:r>
    </w:p>
    <w:p>
      <w:pPr>
        <w:pStyle w:val="Heading3"/>
      </w:pPr>
      <w:r>
        <w:t>Operational Efficiency Metrics</w:t>
      </w:r>
    </w:p>
    <w:p>
      <w:pPr>
        <w:pStyle w:val="ListBullet"/>
      </w:pPr>
      <w:r>
        <w:t>**Invoice-to-Revenue Ratio**: Current data indicates suboptimal conversion efficiency</w:t>
      </w:r>
    </w:p>
    <w:p>
      <w:pPr>
        <w:pStyle w:val="ListBullet"/>
      </w:pPr>
      <w:r>
        <w:t>**Sales Velocity**: 26 monthly invoices suggest moderate market engagement but potential conversion bottlenecks</w:t>
      </w:r>
    </w:p>
    <w:p>
      <w:pPr>
        <w:pStyle w:val="Heading2"/>
      </w:pPr>
      <w:r>
        <w:t>Market Penetration Assessment</w:t>
      </w:r>
    </w:p>
    <w:p>
      <w:pPr>
        <w:pStyle w:val="Heading3"/>
      </w:pPr>
      <w:r>
        <w:t>Current Market Position</w:t>
      </w:r>
    </w:p>
    <w:p>
      <w:r>
        <w:t>The portfolio shows established market presence with substantial revenue generation, yet the limited invoice count relative to total revenue suggests:</w:t>
      </w:r>
    </w:p>
    <w:p>
      <w:pPr>
        <w:pStyle w:val="ListBullet"/>
      </w:pPr>
      <w:r>
        <w:t>**Enterprise Focus**: Likely serving larger accounts with high-value transactions</w:t>
      </w:r>
    </w:p>
    <w:p>
      <w:pPr>
        <w:pStyle w:val="ListBullet"/>
      </w:pPr>
      <w:r>
        <w:t>**Market Saturation Risk**: Limited transaction volume may indicate narrow customer base concentration</w:t>
      </w:r>
    </w:p>
    <w:p>
      <w:pPr>
        <w:pStyle w:val="ListBullet"/>
      </w:pPr>
      <w:r>
        <w:t>**Growth Constraints**: Current model may be approaching scalability limits</w:t>
      </w:r>
    </w:p>
    <w:p>
      <w:pPr>
        <w:pStyle w:val="Heading2"/>
      </w:pPr>
      <w:r>
        <w:t>Customer Feedback Integration</w:t>
      </w:r>
    </w:p>
    <w:p>
      <w:pPr>
        <w:pStyle w:val="Heading3"/>
      </w:pPr>
      <w:r>
        <w:t>Inferred Customer Behavior Patterns</w:t>
      </w:r>
    </w:p>
    <w:p>
      <w:pPr>
        <w:pStyle w:val="ListBullet"/>
      </w:pPr>
      <w:r>
        <w:t>**Payment Patterns**: Recent 10-month period showing zero paid invoices indicates potential customer satisfaction or payment term issues</w:t>
      </w:r>
    </w:p>
    <w:p>
      <w:pPr>
        <w:pStyle w:val="ListBullet"/>
      </w:pPr>
      <w:r>
        <w:t>**Engagement Levels**: Current month's 26 invoices suggest ongoing customer interest but potential fulfillment or delivery challenges</w:t>
      </w:r>
    </w:p>
    <w:p>
      <w:pPr>
        <w:pStyle w:val="ListBullet"/>
      </w:pPr>
      <w:r>
        <w:t>**Retention Concerns**: Volatility in paid invoices raises questions about customer loyalty and product satisfaction</w:t>
      </w:r>
    </w:p>
    <w:p>
      <w:pPr>
        <w:pStyle w:val="Heading2"/>
      </w:pPr>
      <w:r>
        <w:t>Innovation Opportunity Identification</w:t>
      </w:r>
    </w:p>
    <w:p>
      <w:pPr>
        <w:pStyle w:val="Heading3"/>
      </w:pPr>
      <w:r>
        <w:t>Immediate Priority Areas</w:t>
      </w:r>
    </w:p>
    <w:p>
      <w:r>
        <w:t>1. **Revenue Conversion Optimization**</w:t>
      </w:r>
    </w:p>
    <w:p>
      <w:pPr>
        <w:pStyle w:val="ListBullet"/>
      </w:pPr>
      <w:r>
        <w:t>Implement enhanced payment facilitation systems</w:t>
      </w:r>
    </w:p>
    <w:p>
      <w:pPr>
        <w:pStyle w:val="ListBullet"/>
      </w:pPr>
      <w:r>
        <w:t>Develop tiered pricing strategies to increase transaction volume</w:t>
      </w:r>
    </w:p>
    <w:p>
      <w:pPr>
        <w:pStyle w:val="ListBullet"/>
      </w:pPr>
      <w:r>
        <w:t>Introduce subscription models for recurring revenue</w:t>
      </w:r>
    </w:p>
    <w:p>
      <w:r>
        <w:t>2. **Product Portfolio Diversification**</w:t>
      </w:r>
    </w:p>
    <w:p>
      <w:pPr>
        <w:pStyle w:val="ListBullet"/>
      </w:pPr>
      <w:r>
        <w:t>Expand into mid-market segments to increase customer base</w:t>
      </w:r>
    </w:p>
    <w:p>
      <w:pPr>
        <w:pStyle w:val="ListBullet"/>
      </w:pPr>
      <w:r>
        <w:t>Develop complementary products/services to existing high-value offerings</w:t>
      </w:r>
    </w:p>
    <w:p>
      <w:pPr>
        <w:pStyle w:val="ListBullet"/>
      </w:pPr>
      <w:r>
        <w:t>Create entry-level products to build customer pipeline</w:t>
      </w:r>
    </w:p>
    <w:p>
      <w:r>
        <w:t>3. **Customer Experience Enhancement**</w:t>
      </w:r>
    </w:p>
    <w:p>
      <w:pPr>
        <w:pStyle w:val="ListBullet"/>
      </w:pPr>
      <w:r>
        <w:t>Streamline payment and fulfillment processes</w:t>
      </w:r>
    </w:p>
    <w:p>
      <w:pPr>
        <w:pStyle w:val="ListBullet"/>
      </w:pPr>
      <w:r>
        <w:t>Implement customer success programs to improve retention</w:t>
      </w:r>
    </w:p>
    <w:p>
      <w:pPr>
        <w:pStyle w:val="ListBullet"/>
      </w:pPr>
      <w:r>
        <w:t>Develop feedback mechanisms for product improvement</w:t>
      </w:r>
    </w:p>
    <w:p>
      <w:pPr>
        <w:pStyle w:val="Heading3"/>
      </w:pPr>
      <w:r>
        <w:t>Strategic Innovation Initiatives</w:t>
      </w:r>
    </w:p>
    <w:p>
      <w:pPr>
        <w:pStyle w:val="ListBullet"/>
      </w:pPr>
      <w:r>
        <w:t>**Digital Transformation**: Leverage technology to improve sales efficiency and customer engagement</w:t>
      </w:r>
    </w:p>
    <w:p>
      <w:pPr>
        <w:pStyle w:val="ListBullet"/>
      </w:pPr>
      <w:r>
        <w:t>**Data-Driven Product Development**: Utilize customer behavior insights for portfolio optimization</w:t>
      </w:r>
    </w:p>
    <w:p>
      <w:pPr>
        <w:pStyle w:val="ListBullet"/>
      </w:pPr>
      <w:r>
        <w:t>**Partnership Ecosystems**: Develop strategic alliances to expand market reach</w:t>
      </w:r>
    </w:p>
    <w:p>
      <w:pPr>
        <w:pStyle w:val="Heading2"/>
      </w:pPr>
      <w:r>
        <w:t>Recommendations</w:t>
      </w:r>
    </w:p>
    <w:p>
      <w:pPr>
        <w:pStyle w:val="Heading3"/>
      </w:pPr>
      <w:r>
        <w:t>Short-Term Actions (0-3 months)</w:t>
      </w:r>
    </w:p>
    <w:p>
      <w:r>
        <w:t>1. Conduct customer satisfaction survey to identify pain points</w:t>
      </w:r>
    </w:p>
    <w:p>
      <w:r>
        <w:t>2. Implement payment process improvements</w:t>
      </w:r>
    </w:p>
    <w:p>
      <w:r>
        <w:t>3. Develop cross-selling strategies for existing customer base</w:t>
      </w:r>
    </w:p>
    <w:p>
      <w:pPr>
        <w:pStyle w:val="Heading3"/>
      </w:pPr>
      <w:r>
        <w:t>Medium-Term Initiatives (3-12 months)</w:t>
      </w:r>
    </w:p>
    <w:p>
      <w:r>
        <w:t>1. Launch 2-3 new product variants targeting different market segments</w:t>
      </w:r>
    </w:p>
    <w:p>
      <w:r>
        <w:t>2. Establish customer success measurement framework</w:t>
      </w:r>
    </w:p>
    <w:p>
      <w:r>
        <w:t>3. Optimize pricing and packaging strategies</w:t>
      </w:r>
    </w:p>
    <w:p>
      <w:pPr>
        <w:pStyle w:val="Heading3"/>
      </w:pPr>
      <w:r>
        <w:t>Long-Term Strategy (12+ months)</w:t>
      </w:r>
    </w:p>
    <w:p>
      <w:r>
        <w:t>1. Build innovation pipeline with 3-5 new product concepts</w:t>
      </w:r>
    </w:p>
    <w:p>
      <w:r>
        <w:t>2. Develop international expansion roadmap</w:t>
      </w:r>
    </w:p>
    <w:p>
      <w:r>
        <w:t>3. Create ecosystem partnership program</w:t>
      </w:r>
    </w:p>
    <w:p>
      <w:pPr>
        <w:pStyle w:val="Heading2"/>
      </w:pPr>
      <w:r>
        <w:t>Risk Assessment</w:t>
      </w:r>
    </w:p>
    <w:p>
      <w:pPr>
        <w:pStyle w:val="ListBullet"/>
      </w:pPr>
      <w:r>
        <w:t>**High Dependency**: Current revenue concentrated in limited transactions</w:t>
      </w:r>
    </w:p>
    <w:p>
      <w:pPr>
        <w:pStyle w:val="ListBullet"/>
      </w:pPr>
      <w:r>
        <w:t>**Market Volatility**: Sensitivity to economic fluctuations due to enterprise focus</w:t>
      </w:r>
    </w:p>
    <w:p>
      <w:pPr>
        <w:pStyle w:val="ListBullet"/>
      </w:pPr>
      <w:r>
        <w:t>**Innovation Gap**: Potential disruption from more agile competitors</w:t>
      </w:r>
    </w:p>
    <w:p>
      <w:r>
        <w:t>The product portfolio requires immediate attention to conversion optimization and diversification to ensure sustainable growth and mitigate current operational risks.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