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2025-11-10 02:01:24</w:t>
      </w:r>
    </w:p>
    <w:p>
      <w:r>
        <w:t>Session ID: 31129f98</w:t>
      </w:r>
    </w:p>
    <w:p>
      <w:r>
        <w:t>Template: Sales &amp; Marketing Analysis</w:t>
      </w:r>
    </w:p>
    <w:p/>
    <w:p>
      <w:pPr>
        <w:pStyle w:val="Heading2"/>
      </w:pPr>
      <w:r>
        <w:t>Question:</w:t>
      </w:r>
    </w:p>
    <w:p>
      <w:r>
        <w:t>[DataReports - SalesMarketing] give me a sales summary report for last 6 months</w:t>
      </w:r>
    </w:p>
    <w:p/>
    <w:p>
      <w:pPr>
        <w:pStyle w:val="Heading2"/>
      </w:pPr>
      <w:r>
        <w:t>Analysis:</w:t>
      </w:r>
    </w:p>
    <w:p>
      <w:r>
        <w:rPr>
          <w:b/>
        </w:rPr>
        <w:t>COMPREHENSIVE SALES &amp; MARKETING ANALYSIS REPORT</w:t>
      </w:r>
    </w:p>
    <w:p>
      <w:r>
        <w:rPr>
          <w:b/>
        </w:rPr>
        <w:t>EXECUTIVE SUMMARY</w:t>
      </w:r>
    </w:p>
    <w:p>
      <w:r>
        <w:t>Based on comprehensive analysis of sales performance data, this report identifies critical patterns in invoice generation and provides strategic recommendations to optimize sales and marketing effectiveness. The analysis reveals significant fluctuations in business activity that require immediate attention.</w:t>
      </w:r>
    </w:p>
    <w:p>
      <w:r>
        <w:rPr>
          <w:b/>
        </w:rPr>
        <w:t>KEY PERFORMANCE INDICATORS (KPIs)</w:t>
      </w:r>
    </w:p>
    <w:p>
      <w:r>
        <w:rPr>
          <w:b/>
        </w:rPr>
        <w:t>Sales Volume Metrics:</w:t>
      </w:r>
    </w:p>
    <w:p>
      <w:pPr>
        <w:pStyle w:val="ListBullet"/>
      </w:pPr>
      <w:r>
        <w:t>**Current Period (2 Months Ago):** 92 invoices</w:t>
      </w:r>
    </w:p>
    <w:p>
      <w:pPr>
        <w:pStyle w:val="ListBullet"/>
      </w:pPr>
      <w:r>
        <w:t>**Historical Benchmark (6 Months Ago):** 74 invoices</w:t>
      </w:r>
    </w:p>
    <w:p>
      <w:pPr>
        <w:pStyle w:val="ListBullet"/>
      </w:pPr>
      <w:r>
        <w:t>**Growth Rate:** 24.3% increase over 4-month period</w:t>
      </w:r>
    </w:p>
    <w:p>
      <w:pPr>
        <w:pStyle w:val="ListBullet"/>
      </w:pPr>
      <w:r>
        <w:t>**Recent Performance Gap:** No invoice activity detected in the most recent 6-month window</w:t>
      </w:r>
    </w:p>
    <w:p>
      <w:r>
        <w:rPr>
          <w:b/>
        </w:rPr>
        <w:t>PERFORMANCE ANALYSIS</w:t>
      </w:r>
    </w:p>
    <w:p>
      <w:r>
        <w:rPr>
          <w:b/>
        </w:rPr>
        <w:t>Sales Trend Assessment:</w:t>
      </w:r>
    </w:p>
    <w:p>
      <w:r>
        <w:t>The data indicates a positive growth trajectory with a 24.3% increase in invoice volume from six months ago to two months ago. However, the complete absence of recent invoice activity represents a critical business concern that requires immediate investigation.</w:t>
      </w:r>
    </w:p>
    <w:p>
      <w:r>
        <w:rPr>
          <w:b/>
        </w:rPr>
        <w:t>Seasonal &amp; Temporal Patterns:</w:t>
      </w:r>
    </w:p>
    <w:p>
      <w:pPr>
        <w:pStyle w:val="ListBullet"/>
      </w:pPr>
      <w:r>
        <w:t>Strong performance demonstrated two months ago (92 invoices)</w:t>
      </w:r>
    </w:p>
    <w:p>
      <w:pPr>
        <w:pStyle w:val="ListBullet"/>
      </w:pPr>
      <w:r>
        <w:t>Moderate activity six months ago (74 invoices)</w:t>
      </w:r>
    </w:p>
    <w:p>
      <w:pPr>
        <w:pStyle w:val="ListBullet"/>
      </w:pPr>
      <w:r>
        <w:t>Zero activity in the most recent period</w:t>
      </w:r>
    </w:p>
    <w:p>
      <w:r>
        <w:rPr>
          <w:b/>
        </w:rPr>
        <w:t>CUSTOMER SEGMENTATION INSIGHTS</w:t>
      </w:r>
    </w:p>
    <w:p>
      <w:r>
        <w:rPr>
          <w:b/>
        </w:rPr>
        <w:t>Customer Engagement Analysis:</w:t>
      </w:r>
    </w:p>
    <w:p>
      <w:r>
        <w:t>The fluctuating invoice patterns suggest potential challenges in customer retention and acquisition. The absence of recent activity may indicate:</w:t>
      </w:r>
    </w:p>
    <w:p>
      <w:pPr>
        <w:pStyle w:val="ListBullet"/>
      </w:pPr>
      <w:r>
        <w:t>Customer churn in key segments</w:t>
      </w:r>
    </w:p>
    <w:p>
      <w:pPr>
        <w:pStyle w:val="ListBullet"/>
      </w:pPr>
      <w:r>
        <w:t>Seasonal business dependencies</w:t>
      </w:r>
    </w:p>
    <w:p>
      <w:pPr>
        <w:pStyle w:val="ListBullet"/>
      </w:pPr>
      <w:r>
        <w:t>Market share erosion to competitors</w:t>
      </w:r>
    </w:p>
    <w:p>
      <w:pPr>
        <w:pStyle w:val="ListBullet"/>
      </w:pPr>
      <w:r>
        <w:t>Operational or systemic issues affecting sales processes</w:t>
      </w:r>
    </w:p>
    <w:p>
      <w:r>
        <w:rPr>
          <w:b/>
        </w:rPr>
        <w:t>CRITICAL BUSINESS FINDINGS</w:t>
      </w:r>
    </w:p>
    <w:p>
      <w:r>
        <w:t>1. **Growth Momentum Interruption:** Despite previous growth, current sales pipeline appears stalled</w:t>
      </w:r>
    </w:p>
    <w:p>
      <w:r>
        <w:t>2. **Revenue Risk:** Extended periods without invoice generation pose significant revenue threats</w:t>
      </w:r>
    </w:p>
    <w:p>
      <w:r>
        <w:t>3. **Customer Lifecycle Concerns:** Potential breakdown in customer acquisition or retention strategies</w:t>
      </w:r>
    </w:p>
    <w:p>
      <w:r>
        <w:rPr>
          <w:b/>
        </w:rPr>
        <w:t>ACTIONABLE RECOMMENDATIONS</w:t>
      </w:r>
    </w:p>
    <w:p>
      <w:r>
        <w:rPr>
          <w:b/>
        </w:rPr>
        <w:t>IMMEDIATE ACTIONS (0-30 Days):</w:t>
      </w:r>
    </w:p>
    <w:p>
      <w:r>
        <w:t>1. **Sales Pipeline Audit:** Conduct urgent review of current sales opportunities and conversion rates</w:t>
      </w:r>
    </w:p>
    <w:p>
      <w:r>
        <w:t>2. **Customer Outreach Initiative:** Implement targeted communication to reactivate dormant accounts</w:t>
      </w:r>
    </w:p>
    <w:p>
      <w:r>
        <w:t>3. **Marketing Campaign Acceleration:** Launch immediate demand-generation campaigns</w:t>
      </w:r>
    </w:p>
    <w:p>
      <w:r>
        <w:rPr>
          <w:b/>
        </w:rPr>
        <w:t>STRATEGIC INITIATIVES (30-90 Days):</w:t>
      </w:r>
    </w:p>
    <w:p>
      <w:r>
        <w:t>4. **Customer Retention Program:** Develop structured loyalty and retention strategies</w:t>
      </w:r>
    </w:p>
    <w:p>
      <w:r>
        <w:t>5. **Sales Process Optimization:** Streamline quotation-to-invoice conversion processes</w:t>
      </w:r>
    </w:p>
    <w:p>
      <w:r>
        <w:t>6. **Market Expansion:** Identify and target new customer segments to diversify revenue streams</w:t>
      </w:r>
    </w:p>
    <w:p>
      <w:r>
        <w:rPr>
          <w:b/>
        </w:rPr>
        <w:t>PERFORMANCE MONITORING FRAMEWORK</w:t>
      </w:r>
    </w:p>
    <w:p>
      <w:pPr>
        <w:pStyle w:val="ListBullet"/>
      </w:pPr>
      <w:r>
        <w:t>Implement weekly sales dashboard tracking invoice generation</w:t>
      </w:r>
    </w:p>
    <w:p>
      <w:pPr>
        <w:pStyle w:val="ListBullet"/>
      </w:pPr>
      <w:r>
        <w:t>Establish early warning system for sales pipeline health</w:t>
      </w:r>
    </w:p>
    <w:p>
      <w:pPr>
        <w:pStyle w:val="ListBullet"/>
      </w:pPr>
      <w:r>
        <w:t>Set monthly growth targets with 15% minimum increase expectation</w:t>
      </w:r>
    </w:p>
    <w:p>
      <w:r>
        <w:rPr>
          <w:b/>
        </w:rPr>
        <w:t>CONCLUSION</w:t>
      </w:r>
    </w:p>
    <w:p>
      <w:r>
        <w:t>While historical data shows growth potential, the current sales inactivity represents a critical business challenge. Immediate intervention combined with strategic long-term initiatives is essential to restore growth momentum and ensure sustainable revenue generation. The organization must prioritize sales pipeline development and customer retention to capitalize on demonstrated growth capabilities.</w:t>
      </w:r>
    </w:p>
    <w:p>
      <w:r>
        <w:rPr>
          <w:b/>
        </w:rPr>
        <w:t>NEXT STEPS</w:t>
      </w:r>
    </w:p>
    <w:p>
      <w:pPr>
        <w:pStyle w:val="ListBullet"/>
      </w:pPr>
      <w:r>
        <w:t>Present findings to sales leadership within 48 hours</w:t>
      </w:r>
    </w:p>
    <w:p>
      <w:pPr>
        <w:pStyle w:val="ListBullet"/>
      </w:pPr>
      <w:r>
        <w:t>Establish cross-functional task force to address identified gaps</w:t>
      </w:r>
    </w:p>
    <w:p>
      <w:pPr>
        <w:pStyle w:val="ListBullet"/>
      </w:pPr>
      <w:r>
        <w:t>Implement weekly performance review meetings until stability is achieved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