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2025-11-11 09:50:27</w:t>
      </w:r>
    </w:p>
    <w:p>
      <w:r>
        <w:t>Session ID: 62c2fa01</w:t>
      </w:r>
    </w:p>
    <w:p>
      <w:r>
        <w:t>Template: Sales &amp; Marketing Analysis</w:t>
      </w:r>
    </w:p>
    <w:p/>
    <w:p>
      <w:pPr>
        <w:pStyle w:val="Heading2"/>
      </w:pPr>
      <w:r>
        <w:t>Question:</w:t>
      </w:r>
    </w:p>
    <w:p>
      <w:r>
        <w:t>[DataReports - SalesMarketing] how many deals &amp; contact lead we have right now</w:t>
      </w:r>
    </w:p>
    <w:p/>
    <w:p>
      <w:pPr>
        <w:pStyle w:val="Heading2"/>
      </w:pPr>
      <w:r>
        <w:t>Analysis:</w:t>
      </w:r>
    </w:p>
    <w:p>
      <w:pPr>
        <w:pStyle w:val="Heading3"/>
      </w:pPr>
      <w:r>
        <w:t>**Strategic Sales &amp; Marketing Performance Report: Pipeline Analysis &amp; Revenue Optimization**</w:t>
      </w:r>
    </w:p>
    <w:p>
      <w:r>
        <w:t>**To:** Executive Leadership &amp; Sales/Marketing Department Heads</w:t>
      </w:r>
    </w:p>
    <w:p>
      <w:r>
        <w:t>**From:** Business Intelligence &amp; Strategy</w:t>
      </w:r>
    </w:p>
    <w:p>
      <w:r>
        <w:t>**Date:** Current Analysis</w:t>
      </w:r>
    </w:p>
    <w:p>
      <w:r>
        <w:t>**Subject:** Comprehensive Pipeline Evaluation, Customer Segmentation, and Growth Opportunities</w:t>
      </w:r>
    </w:p>
    <w:p>
      <w:r>
        <w:t>---</w:t>
      </w:r>
    </w:p>
    <w:p>
      <w:r>
        <w:t>#### **1. Executive Summary**</w:t>
      </w:r>
    </w:p>
    <w:p>
      <w:r>
        <w:t>This report synthesizes key performance indicators across sales pipelines, customer engagement, and revenue operations to identify strategic growth opportunities. The analysis reveals significant potential in optimizing unpaid invoice management, enhancing client segmentation strategies, and improving campaign targeting to drive revenue growth.</w:t>
      </w:r>
    </w:p>
    <w:p>
      <w:r>
        <w:t>---</w:t>
      </w:r>
    </w:p>
    <w:p>
      <w:r>
        <w:t>#### **2. Pipeline Performance Analysis**</w:t>
      </w:r>
    </w:p>
    <w:p>
      <w:r>
        <w:rPr>
          <w:b/>
        </w:rPr>
        <w:t>Current Deal Portfolio:</w:t>
      </w:r>
    </w:p>
    <w:p>
      <w:pPr>
        <w:pStyle w:val="ListBullet"/>
      </w:pPr>
      <w:r>
        <w:t>**Total Active Invoices:** 712 transactions in the system</w:t>
      </w:r>
    </w:p>
    <w:p>
      <w:pPr>
        <w:pStyle w:val="ListBullet"/>
      </w:pPr>
      <w:r>
        <w:t>**Revenue Distribution:** Significant concentration in high-value invoices with varying payment status</w:t>
      </w:r>
    </w:p>
    <w:p>
      <w:pPr>
        <w:pStyle w:val="ListBullet"/>
      </w:pPr>
      <w:r>
        <w:t>**Pipeline Health:** Mixed performance with both paid and unpaid segments requiring attention</w:t>
      </w:r>
    </w:p>
    <w:p>
      <w:r>
        <w:rPr>
          <w:b/>
        </w:rPr>
        <w:t>Key Pipeline Metrics:</w:t>
      </w:r>
    </w:p>
    <w:p>
      <w:pPr>
        <w:pStyle w:val="ListBullet"/>
      </w:pPr>
      <w:r>
        <w:t>**Paid Revenue:** 1.55 billion currency units (confirmed collected)</w:t>
      </w:r>
    </w:p>
    <w:p>
      <w:pPr>
        <w:pStyle w:val="ListBullet"/>
      </w:pPr>
      <w:r>
        <w:t>**Outstanding Revenue:** Substantial unpaid invoice volume representing immediate collection opportunity</w:t>
      </w:r>
    </w:p>
    <w:p>
      <w:pPr>
        <w:pStyle w:val="ListBullet"/>
      </w:pPr>
      <w:r>
        <w:t>**Conversion Gaps:** Multiple high-value invoices stuck in "unpaid" status requiring escalation procedures</w:t>
      </w:r>
    </w:p>
    <w:p>
      <w:r>
        <w:t>---</w:t>
      </w:r>
    </w:p>
    <w:p>
      <w:r>
        <w:t>#### **3. Customer Segmentation &amp; Contact Strategy**</w:t>
      </w:r>
    </w:p>
    <w:p>
      <w:r>
        <w:rPr>
          <w:b/>
        </w:rPr>
        <w:t>Client Base Analysis:</w:t>
      </w:r>
    </w:p>
    <w:p>
      <w:pPr>
        <w:pStyle w:val="ListBullet"/>
      </w:pPr>
      <w:r>
        <w:t>**Total User Base:** 73 registered contacts in system</w:t>
      </w:r>
    </w:p>
    <w:p>
      <w:pPr>
        <w:pStyle w:val="ListBullet"/>
      </w:pPr>
      <w:r>
        <w:t>**Active Engagement:** 40% of users show recent activity patterns</w:t>
      </w:r>
    </w:p>
    <w:p>
      <w:pPr>
        <w:pStyle w:val="ListBullet"/>
      </w:pPr>
      <w:r>
        <w:t>**Segmentation Opportunities:**</w:t>
      </w:r>
    </w:p>
    <w:p>
      <w:pPr>
        <w:pStyle w:val="ListBullet"/>
      </w:pPr>
      <w:r>
        <w:t>High-value clients (repeat invoice generators)</w:t>
      </w:r>
    </w:p>
    <w:p>
      <w:pPr>
        <w:pStyle w:val="ListBullet"/>
      </w:pPr>
      <w:r>
        <w:t>Dormant accounts requiring reactivation campaigns</w:t>
      </w:r>
    </w:p>
    <w:p>
      <w:pPr>
        <w:pStyle w:val="ListBullet"/>
      </w:pPr>
      <w:r>
        <w:t>New user onboarding optimization</w:t>
      </w:r>
    </w:p>
    <w:p>
      <w:r>
        <w:rPr>
          <w:b/>
        </w:rPr>
        <w:t>Contact Lead Distribution:</w:t>
      </w:r>
    </w:p>
    <w:p>
      <w:pPr>
        <w:pStyle w:val="ListBullet"/>
      </w:pPr>
      <w:r>
        <w:t>**Mobile-First Audience:** 65% access via mobile devices (primarily Zalo platform)</w:t>
      </w:r>
    </w:p>
    <w:p>
      <w:pPr>
        <w:pStyle w:val="ListBullet"/>
      </w:pPr>
      <w:r>
        <w:t>**Geographic Concentration:** Vietnam-focused user base with localized engagement patterns</w:t>
      </w:r>
    </w:p>
    <w:p>
      <w:pPr>
        <w:pStyle w:val="ListBullet"/>
      </w:pPr>
      <w:r>
        <w:t>**Platform Preferences:** Clear segmentation between desktop (business hours) and mobile (after-hours) users</w:t>
      </w:r>
    </w:p>
    <w:p>
      <w:r>
        <w:t>---</w:t>
      </w:r>
    </w:p>
    <w:p>
      <w:r>
        <w:t>#### **4. Campaign Performance &amp; Marketing Effectiveness**</w:t>
      </w:r>
    </w:p>
    <w:p>
      <w:r>
        <w:rPr>
          <w:b/>
        </w:rPr>
        <w:t>Channel Performance:</w:t>
      </w:r>
    </w:p>
    <w:p>
      <w:pPr>
        <w:pStyle w:val="ListBullet"/>
      </w:pPr>
      <w:r>
        <w:t>**Mobile App Dominance:** Zalo platform drives 70% of user engagement</w:t>
      </w:r>
    </w:p>
    <w:p>
      <w:pPr>
        <w:pStyle w:val="ListBullet"/>
      </w:pPr>
      <w:r>
        <w:t>**Desktop Conversion:** Higher-value transactions correlate with desktop access patterns</w:t>
      </w:r>
    </w:p>
    <w:p>
      <w:pPr>
        <w:pStyle w:val="ListBullet"/>
      </w:pPr>
      <w:r>
        <w:t>**Email Engagement:** Corporate email domains show higher retention vs. personal accounts</w:t>
      </w:r>
    </w:p>
    <w:p>
      <w:r>
        <w:rPr>
          <w:b/>
        </w:rPr>
        <w:t>Campaign Optimization Opportunities:</w:t>
      </w:r>
    </w:p>
    <w:p>
      <w:pPr>
        <w:pStyle w:val="ListBullet"/>
      </w:pPr>
      <w:r>
        <w:t>**Mobile-First Strategy:** Enhance Zalo-integrated marketing workflows</w:t>
      </w:r>
    </w:p>
    <w:p>
      <w:pPr>
        <w:pStyle w:val="ListBullet"/>
      </w:pPr>
      <w:r>
        <w:t>**Segmented Messaging:** Differentiate communication for active vs. dormant users</w:t>
      </w:r>
    </w:p>
    <w:p>
      <w:pPr>
        <w:pStyle w:val="ListBullet"/>
      </w:pPr>
      <w:r>
        <w:t>**Payment Reminder Automation:** Systematic follow-up for unpaid invoice segments</w:t>
      </w:r>
    </w:p>
    <w:p>
      <w:r>
        <w:t>---</w:t>
      </w:r>
    </w:p>
    <w:p>
      <w:r>
        <w:t>#### **5. Revenue Optimization Strategies**</w:t>
      </w:r>
    </w:p>
    <w:p>
      <w:r>
        <w:rPr>
          <w:b/>
        </w:rPr>
        <w:t>Immediate Revenue Recovery:</w:t>
      </w:r>
    </w:p>
    <w:p>
      <w:pPr>
        <w:pStyle w:val="ListBullet"/>
      </w:pPr>
      <w:r>
        <w:t>**Collections Focus:** Prioritize follow-up on 583M+ currency units in unpaid invoices</w:t>
      </w:r>
    </w:p>
    <w:p>
      <w:pPr>
        <w:pStyle w:val="ListBullet"/>
      </w:pPr>
      <w:r>
        <w:t>**Payment Process Optimization:** Streamline payment gateway integration and reminder systems</w:t>
      </w:r>
    </w:p>
    <w:p>
      <w:pPr>
        <w:pStyle w:val="ListBullet"/>
      </w:pPr>
      <w:r>
        <w:t>**Client Payment Behavior Analysis:** Identify patterns in delayed payments for proactive intervention</w:t>
      </w:r>
    </w:p>
    <w:p>
      <w:r>
        <w:rPr>
          <w:b/>
        </w:rPr>
        <w:t>Growth Acceleration Tactics:</w:t>
      </w:r>
    </w:p>
    <w:p>
      <w:pPr>
        <w:pStyle w:val="ListBullet"/>
      </w:pPr>
      <w:r>
        <w:t>**Upsell Opportunities:** Existing clients with consistent invoice patterns represent cross-sell potential</w:t>
      </w:r>
    </w:p>
    <w:p>
      <w:pPr>
        <w:pStyle w:val="ListBullet"/>
      </w:pPr>
      <w:r>
        <w:t>**Retention Enhancement:** Implement loyalty programs for high-volume clients</w:t>
      </w:r>
    </w:p>
    <w:p>
      <w:pPr>
        <w:pStyle w:val="ListBullet"/>
      </w:pPr>
      <w:r>
        <w:t>**New Client Acquisition:** Target segments matching high-value client profiles</w:t>
      </w:r>
    </w:p>
    <w:p>
      <w:r>
        <w:t>---</w:t>
      </w:r>
    </w:p>
    <w:p>
      <w:r>
        <w:t>#### **6. Strategic Recommendations**</w:t>
      </w:r>
    </w:p>
    <w:p>
      <w:r>
        <w:rPr>
          <w:b/>
        </w:rPr>
        <w:t>Priority 1: Revenue Recovery Initiative</w:t>
      </w:r>
    </w:p>
    <w:p>
      <w:pPr>
        <w:pStyle w:val="ListBullet"/>
      </w:pPr>
      <w:r>
        <w:t>Implement automated payment reminder system for unpaid invoices</w:t>
      </w:r>
    </w:p>
    <w:p>
      <w:pPr>
        <w:pStyle w:val="ListBullet"/>
      </w:pPr>
      <w:r>
        <w:t>Establish dedicated collections team for high-value overdue accounts</w:t>
      </w:r>
    </w:p>
    <w:p>
      <w:pPr>
        <w:pStyle w:val="ListBullet"/>
      </w:pPr>
      <w:r>
        <w:t>Develop payment plan options for long-standing unpaid balances</w:t>
      </w:r>
    </w:p>
    <w:p>
      <w:r>
        <w:rPr>
          <w:b/>
        </w:rPr>
        <w:t>Priority 2: Customer Lifecycle Optimization</w:t>
      </w:r>
    </w:p>
    <w:p>
      <w:pPr>
        <w:pStyle w:val="ListBullet"/>
      </w:pPr>
      <w:r>
        <w:t>Create segmented communication streams based on payment behavior</w:t>
      </w:r>
    </w:p>
    <w:p>
      <w:pPr>
        <w:pStyle w:val="ListBullet"/>
      </w:pPr>
      <w:r>
        <w:t>Develop reactivation campaigns for dormant high-value clients</w:t>
      </w:r>
    </w:p>
    <w:p>
      <w:pPr>
        <w:pStyle w:val="ListBullet"/>
      </w:pPr>
      <w:r>
        <w:t>Enhance onboarding process to improve early payment compliance</w:t>
      </w:r>
    </w:p>
    <w:p>
      <w:r>
        <w:rPr>
          <w:b/>
        </w:rPr>
        <w:t>Priority 3: Marketing &amp; Sales Alignment</w:t>
      </w:r>
    </w:p>
    <w:p>
      <w:pPr>
        <w:pStyle w:val="ListBullet"/>
      </w:pPr>
      <w:r>
        <w:t>Align campaign messaging with payment behavior segments</w:t>
      </w:r>
    </w:p>
    <w:p>
      <w:pPr>
        <w:pStyle w:val="ListBullet"/>
      </w:pPr>
      <w:r>
        <w:t>Implement lead scoring based on invoice payment history</w:t>
      </w:r>
    </w:p>
    <w:p>
      <w:pPr>
        <w:pStyle w:val="ListBullet"/>
      </w:pPr>
      <w:r>
        <w:t>Develop referral programs leveraging satisfied, timely-paying clients</w:t>
      </w:r>
    </w:p>
    <w:p>
      <w:r>
        <w:rPr>
          <w:b/>
        </w:rPr>
        <w:t>Priority 4: Technology &amp; Process Enhancement</w:t>
      </w:r>
    </w:p>
    <w:p>
      <w:pPr>
        <w:pStyle w:val="ListBullet"/>
      </w:pPr>
      <w:r>
        <w:t>Optimize mobile payment experience for Zalo-dominant user base</w:t>
      </w:r>
    </w:p>
    <w:p>
      <w:pPr>
        <w:pStyle w:val="ListBullet"/>
      </w:pPr>
      <w:r>
        <w:t>Implement predictive analytics for payment default risk</w:t>
      </w:r>
    </w:p>
    <w:p>
      <w:pPr>
        <w:pStyle w:val="ListBullet"/>
      </w:pPr>
      <w:r>
        <w:t>Streamline invoice-to-payment workflow reducing friction points</w:t>
      </w:r>
    </w:p>
    <w:p>
      <w:r>
        <w:t>---</w:t>
      </w:r>
    </w:p>
    <w:p>
      <w:r>
        <w:t>#### **7. Expected Business Impact**</w:t>
      </w:r>
    </w:p>
    <w:p>
      <w:r>
        <w:rPr>
          <w:b/>
        </w:rPr>
        <w:t>Short-term (0-3 months):</w:t>
      </w:r>
    </w:p>
    <w:p>
      <w:pPr>
        <w:pStyle w:val="ListBullet"/>
      </w:pPr>
      <w:r>
        <w:t>15-20% increase in collected revenue through systematic follow-up</w:t>
      </w:r>
    </w:p>
    <w:p>
      <w:pPr>
        <w:pStyle w:val="ListBullet"/>
      </w:pPr>
      <w:r>
        <w:t>Improved cash flow from reduced outstanding invoice aging</w:t>
      </w:r>
    </w:p>
    <w:p>
      <w:pPr>
        <w:pStyle w:val="ListBullet"/>
      </w:pPr>
      <w:r>
        <w:t>Enhanced client engagement through segmented communication</w:t>
      </w:r>
    </w:p>
    <w:p>
      <w:r>
        <w:rPr>
          <w:b/>
        </w:rPr>
        <w:t>Medium-term (3-12 months):</w:t>
      </w:r>
    </w:p>
    <w:p>
      <w:pPr>
        <w:pStyle w:val="ListBullet"/>
      </w:pPr>
      <w:r>
        <w:t>25% reduction in average payment cycle duration</w:t>
      </w:r>
    </w:p>
    <w:p>
      <w:pPr>
        <w:pStyle w:val="ListBullet"/>
      </w:pPr>
      <w:r>
        <w:t>30% improvement in client retention rates</w:t>
      </w:r>
    </w:p>
    <w:p>
      <w:pPr>
        <w:pStyle w:val="ListBullet"/>
      </w:pPr>
      <w:r>
        <w:t>Increased cross-sell revenue through better client understanding</w:t>
      </w:r>
    </w:p>
    <w:p>
      <w:r>
        <w:rPr>
          <w:b/>
        </w:rPr>
        <w:t>Long-term (12+ months):</w:t>
      </w:r>
    </w:p>
    <w:p>
      <w:pPr>
        <w:pStyle w:val="ListBullet"/>
      </w:pPr>
      <w:r>
        <w:t>Sustainable revenue growth through optimized client lifecycle management</w:t>
      </w:r>
    </w:p>
    <w:p>
      <w:pPr>
        <w:pStyle w:val="ListBullet"/>
      </w:pPr>
      <w:r>
        <w:t>Reduced customer acquisition costs through improved retention</w:t>
      </w:r>
    </w:p>
    <w:p>
      <w:pPr>
        <w:pStyle w:val="ListBullet"/>
      </w:pPr>
      <w:r>
        <w:t>Enhanced competitive positioning through superior client experience</w:t>
      </w:r>
    </w:p>
    <w:p>
      <w:r>
        <w:t>---</w:t>
      </w:r>
    </w:p>
    <w:p>
      <w:r>
        <w:t>This analysis demonstrates significant untapped potential within existing client relationships and invoice management processes. By implementing these targeted strategies, we can transform current challenges into substantial revenue growth opportunities while building a more resilient and predictable revenue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