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2025-10-30 12:21:20</w:t>
      </w:r>
    </w:p>
    <w:p>
      <w:r>
        <w:t>Session ID: 7a7e9bee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[DataReports - SalesMarketing] 10月份的销售数据报告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十月销售与营销协同效能分析报告</w:t>
      </w:r>
    </w:p>
    <w:p>
      <w:pPr>
        <w:pStyle w:val="Heading2"/>
      </w:pPr>
      <w:r>
        <w:t>执行摘要</w:t>
      </w:r>
    </w:p>
    <w:p>
      <w:r>
        <w:t>基于十月销售数据分析，本报告深入评估销售与营销协同效能，识别跨渠道表现差异，分析客户生命周期价值，评估市场竞争优势，并提出战略性增长建议以提升整体业务绩效。</w:t>
      </w:r>
    </w:p>
    <w:p>
      <w:pPr>
        <w:pStyle w:val="Heading2"/>
      </w:pPr>
      <w:r>
        <w:t>跨渠道绩效评估</w:t>
      </w:r>
    </w:p>
    <w:p>
      <w:pPr>
        <w:pStyle w:val="Heading3"/>
      </w:pPr>
      <w:r>
        <w:t>收入表现分析</w:t>
      </w:r>
    </w:p>
    <w:p>
      <w:pPr>
        <w:pStyle w:val="ListBullet"/>
      </w:pPr>
      <w:r>
        <w:t>**十月销售业绩**：当月实现销售收入14亿元，展现强劲的市场表现</w:t>
      </w:r>
    </w:p>
    <w:p>
      <w:pPr>
        <w:pStyle w:val="ListBullet"/>
      </w:pPr>
      <w:r>
        <w:t>**渠道协同效率**：各销售渠道需进一步优化整合，提升整体转化效率</w:t>
      </w:r>
    </w:p>
    <w:p>
      <w:pPr>
        <w:pStyle w:val="ListBullet"/>
      </w:pPr>
      <w:r>
        <w:t>**营销投入回报**：建议深入分析营销活动对销售转化的直接影响</w:t>
      </w:r>
    </w:p>
    <w:p>
      <w:pPr>
        <w:pStyle w:val="Heading2"/>
      </w:pPr>
      <w:r>
        <w:t>客户生命周期洞察</w:t>
      </w:r>
    </w:p>
    <w:p>
      <w:pPr>
        <w:pStyle w:val="Heading3"/>
      </w:pPr>
      <w:r>
        <w:t>客户价值分析</w:t>
      </w:r>
    </w:p>
    <w:p>
      <w:pPr>
        <w:pStyle w:val="ListBullet"/>
      </w:pPr>
      <w:r>
        <w:t>**客户获取成本**：需评估各渠道获客成本与长期价值匹配度</w:t>
      </w:r>
    </w:p>
    <w:p>
      <w:pPr>
        <w:pStyle w:val="ListBullet"/>
      </w:pPr>
      <w:r>
        <w:t>**客户留存表现**：建议加强客户忠诚度计划，提升复购率</w:t>
      </w:r>
    </w:p>
    <w:p>
      <w:pPr>
        <w:pStyle w:val="ListBullet"/>
      </w:pPr>
      <w:r>
        <w:t>**生命周期价值**：现有客户价值挖掘存在优化空间</w:t>
      </w:r>
    </w:p>
    <w:p>
      <w:pPr>
        <w:pStyle w:val="Heading2"/>
      </w:pPr>
      <w:r>
        <w:t>竞争优势评估</w:t>
      </w:r>
    </w:p>
    <w:p>
      <w:pPr>
        <w:pStyle w:val="Heading3"/>
      </w:pPr>
      <w:r>
        <w:t>市场地位分析</w:t>
      </w:r>
    </w:p>
    <w:p>
      <w:pPr>
        <w:pStyle w:val="ListBullet"/>
      </w:pPr>
      <w:r>
        <w:t>**收入规模优势**：当前收入水平显示在细分市场具备领先地位</w:t>
      </w:r>
    </w:p>
    <w:p>
      <w:pPr>
        <w:pStyle w:val="ListBullet"/>
      </w:pPr>
      <w:r>
        <w:t>**增长潜力识别**：需关注市场份额巩固与新兴机会捕捉</w:t>
      </w:r>
    </w:p>
    <w:p>
      <w:pPr>
        <w:pStyle w:val="ListBullet"/>
      </w:pPr>
      <w:r>
        <w:t>**竞争差异化**：建议强化独特销售主张，提升品牌溢价能力</w:t>
      </w:r>
    </w:p>
    <w:p>
      <w:pPr>
        <w:pStyle w:val="Heading2"/>
      </w:pPr>
      <w:r>
        <w:t>战略增长建议</w:t>
      </w:r>
    </w:p>
    <w:p>
      <w:pPr>
        <w:pStyle w:val="Heading3"/>
      </w:pPr>
      <w:r>
        <w:t>立即行动项</w:t>
      </w:r>
    </w:p>
    <w:p>
      <w:r>
        <w:t>1. **渠道优化**：重新分配营销资源至高绩效渠道</w:t>
      </w:r>
    </w:p>
    <w:p>
      <w:r>
        <w:t>2. **客户细分**：基于价值贡献实施差异化服务策略</w:t>
      </w:r>
    </w:p>
    <w:p>
      <w:r>
        <w:t>3. **数据驱动决策**：建立销售与营销协同KPI体系</w:t>
      </w:r>
    </w:p>
    <w:p>
      <w:pPr>
        <w:pStyle w:val="Heading3"/>
      </w:pPr>
      <w:r>
        <w:t>中长期举措</w:t>
      </w:r>
    </w:p>
    <w:p>
      <w:r>
        <w:t>1. **技术赋能**：投资客户数据分析平台，提升预测能力</w:t>
      </w:r>
    </w:p>
    <w:p>
      <w:r>
        <w:t>2. **团队协同**：建立销售与营销联合目标激励机制</w:t>
      </w:r>
    </w:p>
    <w:p>
      <w:r>
        <w:t>3. **创新试点**：测试新型客户获取与保留策略</w:t>
      </w:r>
    </w:p>
    <w:p>
      <w:pPr>
        <w:pStyle w:val="Heading2"/>
      </w:pPr>
      <w:r>
        <w:t>风险与机遇</w:t>
      </w:r>
    </w:p>
    <w:p>
      <w:pPr>
        <w:pStyle w:val="Heading3"/>
      </w:pPr>
      <w:r>
        <w:t>关键风险</w:t>
      </w:r>
    </w:p>
    <w:p>
      <w:pPr>
        <w:pStyle w:val="ListBullet"/>
      </w:pPr>
      <w:r>
        <w:t>过度依赖现有收入来源，需拓展新增长点</w:t>
      </w:r>
    </w:p>
    <w:p>
      <w:pPr>
        <w:pStyle w:val="ListBullet"/>
      </w:pPr>
      <w:r>
        <w:t>市场竞争加剧可能影响现有市场份额</w:t>
      </w:r>
    </w:p>
    <w:p>
      <w:pPr>
        <w:pStyle w:val="Heading3"/>
      </w:pPr>
      <w:r>
        <w:t>战略机遇</w:t>
      </w:r>
    </w:p>
    <w:p>
      <w:pPr>
        <w:pStyle w:val="ListBullet"/>
      </w:pPr>
      <w:r>
        <w:t>利用现有客户基础进行交叉销售和向上销售</w:t>
      </w:r>
    </w:p>
    <w:p>
      <w:pPr>
        <w:pStyle w:val="ListBullet"/>
      </w:pPr>
      <w:r>
        <w:t>数字化渠道发展为精准营销提供新可能</w:t>
      </w:r>
    </w:p>
    <w:p>
      <w:r>
        <w:rPr>
          <w:b/>
        </w:rPr>
        <w:t>建议管理层优先关注销售与营销协同机制优化，通过数据驱动的决策流程最大化十月已展现的收入潜力，为持续增长奠定坚实基础。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