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&amp; Marketing Analysis</w:t>
      </w:r>
    </w:p>
    <w:p>
      <w:r>
        <w:t>Generated on: 2025-11-12 14:31:48</w:t>
      </w:r>
    </w:p>
    <w:p>
      <w:r>
        <w:t>Session ID: 7aea24df</w:t>
      </w:r>
    </w:p>
    <w:p>
      <w:r>
        <w:t>Template: Sales &amp; Marketing Analysis</w:t>
      </w:r>
    </w:p>
    <w:p/>
    <w:p>
      <w:pPr>
        <w:pStyle w:val="Heading2"/>
      </w:pPr>
      <w:r>
        <w:t>Question:</w:t>
      </w:r>
    </w:p>
    <w:p>
      <w:r>
        <w:t>[DataReports] [DataReports - SalesMarketing] generate comprehensive sales and marketing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Comprehensive Sales &amp; Marketing Performance Report</w:t>
      </w:r>
    </w:p>
    <w:p>
      <w:r>
        <w:t>**Analysis Period:** Past 3 Months (with detailed focus on last month)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The business demonstrates strong revenue generation with **¥340.4M in sales** last month, driven by 93 successfully paid invoices. The average transaction value of **¥3.66M** indicates premium positioning in the market. However, deeper analysis reveals opportunities to optimize conversion funnels and expand market penetration through targeted marketing initiatives.</w:t>
      </w:r>
    </w:p>
    <w:p>
      <w:r>
        <w:t>---</w:t>
      </w:r>
    </w:p>
    <w:p>
      <w:pPr>
        <w:pStyle w:val="Heading2"/>
      </w:pPr>
      <w:r>
        <w:t>Revenue Performance Analysis</w:t>
      </w:r>
    </w:p>
    <w:p>
      <w:pPr>
        <w:pStyle w:val="Heading3"/>
      </w:pPr>
      <w:r>
        <w:t>Core Metrics (Last Month)</w:t>
      </w:r>
    </w:p>
    <w:p>
      <w:pPr>
        <w:pStyle w:val="ListBullet"/>
      </w:pPr>
      <w:r>
        <w:t>**Total Sales Revenue:** ¥340,431,000</w:t>
      </w:r>
    </w:p>
    <w:p>
      <w:pPr>
        <w:pStyle w:val="ListBullet"/>
      </w:pPr>
      <w:r>
        <w:t>**Number of Paid Invoices:** 93</w:t>
      </w:r>
    </w:p>
    <w:p>
      <w:pPr>
        <w:pStyle w:val="ListBullet"/>
      </w:pPr>
      <w:r>
        <w:t>**Average Invoice Value:** ¥3,660,548</w:t>
      </w:r>
    </w:p>
    <w:p>
      <w:pPr>
        <w:pStyle w:val="ListBullet"/>
      </w:pPr>
      <w:r>
        <w:t>**Revenue per Invoice:** High-value transaction model</w:t>
      </w:r>
    </w:p>
    <w:p>
      <w:pPr>
        <w:pStyle w:val="Heading3"/>
      </w:pPr>
      <w:r>
        <w:t>Performance Assessment</w:t>
      </w:r>
    </w:p>
    <w:p>
      <w:r>
        <w:t>The current revenue stream reflects a high-value, low-volume business model typical of B2B enterprise sales or premium services. The substantial average transaction size suggests either large contract values or bundled service offerings.</w:t>
      </w:r>
    </w:p>
    <w:p>
      <w:r>
        <w:t>---</w:t>
      </w:r>
    </w:p>
    <w:p>
      <w:pPr>
        <w:pStyle w:val="Heading2"/>
      </w:pPr>
      <w:r>
        <w:t>Marketing Impact &amp; Attribution Analysis</w:t>
      </w:r>
    </w:p>
    <w:p>
      <w:pPr>
        <w:pStyle w:val="Heading3"/>
      </w:pPr>
      <w:r>
        <w:t>Customer Journey Mapping Insights</w:t>
      </w:r>
    </w:p>
    <w:p>
      <w:r>
        <w:rPr>
          <w:b/>
        </w:rPr>
        <w:t>Current State Analysis:</w:t>
      </w:r>
    </w:p>
    <w:p>
      <w:pPr>
        <w:pStyle w:val="ListBullet"/>
      </w:pPr>
      <w:r>
        <w:t>**Funnel Efficiency:** 93 closed deals indicate effective late-stage conversion</w:t>
      </w:r>
    </w:p>
    <w:p>
      <w:pPr>
        <w:pStyle w:val="ListBullet"/>
      </w:pPr>
      <w:r>
        <w:t>**Deal Size Optimization:** High average value suggests successful upselling/cross-selling</w:t>
      </w:r>
    </w:p>
    <w:p>
      <w:pPr>
        <w:pStyle w:val="ListBullet"/>
      </w:pPr>
      <w:r>
        <w:t>**Sales Cycle Indicators:** Premium pricing aligns with considered purchase journeys</w:t>
      </w:r>
    </w:p>
    <w:p>
      <w:r>
        <w:rPr>
          <w:b/>
        </w:rPr>
        <w:t>Opportunity Areas:</w:t>
      </w:r>
    </w:p>
    <w:p>
      <w:pPr>
        <w:pStyle w:val="ListBullet"/>
      </w:pPr>
      <w:r>
        <w:t>**Lead Generation:** Unknown top-of-funnel metrics limit full journey assessment</w:t>
      </w:r>
    </w:p>
    <w:p>
      <w:pPr>
        <w:pStyle w:val="ListBullet"/>
      </w:pPr>
      <w:r>
        <w:t>**Conversion Rates:** Unable to calculate full funnel efficiency without lead source data</w:t>
      </w:r>
    </w:p>
    <w:p>
      <w:pPr>
        <w:pStyle w:val="ListBullet"/>
      </w:pPr>
      <w:r>
        <w:t>**Customer Acquisition Cost:** Marketing ROI analysis requires campaign investment data</w:t>
      </w:r>
    </w:p>
    <w:p>
      <w:pPr>
        <w:pStyle w:val="Heading3"/>
      </w:pPr>
      <w:r>
        <w:t>Revenue Attribution Gaps</w:t>
      </w:r>
    </w:p>
    <w:p>
      <w:r>
        <w:rPr>
          <w:b/>
        </w:rPr>
        <w:t>Critical Data Requirements:</w:t>
      </w:r>
    </w:p>
    <w:p>
      <w:pPr>
        <w:pStyle w:val="ListBullet"/>
      </w:pPr>
      <w:r>
        <w:t>Lead source tracking and first-touch attribution</w:t>
      </w:r>
    </w:p>
    <w:p>
      <w:pPr>
        <w:pStyle w:val="ListBullet"/>
      </w:pPr>
      <w:r>
        <w:t>Marketing campaign performance metrics</w:t>
      </w:r>
    </w:p>
    <w:p>
      <w:pPr>
        <w:pStyle w:val="ListBullet"/>
      </w:pPr>
      <w:r>
        <w:t>Customer lifetime value calculations</w:t>
      </w:r>
    </w:p>
    <w:p>
      <w:pPr>
        <w:pStyle w:val="ListBullet"/>
      </w:pPr>
      <w:r>
        <w:t>Channel-specific conversion rates</w:t>
      </w:r>
    </w:p>
    <w:p>
      <w:r>
        <w:t>---</w:t>
      </w:r>
    </w:p>
    <w:p>
      <w:pPr>
        <w:pStyle w:val="Heading2"/>
      </w:pPr>
      <w:r>
        <w:t>Conversion Optimization Opportunities</w:t>
      </w:r>
    </w:p>
    <w:p>
      <w:pPr>
        <w:pStyle w:val="Heading3"/>
      </w:pPr>
      <w:r>
        <w:t>Immediate Actions</w:t>
      </w:r>
    </w:p>
    <w:p>
      <w:r>
        <w:t>1. **Implement Lead Scoring:** Prioritize high-value prospects matching the ¥3.6M+ transaction profile</w:t>
      </w:r>
    </w:p>
    <w:p>
      <w:r>
        <w:t>2. **Upsell Strategy:** Develop tiered service packages to increase average deal size</w:t>
      </w:r>
    </w:p>
    <w:p>
      <w:r>
        <w:t>3. **Retention Focus:** High-value customers warrant dedicated account management</w:t>
      </w:r>
    </w:p>
    <w:p>
      <w:pPr>
        <w:pStyle w:val="Heading3"/>
      </w:pPr>
      <w:r>
        <w:t>Strategic Initiatives</w:t>
      </w:r>
    </w:p>
    <w:p>
      <w:pPr>
        <w:pStyle w:val="ListBullet"/>
      </w:pPr>
      <w:r>
        <w:t>**Sales Enablement:** Equip teams with data-driven insights on ideal customer profiles</w:t>
      </w:r>
    </w:p>
    <w:p>
      <w:pPr>
        <w:pStyle w:val="ListBullet"/>
      </w:pPr>
      <w:r>
        <w:t>**Marketing Alignment:** Develop content and campaigns targeting high-value segments</w:t>
      </w:r>
    </w:p>
    <w:p>
      <w:pPr>
        <w:pStyle w:val="ListBullet"/>
      </w:pPr>
      <w:r>
        <w:t>**Process Optimization:** Streamline conversion paths for premium offerings</w:t>
      </w:r>
    </w:p>
    <w:p>
      <w:r>
        <w:t>---</w:t>
      </w:r>
    </w:p>
    <w:p>
      <w:pPr>
        <w:pStyle w:val="Heading2"/>
      </w:pPr>
      <w:r>
        <w:t>Market Opportunity Identification</w:t>
      </w:r>
    </w:p>
    <w:p>
      <w:pPr>
        <w:pStyle w:val="Heading3"/>
      </w:pPr>
      <w:r>
        <w:t>Growth Levers</w:t>
      </w:r>
    </w:p>
    <w:p>
      <w:r>
        <w:t>1. **Market Expansion:**</w:t>
      </w:r>
    </w:p>
    <w:p>
      <w:pPr>
        <w:pStyle w:val="ListBullet"/>
      </w:pPr>
      <w:r>
        <w:t>Geographic territories showing similar customer profiles</w:t>
      </w:r>
    </w:p>
    <w:p>
      <w:pPr>
        <w:pStyle w:val="ListBullet"/>
      </w:pPr>
      <w:r>
        <w:t>Vertical segmentation based on current high-value clients</w:t>
      </w:r>
    </w:p>
    <w:p>
      <w:r>
        <w:t>2. **Product Development:**</w:t>
      </w:r>
    </w:p>
    <w:p>
      <w:pPr>
        <w:pStyle w:val="ListBullet"/>
      </w:pPr>
      <w:r>
        <w:t>Service extensions complementing current high-value offerings</w:t>
      </w:r>
    </w:p>
    <w:p>
      <w:pPr>
        <w:pStyle w:val="ListBullet"/>
      </w:pPr>
      <w:r>
        <w:t>Entry-level packages to expand customer base</w:t>
      </w:r>
    </w:p>
    <w:p>
      <w:r>
        <w:t>3. **Competitive Positioning:**</w:t>
      </w:r>
    </w:p>
    <w:p>
      <w:pPr>
        <w:pStyle w:val="ListBullet"/>
      </w:pPr>
      <w:r>
        <w:t>Premium service differentiation justification</w:t>
      </w:r>
    </w:p>
    <w:p>
      <w:pPr>
        <w:pStyle w:val="ListBullet"/>
      </w:pPr>
      <w:r>
        <w:t>Value-based pricing optimization</w:t>
      </w:r>
    </w:p>
    <w:p>
      <w:r>
        <w:t>---</w:t>
      </w:r>
    </w:p>
    <w:p>
      <w:pPr>
        <w:pStyle w:val="Heading2"/>
      </w:pPr>
      <w:r>
        <w:t>Strategic Recommendations</w:t>
      </w:r>
    </w:p>
    <w:p>
      <w:pPr>
        <w:pStyle w:val="Heading3"/>
      </w:pPr>
      <w:r>
        <w:t>Short-term (0-3 Months)</w:t>
      </w:r>
    </w:p>
    <w:p>
      <w:r>
        <w:t>1. **Implement Marketing Attribution:** Track lead sources and campaign performance</w:t>
      </w:r>
    </w:p>
    <w:p>
      <w:r>
        <w:t>2. **Customer Segmentation:** Identify characteristics of high-value clients</w:t>
      </w:r>
    </w:p>
    <w:p>
      <w:r>
        <w:t>3. **Sales-Marketing Alignment:** Develop shared metrics and goals</w:t>
      </w:r>
    </w:p>
    <w:p>
      <w:pPr>
        <w:pStyle w:val="Heading3"/>
      </w:pPr>
      <w:r>
        <w:t>Medium-term (3-6 Months)</w:t>
      </w:r>
    </w:p>
    <w:p>
      <w:r>
        <w:t>1. **Funnel Optimization:** Improve conversion rates at each stage</w:t>
      </w:r>
    </w:p>
    <w:p>
      <w:r>
        <w:t>2. **Account-Based Marketing:** Target lookalike companies of current high-value clients</w:t>
      </w:r>
    </w:p>
    <w:p>
      <w:r>
        <w:t>3. **Customer Journey Analytics:** Map complete path from awareness to purchase</w:t>
      </w:r>
    </w:p>
    <w:p>
      <w:pPr>
        <w:pStyle w:val="Heading3"/>
      </w:pPr>
      <w:r>
        <w:t>Long-term (6-12 Months)</w:t>
      </w:r>
    </w:p>
    <w:p>
      <w:r>
        <w:t>1. **Market Expansion:** Scale successful customer acquisition strategies</w:t>
      </w:r>
    </w:p>
    <w:p>
      <w:r>
        <w:t>2. **Product Portfolio Growth:** Develop offerings for adjacent markets</w:t>
      </w:r>
    </w:p>
    <w:p>
      <w:r>
        <w:t>3. **Customer Lifetime Value Maximization:** Implement retention and expansion programs</w:t>
      </w:r>
    </w:p>
    <w:p>
      <w:r>
        <w:t>---</w:t>
      </w:r>
    </w:p>
    <w:p>
      <w:pPr>
        <w:pStyle w:val="Heading2"/>
      </w:pPr>
      <w:r>
        <w:t>Risk Assessment &amp; Mitigation</w:t>
      </w:r>
    </w:p>
    <w:p>
      <w:pPr>
        <w:pStyle w:val="Heading3"/>
      </w:pPr>
      <w:r>
        <w:t>Primary Risks</w:t>
      </w:r>
    </w:p>
    <w:p>
      <w:pPr>
        <w:pStyle w:val="ListBullet"/>
      </w:pPr>
      <w:r>
        <w:t>**Dependency on High-Value Transactions:** Revenue concentration in few large deals</w:t>
      </w:r>
    </w:p>
    <w:p>
      <w:pPr>
        <w:pStyle w:val="ListBullet"/>
      </w:pPr>
      <w:r>
        <w:t>**Limited Funnel Visibility:** Inability to optimize early-stage conversion</w:t>
      </w:r>
    </w:p>
    <w:p>
      <w:pPr>
        <w:pStyle w:val="ListBullet"/>
      </w:pPr>
      <w:r>
        <w:t>**Market Saturation:** Potential ceiling in premium segment growth</w:t>
      </w:r>
    </w:p>
    <w:p>
      <w:pPr>
        <w:pStyle w:val="Heading3"/>
      </w:pPr>
      <w:r>
        <w:t>Mitigation Strategies</w:t>
      </w:r>
    </w:p>
    <w:p>
      <w:pPr>
        <w:pStyle w:val="ListBullet"/>
      </w:pPr>
      <w:r>
        <w:t>**Diversification:** Develop mid-market offerings</w:t>
      </w:r>
    </w:p>
    <w:p>
      <w:pPr>
        <w:pStyle w:val="ListBullet"/>
      </w:pPr>
      <w:r>
        <w:t>**Data Infrastructure:** Implement comprehensive tracking systems</w:t>
      </w:r>
    </w:p>
    <w:p>
      <w:pPr>
        <w:pStyle w:val="ListBullet"/>
      </w:pPr>
      <w:r>
        <w:t>**Customer Success:** Focus on retention and expansion within existing accounts</w:t>
      </w:r>
    </w:p>
    <w:p>
      <w:r>
        <w:t>---</w:t>
      </w:r>
    </w:p>
    <w:p>
      <w:pPr>
        <w:pStyle w:val="Heading2"/>
      </w:pPr>
      <w:r>
        <w:t>Conclusion</w:t>
      </w:r>
    </w:p>
    <w:p>
      <w:r>
        <w:t>The current sales performance demonstrates strong revenue generation capabilities with a premium positioning strategy. The immediate priority should be implementing robust marketing attribution to unlock full funnel optimization potential. The high average transaction value provides a solid foundation for strategic growth through targeted market expansion and conversion rate optimization.</w:t>
      </w:r>
    </w:p>
    <w:p>
      <w:r>
        <w:rPr>
          <w:b/>
        </w:rPr>
        <w:t>Next Steps:</w:t>
      </w:r>
    </w:p>
    <w:p>
      <w:r>
        <w:t>1. Implement comprehensive tracking for marketing attribution</w:t>
      </w:r>
    </w:p>
    <w:p>
      <w:r>
        <w:t>2. Conduct deep-dive analysis of current high-value customer profiles</w:t>
      </w:r>
    </w:p>
    <w:p>
      <w:r>
        <w:t>3. Develop testing framework for conversion optimization initiatives</w:t>
      </w:r>
    </w:p>
    <w:p>
      <w:r>
        <w:t>*Report generated based on available sales performance data. Additional marketing and customer journey data would enhance strategic insights.*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