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Performance Analysis</w:t>
      </w:r>
    </w:p>
    <w:p>
      <w:r>
        <w:t>Generated on: 2025-11-12 12:46:26</w:t>
      </w:r>
    </w:p>
    <w:p>
      <w:r>
        <w:t>Session ID: e1053186</w:t>
      </w:r>
    </w:p>
    <w:p>
      <w:r>
        <w:t>Template: Product Performance Analysis</w:t>
      </w:r>
    </w:p>
    <w:p/>
    <w:p>
      <w:pPr>
        <w:pStyle w:val="Heading2"/>
      </w:pPr>
      <w:r>
        <w:t>Question:</w:t>
      </w:r>
    </w:p>
    <w:p>
      <w:r>
        <w:t>Please provide a detailed product performance analysis including sales metrics, market position, inventory status, and product development insights. Focus on data-driven recommendations for product strategy.</w:t>
        <w:br/>
        <w:br/>
        <w:t>User Question: i need a report for all my products for suppliers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Comprehensive Product Performance Analysis &amp; Supplier Report</w:t>
      </w:r>
    </w:p>
    <w:p>
      <w:pPr>
        <w:pStyle w:val="Heading2"/>
      </w:pPr>
      <w:r>
        <w:t>Executive Summary</w:t>
      </w:r>
    </w:p>
    <w:p>
      <w:r>
        <w:t>Based on comprehensive product analysis, I've identified key performance patterns and strategic opportunities across your product portfolio. The analysis reveals significant revenue concentration in top-performing products while highlighting inventory management and supplier relationship optimization opportunities.</w:t>
      </w:r>
    </w:p>
    <w:p>
      <w:pPr>
        <w:pStyle w:val="Heading2"/>
      </w:pPr>
      <w:r>
        <w:t>Product Performance Analysis</w:t>
      </w:r>
    </w:p>
    <w:p>
      <w:pPr>
        <w:pStyle w:val="Heading3"/>
      </w:pPr>
      <w:r>
        <w:t>Sales Performance Metrics</w:t>
      </w:r>
    </w:p>
    <w:p>
      <w:r>
        <w:rPr>
          <w:b/>
        </w:rPr>
        <w:t>Top Revenue Generators:</w:t>
      </w:r>
    </w:p>
    <w:p>
      <w:pPr>
        <w:pStyle w:val="ListBullet"/>
      </w:pPr>
      <w:r>
        <w:t>**Sting Red 28 cans/box**: Leading with 22.4M in sales (115 units sold)</w:t>
      </w:r>
    </w:p>
    <w:p>
      <w:pPr>
        <w:pStyle w:val="ListBullet"/>
      </w:pPr>
      <w:r>
        <w:t>**Indomie Noodles 40 pcs/box**: 20.4M revenue (120 units sold)</w:t>
      </w:r>
    </w:p>
    <w:p>
      <w:pPr>
        <w:pStyle w:val="ListBullet"/>
      </w:pPr>
      <w:r>
        <w:t>**Head set**: 20M revenue with premium pricing (40 units sold)</w:t>
      </w:r>
    </w:p>
    <w:p>
      <w:r>
        <w:rPr>
          <w:b/>
        </w:rPr>
        <w:t>High-Volume Products:</w:t>
      </w:r>
    </w:p>
    <w:p>
      <w:pPr>
        <w:pStyle w:val="ListBullet"/>
      </w:pPr>
      <w:r>
        <w:t>**Fresh Eggs**: Exceptional volume (6,030 units) generating 16M revenue</w:t>
      </w:r>
    </w:p>
    <w:p>
      <w:pPr>
        <w:pStyle w:val="ListBullet"/>
      </w:pPr>
      <w:r>
        <w:t>**Braised Pork**: Strong performance with 503 units sold (10.8M revenue)</w:t>
      </w:r>
    </w:p>
    <w:p>
      <w:pPr>
        <w:pStyle w:val="Heading3"/>
      </w:pPr>
      <w:r>
        <w:t>Profitability Analysis</w:t>
      </w:r>
    </w:p>
    <w:p>
      <w:r>
        <w:rPr>
          <w:b/>
        </w:rPr>
        <w:t>Best Margin Products:</w:t>
      </w:r>
    </w:p>
    <w:p>
      <w:pPr>
        <w:pStyle w:val="ListBullet"/>
      </w:pPr>
      <w:r>
        <w:t>**Fresh Eggs**: 8000 selling price vs 2700 purchase price (66% gross margin)</w:t>
      </w:r>
    </w:p>
    <w:p>
      <w:pPr>
        <w:pStyle w:val="ListBullet"/>
      </w:pPr>
      <w:r>
        <w:t>**Head set**: Premium pricing at 500,000 with high margin potential</w:t>
      </w:r>
    </w:p>
    <w:p>
      <w:pPr>
        <w:pStyle w:val="ListBullet"/>
      </w:pPr>
      <w:r>
        <w:t>**Fried Tonkatsu Pork**: Strong food category margins</w:t>
      </w:r>
    </w:p>
    <w:p>
      <w:r>
        <w:rPr>
          <w:b/>
        </w:rPr>
        <w:t>Margin Pressure Points:</w:t>
      </w:r>
    </w:p>
    <w:p>
      <w:pPr>
        <w:pStyle w:val="ListBullet"/>
      </w:pPr>
      <w:r>
        <w:t>Several beverage products show compressed margins due to high purchase prices relative to selling prices</w:t>
      </w:r>
    </w:p>
    <w:p>
      <w:pPr>
        <w:pStyle w:val="Heading3"/>
      </w:pPr>
      <w:r>
        <w:t>Inventory Management Status</w:t>
      </w:r>
    </w:p>
    <w:p>
      <w:r>
        <w:rPr>
          <w:b/>
        </w:rPr>
        <w:t>Optimal Inventory Levels:</w:t>
      </w:r>
    </w:p>
    <w:p>
      <w:pPr>
        <w:pStyle w:val="ListBullet"/>
      </w:pPr>
      <w:r>
        <w:t>**Sting Red**: 124 current inventory vs 115 sold (healthy 1.08 turnover ratio)</w:t>
      </w:r>
    </w:p>
    <w:p>
      <w:pPr>
        <w:pStyle w:val="ListBullet"/>
      </w:pPr>
      <w:r>
        <w:t>**Aquafina**: 162 inventory vs 156 sold (balanced stock position)</w:t>
      </w:r>
    </w:p>
    <w:p>
      <w:r>
        <w:rPr>
          <w:b/>
        </w:rPr>
        <w:t>Inventory Risks:</w:t>
      </w:r>
    </w:p>
    <w:p>
      <w:pPr>
        <w:pStyle w:val="ListBullet"/>
      </w:pPr>
      <w:r>
        <w:t>Multiple products show inventory tracking disabled (track_inventory: 0)</w:t>
      </w:r>
    </w:p>
    <w:p>
      <w:pPr>
        <w:pStyle w:val="ListBullet"/>
      </w:pPr>
      <w:r>
        <w:t>Some products have inventory levels exceeding recent sales velocity</w:t>
      </w:r>
    </w:p>
    <w:p>
      <w:pPr>
        <w:pStyle w:val="Heading2"/>
      </w:pPr>
      <w:r>
        <w:t>Market Position &amp; Category Performance</w:t>
      </w:r>
    </w:p>
    <w:p>
      <w:pPr>
        <w:pStyle w:val="Heading3"/>
      </w:pPr>
      <w:r>
        <w:t>Category Leadership</w:t>
      </w:r>
    </w:p>
    <w:p>
      <w:pPr>
        <w:pStyle w:val="ListBullet"/>
      </w:pPr>
      <w:r>
        <w:t>**Beverages**: Dominant category with multiple top performers (Sting, Pepsi, Aquafina)</w:t>
      </w:r>
    </w:p>
    <w:p>
      <w:pPr>
        <w:pStyle w:val="ListBullet"/>
      </w:pPr>
      <w:r>
        <w:t>**Food Products**: Strong consistent performers with high repeat purchase patterns</w:t>
      </w:r>
    </w:p>
    <w:p>
      <w:pPr>
        <w:pStyle w:val="ListBullet"/>
      </w:pPr>
      <w:r>
        <w:t>**Electronics**: Premium positioning with Head set showing strong revenue per unit</w:t>
      </w:r>
    </w:p>
    <w:p>
      <w:pPr>
        <w:pStyle w:val="Heading3"/>
      </w:pPr>
      <w:r>
        <w:t>Product Development Insights</w:t>
      </w:r>
    </w:p>
    <w:p>
      <w:r>
        <w:rPr>
          <w:b/>
        </w:rPr>
        <w:t>High-Activity Products:</w:t>
      </w:r>
    </w:p>
    <w:p>
      <w:pPr>
        <w:pStyle w:val="ListBullet"/>
      </w:pPr>
      <w:r>
        <w:t>**Thai Green Milk Tea**: 14 history events indicating active management</w:t>
      </w:r>
    </w:p>
    <w:p>
      <w:pPr>
        <w:pStyle w:val="ListBullet"/>
      </w:pPr>
      <w:r>
        <w:t>**Milo Dinosaur**: 13 history events with significant inventory adjustments</w:t>
      </w:r>
    </w:p>
    <w:p>
      <w:pPr>
        <w:pStyle w:val="ListBullet"/>
      </w:pPr>
      <w:r>
        <w:t>**Braised Pork**: 13 history events demonstrating operational focus</w:t>
      </w:r>
    </w:p>
    <w:p>
      <w:r>
        <w:rPr>
          <w:b/>
        </w:rPr>
        <w:t>Documentation Status:</w:t>
      </w:r>
    </w:p>
    <w:p>
      <w:pPr>
        <w:pStyle w:val="ListBullet"/>
      </w:pPr>
      <w:r>
        <w:t>Most products have adequate file documentation (file_count: 1)</w:t>
      </w:r>
    </w:p>
    <w:p>
      <w:pPr>
        <w:pStyle w:val="ListBullet"/>
      </w:pPr>
      <w:r>
        <w:t>Several products lack supporting documentation requiring attention</w:t>
      </w:r>
    </w:p>
    <w:p>
      <w:pPr>
        <w:pStyle w:val="Heading2"/>
      </w:pPr>
      <w:r>
        <w:t>Supplier Relationship Analysis</w:t>
      </w:r>
    </w:p>
    <w:p>
      <w:pPr>
        <w:pStyle w:val="Heading3"/>
      </w:pPr>
      <w:r>
        <w:t>Key Supplier Performance</w:t>
      </w:r>
    </w:p>
    <w:p>
      <w:pPr>
        <w:pStyle w:val="ListBullet"/>
      </w:pPr>
      <w:r>
        <w:t>**Pepsi**: Multiple high-performing beverage products</w:t>
      </w:r>
    </w:p>
    <w:p>
      <w:pPr>
        <w:pStyle w:val="ListBullet"/>
      </w:pPr>
      <w:r>
        <w:t>**TPK**: Strong food product portfolio with consistent performance</w:t>
      </w:r>
    </w:p>
    <w:p>
      <w:pPr>
        <w:pStyle w:val="ListBullet"/>
      </w:pPr>
      <w:r>
        <w:t>**Lyan House**: Reliable supplier for core product lines</w:t>
      </w:r>
    </w:p>
    <w:p>
      <w:pPr>
        <w:pStyle w:val="Heading3"/>
      </w:pPr>
      <w:r>
        <w:t>Supplier Diversification</w:t>
      </w:r>
    </w:p>
    <w:p>
      <w:pPr>
        <w:pStyle w:val="ListBullet"/>
      </w:pPr>
      <w:r>
        <w:t>Current vendor relationships show broad diversification</w:t>
      </w:r>
    </w:p>
    <w:p>
      <w:pPr>
        <w:pStyle w:val="ListBullet"/>
      </w:pPr>
      <w:r>
        <w:t>Some products have multiple potential suppliers identified</w:t>
      </w:r>
    </w:p>
    <w:p>
      <w:pPr>
        <w:pStyle w:val="ListBullet"/>
      </w:pPr>
      <w:r>
        <w:t>Opportunity to consolidate purchasing for better pricing</w:t>
      </w:r>
    </w:p>
    <w:p>
      <w:pPr>
        <w:pStyle w:val="Heading2"/>
      </w:pPr>
      <w:r>
        <w:t>Strategic Recommendations</w:t>
      </w:r>
    </w:p>
    <w:p>
      <w:pPr>
        <w:pStyle w:val="Heading3"/>
      </w:pPr>
      <w:r>
        <w:t>1. Revenue Optimization</w:t>
      </w:r>
    </w:p>
    <w:p>
      <w:pPr>
        <w:pStyle w:val="ListBullet"/>
      </w:pPr>
      <w:r>
        <w:t>**Focus on Top Performers**: Increase inventory and marketing for Sting Red, Indomie Noodles, and Head set</w:t>
      </w:r>
    </w:p>
    <w:p>
      <w:pPr>
        <w:pStyle w:val="ListBullet"/>
      </w:pPr>
      <w:r>
        <w:t>**Expand High-Margin Lines**: Scale Fresh Egg and premium electronics categories</w:t>
      </w:r>
    </w:p>
    <w:p>
      <w:pPr>
        <w:pStyle w:val="ListBullet"/>
      </w:pPr>
      <w:r>
        <w:t>**Bundle Strategy**: Create product bundles combining high-margin and high-volume items</w:t>
      </w:r>
    </w:p>
    <w:p>
      <w:pPr>
        <w:pStyle w:val="Heading3"/>
      </w:pPr>
      <w:r>
        <w:t>2. Inventory Management Enhancement</w:t>
      </w:r>
    </w:p>
    <w:p>
      <w:pPr>
        <w:pStyle w:val="ListBullet"/>
      </w:pPr>
      <w:r>
        <w:t>**Enable Inventory Tracking**: Implement systematic tracking for all products</w:t>
      </w:r>
    </w:p>
    <w:p>
      <w:pPr>
        <w:pStyle w:val="ListBullet"/>
      </w:pPr>
      <w:r>
        <w:t>**Optimize Stock Levels**: Adjust inventory based on sales velocity and seasonality</w:t>
      </w:r>
    </w:p>
    <w:p>
      <w:pPr>
        <w:pStyle w:val="ListBullet"/>
      </w:pPr>
      <w:r>
        <w:t>**Reduce Slow-Moving Items**: Identify and phase out underperforming products</w:t>
      </w:r>
    </w:p>
    <w:p>
      <w:pPr>
        <w:pStyle w:val="Heading3"/>
      </w:pPr>
      <w:r>
        <w:t>3. Supplier Relationship Development</w:t>
      </w:r>
    </w:p>
    <w:p>
      <w:pPr>
        <w:pStyle w:val="ListBullet"/>
      </w:pPr>
      <w:r>
        <w:t>**Strategic Partnerships**: Deepen relationships with top-performing suppliers (Pepsi, TPK)</w:t>
      </w:r>
    </w:p>
    <w:p>
      <w:pPr>
        <w:pStyle w:val="ListBullet"/>
      </w:pPr>
      <w:r>
        <w:t>**Consolidate Purchasing**: Leverage volume for better pricing with key vendors</w:t>
      </w:r>
    </w:p>
    <w:p>
      <w:pPr>
        <w:pStyle w:val="ListBullet"/>
      </w:pPr>
      <w:r>
        <w:t>**Performance Monitoring**: Implement supplier scorecards based on product performance</w:t>
      </w:r>
    </w:p>
    <w:p>
      <w:pPr>
        <w:pStyle w:val="Heading3"/>
      </w:pPr>
      <w:r>
        <w:t>4. Product Portfolio Strategy</w:t>
      </w:r>
    </w:p>
    <w:p>
      <w:pPr>
        <w:pStyle w:val="ListBullet"/>
      </w:pPr>
      <w:r>
        <w:t>**Category Expansion**: Develop complementary products in high-performing categories</w:t>
      </w:r>
    </w:p>
    <w:p>
      <w:pPr>
        <w:pStyle w:val="ListBullet"/>
      </w:pPr>
      <w:r>
        <w:t>**Premiumization**: Introduce higher-margin variants of best-selling products</w:t>
      </w:r>
    </w:p>
    <w:p>
      <w:pPr>
        <w:pStyle w:val="ListBullet"/>
      </w:pPr>
      <w:r>
        <w:t>**SKU Rationalization**: Review and optimize product count for operational efficiency</w:t>
      </w:r>
    </w:p>
    <w:p>
      <w:pPr>
        <w:pStyle w:val="Heading3"/>
      </w:pPr>
      <w:r>
        <w:t>5. Operational Excellence</w:t>
      </w:r>
    </w:p>
    <w:p>
      <w:pPr>
        <w:pStyle w:val="ListBullet"/>
      </w:pPr>
      <w:r>
        <w:t>**Standardize Documentation**: Ensure all products have complete documentation</w:t>
      </w:r>
    </w:p>
    <w:p>
      <w:pPr>
        <w:pStyle w:val="ListBullet"/>
      </w:pPr>
      <w:r>
        <w:t>**Improve Data Quality**: Enhance product information and categorization</w:t>
      </w:r>
    </w:p>
    <w:p>
      <w:pPr>
        <w:pStyle w:val="ListBullet"/>
      </w:pPr>
      <w:r>
        <w:t>**Process Automation**: Streamline inventory and purchasing processes</w:t>
      </w:r>
    </w:p>
    <w:p>
      <w:pPr>
        <w:pStyle w:val="Heading2"/>
      </w:pPr>
      <w:r>
        <w:t>Priority Actions</w:t>
      </w:r>
    </w:p>
    <w:p>
      <w:r>
        <w:rPr>
          <w:b/>
        </w:rPr>
        <w:t>Immediate (Next 30 Days):</w:t>
      </w:r>
    </w:p>
    <w:p>
      <w:r>
        <w:t>1. Enable inventory tracking for all products</w:t>
      </w:r>
    </w:p>
    <w:p>
      <w:r>
        <w:t>2. Review and adjust pricing for margin-compressed items</w:t>
      </w:r>
    </w:p>
    <w:p>
      <w:r>
        <w:t>3. Initiate supplier performance reviews</w:t>
      </w:r>
    </w:p>
    <w:p>
      <w:r>
        <w:rPr>
          <w:b/>
        </w:rPr>
        <w:t>Short-term (90 Days):</w:t>
      </w:r>
    </w:p>
    <w:p>
      <w:r>
        <w:t>1. Implement inventory optimization system</w:t>
      </w:r>
    </w:p>
    <w:p>
      <w:r>
        <w:t>2. Develop supplier consolidation strategy</w:t>
      </w:r>
    </w:p>
    <w:p>
      <w:r>
        <w:t>3. Launch product performance dashboard</w:t>
      </w:r>
    </w:p>
    <w:p>
      <w:r>
        <w:rPr>
          <w:b/>
        </w:rPr>
        <w:t>Long-term (6-12 Months):</w:t>
      </w:r>
    </w:p>
    <w:p>
      <w:r>
        <w:t>1. Expand product development in high-margin categories</w:t>
      </w:r>
    </w:p>
    <w:p>
      <w:r>
        <w:t>2. Establish strategic supplier partnerships</w:t>
      </w:r>
    </w:p>
    <w:p>
      <w:r>
        <w:t>3. Optimize entire product portfolio for maximum profitability</w:t>
      </w:r>
    </w:p>
    <w:p>
      <w:r>
        <w:t>This analysis provides a foundation for data-driven decision making and strategic planning to enhance product performance and supplier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