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35F9E" w14:textId="77777777" w:rsidR="008926C1" w:rsidRPr="008926C1" w:rsidRDefault="008926C1" w:rsidP="008926C1"/>
    <w:p w14:paraId="1D49E677" w14:textId="77777777" w:rsidR="008926C1" w:rsidRPr="008926C1" w:rsidRDefault="008926C1" w:rsidP="008926C1"/>
    <w:p w14:paraId="26FD9B83" w14:textId="77777777" w:rsidR="008926C1" w:rsidRPr="008926C1" w:rsidRDefault="008926C1" w:rsidP="008926C1"/>
    <w:p w14:paraId="4289545D" w14:textId="77777777" w:rsidR="008926C1" w:rsidRPr="008926C1" w:rsidRDefault="008926C1" w:rsidP="008926C1"/>
    <w:p w14:paraId="37A7262A" w14:textId="77777777" w:rsidR="008926C1" w:rsidRPr="008926C1" w:rsidRDefault="008926C1" w:rsidP="008926C1"/>
    <w:p w14:paraId="3A18EB69" w14:textId="77777777" w:rsidR="008926C1" w:rsidRPr="008926C1" w:rsidRDefault="008926C1" w:rsidP="008926C1"/>
    <w:p w14:paraId="0C93E445" w14:textId="77777777" w:rsidR="008926C1" w:rsidRPr="008926C1" w:rsidRDefault="008926C1" w:rsidP="008926C1"/>
    <w:p w14:paraId="0CCCA560" w14:textId="77777777" w:rsidR="008926C1" w:rsidRPr="008926C1" w:rsidRDefault="008926C1" w:rsidP="008926C1"/>
    <w:p w14:paraId="35552925" w14:textId="77777777" w:rsidR="008926C1" w:rsidRPr="008926C1" w:rsidRDefault="008926C1" w:rsidP="008926C1"/>
    <w:p w14:paraId="59B6EFA6" w14:textId="4CD5D0B5" w:rsidR="008926C1" w:rsidRDefault="008926C1" w:rsidP="008926C1">
      <w:pPr>
        <w:jc w:val="center"/>
        <w:rPr>
          <w:rFonts w:asciiTheme="majorHAnsi" w:eastAsiaTheme="majorEastAsia" w:hAnsiTheme="majorHAnsi" w:cstheme="majorBidi"/>
          <w:spacing w:val="-10"/>
          <w:kern w:val="28"/>
          <w:sz w:val="36"/>
          <w:szCs w:val="36"/>
        </w:rPr>
      </w:pPr>
      <w:r w:rsidRPr="008926C1">
        <w:rPr>
          <w:rFonts w:asciiTheme="majorHAnsi" w:eastAsiaTheme="majorEastAsia" w:hAnsiTheme="majorHAnsi" w:cstheme="majorBidi"/>
          <w:b/>
          <w:bCs/>
          <w:spacing w:val="-10"/>
          <w:kern w:val="28"/>
          <w:sz w:val="56"/>
          <w:szCs w:val="56"/>
        </w:rPr>
        <w:t>Classification-Based Predictive Analysis of Loan Default</w:t>
      </w:r>
    </w:p>
    <w:p w14:paraId="2355F8BE" w14:textId="1DDA45DD" w:rsidR="008926C1" w:rsidRPr="008B05C6" w:rsidRDefault="008926C1" w:rsidP="008926C1">
      <w:pPr>
        <w:jc w:val="center"/>
        <w:rPr>
          <w:rFonts w:asciiTheme="majorHAnsi" w:eastAsiaTheme="majorEastAsia" w:hAnsiTheme="majorHAnsi" w:cstheme="majorBidi"/>
          <w:spacing w:val="-10"/>
          <w:kern w:val="28"/>
          <w:sz w:val="32"/>
          <w:szCs w:val="32"/>
        </w:rPr>
      </w:pPr>
      <w:r w:rsidRPr="008B05C6">
        <w:rPr>
          <w:rFonts w:asciiTheme="majorHAnsi" w:eastAsiaTheme="majorEastAsia" w:hAnsiTheme="majorHAnsi" w:cstheme="majorBidi"/>
          <w:spacing w:val="-10"/>
          <w:kern w:val="28"/>
          <w:sz w:val="32"/>
          <w:szCs w:val="32"/>
        </w:rPr>
        <w:t>Esteban Gomez</w:t>
      </w:r>
    </w:p>
    <w:p w14:paraId="6C026D59" w14:textId="6AE01DE3" w:rsidR="008926C1" w:rsidRPr="008B05C6" w:rsidRDefault="008926C1" w:rsidP="008926C1">
      <w:pPr>
        <w:jc w:val="center"/>
        <w:rPr>
          <w:rFonts w:asciiTheme="majorHAnsi" w:eastAsiaTheme="majorEastAsia" w:hAnsiTheme="majorHAnsi" w:cstheme="majorBidi"/>
          <w:spacing w:val="-10"/>
          <w:kern w:val="28"/>
          <w:sz w:val="32"/>
          <w:szCs w:val="32"/>
        </w:rPr>
      </w:pPr>
      <w:r w:rsidRPr="008B05C6">
        <w:rPr>
          <w:rFonts w:asciiTheme="majorHAnsi" w:eastAsiaTheme="majorEastAsia" w:hAnsiTheme="majorHAnsi" w:cstheme="majorBidi"/>
          <w:spacing w:val="-10"/>
          <w:kern w:val="28"/>
          <w:sz w:val="32"/>
          <w:szCs w:val="32"/>
        </w:rPr>
        <w:t>01/17/2024</w:t>
      </w:r>
    </w:p>
    <w:p w14:paraId="1FC2C44C" w14:textId="0A3CE9D3" w:rsidR="008926C1" w:rsidRPr="008B05C6" w:rsidRDefault="008926C1" w:rsidP="008B05C6">
      <w:pPr>
        <w:jc w:val="center"/>
        <w:rPr>
          <w:rFonts w:asciiTheme="majorHAnsi" w:eastAsiaTheme="majorEastAsia" w:hAnsiTheme="majorHAnsi" w:cstheme="majorHAnsi"/>
          <w:spacing w:val="-10"/>
          <w:kern w:val="28"/>
          <w:sz w:val="28"/>
          <w:szCs w:val="28"/>
        </w:rPr>
      </w:pPr>
      <w:r>
        <w:rPr>
          <w:rFonts w:asciiTheme="majorHAnsi" w:eastAsiaTheme="majorEastAsia" w:hAnsiTheme="majorHAnsi" w:cstheme="majorBidi"/>
          <w:spacing w:val="-10"/>
          <w:kern w:val="28"/>
          <w:sz w:val="28"/>
          <w:szCs w:val="28"/>
        </w:rPr>
        <w:br w:type="page"/>
      </w:r>
      <w:r w:rsidR="00EE57D9" w:rsidRPr="008B05C6">
        <w:rPr>
          <w:rFonts w:asciiTheme="majorHAnsi" w:hAnsiTheme="majorHAnsi" w:cstheme="majorHAnsi"/>
          <w:b/>
          <w:bCs/>
          <w:sz w:val="40"/>
          <w:szCs w:val="40"/>
        </w:rPr>
        <w:lastRenderedPageBreak/>
        <w:t>Table of Contents</w:t>
      </w:r>
    </w:p>
    <w:p w14:paraId="7080048C" w14:textId="3A7BC162" w:rsidR="008B05C6" w:rsidRDefault="008B05C6"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sidRPr="008B05C6">
        <w:rPr>
          <w:rFonts w:asciiTheme="majorHAnsi" w:hAnsiTheme="majorHAnsi" w:cstheme="majorHAnsi"/>
          <w:sz w:val="32"/>
          <w:szCs w:val="32"/>
        </w:rPr>
        <w:t>Abstract</w:t>
      </w:r>
      <w:r w:rsidR="00716021">
        <w:rPr>
          <w:rFonts w:asciiTheme="majorHAnsi" w:hAnsiTheme="majorHAnsi" w:cstheme="majorHAnsi"/>
          <w:sz w:val="32"/>
          <w:szCs w:val="32"/>
        </w:rPr>
        <w:tab/>
        <w:t>1</w:t>
      </w:r>
    </w:p>
    <w:p w14:paraId="58DBBEFA" w14:textId="5DC9E208"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Introduction</w:t>
      </w:r>
      <w:r>
        <w:rPr>
          <w:rFonts w:asciiTheme="majorHAnsi" w:hAnsiTheme="majorHAnsi" w:cstheme="majorHAnsi"/>
          <w:sz w:val="32"/>
          <w:szCs w:val="32"/>
        </w:rPr>
        <w:tab/>
        <w:t>2</w:t>
      </w:r>
    </w:p>
    <w:p w14:paraId="57140942" w14:textId="18661EC7"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Exploratory Data Analysis</w:t>
      </w:r>
      <w:r>
        <w:rPr>
          <w:rFonts w:asciiTheme="majorHAnsi" w:hAnsiTheme="majorHAnsi" w:cstheme="majorHAnsi"/>
          <w:sz w:val="32"/>
          <w:szCs w:val="32"/>
        </w:rPr>
        <w:tab/>
        <w:t>3</w:t>
      </w:r>
    </w:p>
    <w:p w14:paraId="3BE7059D" w14:textId="3948FCA3"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Modeling</w:t>
      </w:r>
      <w:r>
        <w:rPr>
          <w:rFonts w:asciiTheme="majorHAnsi" w:hAnsiTheme="majorHAnsi" w:cstheme="majorHAnsi"/>
          <w:sz w:val="32"/>
          <w:szCs w:val="32"/>
        </w:rPr>
        <w:tab/>
        <w:t>4</w:t>
      </w:r>
    </w:p>
    <w:p w14:paraId="5E194D4D" w14:textId="753D8A80" w:rsid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Discussion</w:t>
      </w:r>
      <w:r>
        <w:rPr>
          <w:rFonts w:asciiTheme="majorHAnsi" w:hAnsiTheme="majorHAnsi" w:cstheme="majorHAnsi"/>
          <w:sz w:val="32"/>
          <w:szCs w:val="32"/>
        </w:rPr>
        <w:tab/>
        <w:t>5</w:t>
      </w:r>
    </w:p>
    <w:p w14:paraId="38A3804E" w14:textId="3FAB6A54" w:rsidR="00EE57D9" w:rsidRPr="00716021" w:rsidRDefault="00716021" w:rsidP="00716021">
      <w:pPr>
        <w:pStyle w:val="ListParagraph"/>
        <w:numPr>
          <w:ilvl w:val="0"/>
          <w:numId w:val="1"/>
        </w:numPr>
        <w:tabs>
          <w:tab w:val="right" w:pos="9360"/>
        </w:tabs>
        <w:spacing w:after="80"/>
        <w:ind w:left="360"/>
        <w:contextualSpacing w:val="0"/>
        <w:rPr>
          <w:rFonts w:asciiTheme="majorHAnsi" w:hAnsiTheme="majorHAnsi" w:cstheme="majorHAnsi"/>
          <w:sz w:val="32"/>
          <w:szCs w:val="32"/>
        </w:rPr>
      </w:pPr>
      <w:r>
        <w:rPr>
          <w:rFonts w:asciiTheme="majorHAnsi" w:hAnsiTheme="majorHAnsi" w:cstheme="majorHAnsi"/>
          <w:sz w:val="32"/>
          <w:szCs w:val="32"/>
        </w:rPr>
        <w:t>Conclusion</w:t>
      </w:r>
      <w:r>
        <w:rPr>
          <w:rFonts w:asciiTheme="majorHAnsi" w:hAnsiTheme="majorHAnsi" w:cstheme="majorHAnsi"/>
          <w:sz w:val="32"/>
          <w:szCs w:val="32"/>
        </w:rPr>
        <w:tab/>
        <w:t>6</w:t>
      </w:r>
      <w:r w:rsidR="00EE57D9" w:rsidRPr="00716021">
        <w:rPr>
          <w:b/>
          <w:bCs/>
          <w:sz w:val="32"/>
          <w:szCs w:val="32"/>
        </w:rPr>
        <w:br w:type="page"/>
      </w:r>
    </w:p>
    <w:p w14:paraId="0781700D" w14:textId="77777777" w:rsidR="00BE1079" w:rsidRPr="008B05C6" w:rsidRDefault="00BE1079" w:rsidP="00BC7571">
      <w:pPr>
        <w:pStyle w:val="Title"/>
        <w:pBdr>
          <w:bottom w:val="single" w:sz="12" w:space="1" w:color="auto"/>
        </w:pBdr>
        <w:spacing w:after="160"/>
        <w:ind w:firstLine="720"/>
        <w:contextualSpacing w:val="0"/>
        <w:rPr>
          <w:sz w:val="40"/>
          <w:szCs w:val="40"/>
        </w:rPr>
      </w:pPr>
      <w:r w:rsidRPr="008B05C6">
        <w:rPr>
          <w:sz w:val="40"/>
          <w:szCs w:val="40"/>
        </w:rPr>
        <w:lastRenderedPageBreak/>
        <w:t>Abstract</w:t>
      </w:r>
    </w:p>
    <w:p w14:paraId="20C8EF49" w14:textId="049796E2" w:rsidR="00BE1079" w:rsidRDefault="00516502" w:rsidP="00BE1079">
      <w:r w:rsidRPr="00516502">
        <w:t>Loan defaults significantly impact the economy and lead to notable losses for banks, setting a precedent for the current lending guidelines to mitigate the damage they cause.</w:t>
      </w:r>
      <w:r>
        <w:t xml:space="preserve"> </w:t>
      </w:r>
      <w:r w:rsidR="00BE1079">
        <w:t xml:space="preserve">Despite the rules </w:t>
      </w:r>
      <w:r>
        <w:t>put</w:t>
      </w:r>
      <w:r w:rsidR="00BE1079">
        <w:t xml:space="preserve"> in place to navigate financial managers in their decisions to approve or deny borrowers, the number of details required to decide on just one customer’s profile can be taxing for people alone. The </w:t>
      </w:r>
      <w:r w:rsidR="00BE1079" w:rsidRPr="008D5374">
        <w:t xml:space="preserve">project aims to develop a predictive model </w:t>
      </w:r>
      <w:r w:rsidR="00BE1079">
        <w:t xml:space="preserve">that classifies borrower applications as </w:t>
      </w:r>
      <w:r>
        <w:t>possible</w:t>
      </w:r>
      <w:r w:rsidR="00BE1079">
        <w:t xml:space="preserve"> defaults. By </w:t>
      </w:r>
      <w:r w:rsidR="00BE1079" w:rsidRPr="008D5374">
        <w:t>analyzing borrower data such as income</w:t>
      </w:r>
      <w:r w:rsidR="00BE1079">
        <w:t xml:space="preserve"> and </w:t>
      </w:r>
      <w:r w:rsidR="00BE1079" w:rsidRPr="008D5374">
        <w:t>debt</w:t>
      </w:r>
      <w:r w:rsidR="00BE1079">
        <w:t xml:space="preserve">-to-income </w:t>
      </w:r>
      <w:r w:rsidR="00BE1079" w:rsidRPr="008D5374">
        <w:t>ratios</w:t>
      </w:r>
      <w:r w:rsidR="00BE1079">
        <w:t xml:space="preserve"> </w:t>
      </w:r>
      <w:r w:rsidR="00BE1079" w:rsidRPr="008D5374">
        <w:t>to detect early signs of potential defaults</w:t>
      </w:r>
      <w:r w:rsidR="00BE1079">
        <w:t>, our model will aid financial managers in making better</w:t>
      </w:r>
      <w:r>
        <w:t>-</w:t>
      </w:r>
      <w:r w:rsidR="00BE1079">
        <w:t>informed decisions</w:t>
      </w:r>
      <w:r w:rsidR="00BE1079" w:rsidRPr="008D5374">
        <w:t>.</w:t>
      </w:r>
    </w:p>
    <w:p w14:paraId="579099C3" w14:textId="77777777" w:rsidR="00BE1079" w:rsidRPr="0009471F" w:rsidRDefault="00BE1079" w:rsidP="00BE1079">
      <w:r>
        <w:t xml:space="preserve">The nature of predicting loan defaults is a difficult task since the failure of borrowers to honor their commitment is a rare occasion, leaving only a few cases for the model to study in comparison to the vast amounts of non-defaulting loans. Hence, although </w:t>
      </w:r>
      <w:r w:rsidRPr="008D5374">
        <w:t>the</w:t>
      </w:r>
      <w:r>
        <w:t xml:space="preserve"> long-term</w:t>
      </w:r>
      <w:r w:rsidRPr="008D5374">
        <w:t xml:space="preserve"> goal is to automate decisions, </w:t>
      </w:r>
      <w:r>
        <w:t xml:space="preserve">the current state of classification models in loan default </w:t>
      </w:r>
      <w:r w:rsidRPr="008D5374">
        <w:t xml:space="preserve">are more effective as supplemental tools </w:t>
      </w:r>
      <w:r>
        <w:t xml:space="preserve">to help </w:t>
      </w:r>
      <w:r w:rsidRPr="008D5374">
        <w:t>prevent losses and make</w:t>
      </w:r>
      <w:r>
        <w:t xml:space="preserve"> </w:t>
      </w:r>
      <w:r w:rsidRPr="008D5374">
        <w:t>informed decisions.</w:t>
      </w:r>
    </w:p>
    <w:p w14:paraId="6167AA4D" w14:textId="11A5CF77" w:rsidR="00BE1079" w:rsidRDefault="00BE1079" w:rsidP="00BE1079">
      <w:r>
        <w:t xml:space="preserve">After preparing our data for analysis, we explore the </w:t>
      </w:r>
      <w:r w:rsidR="00516502">
        <w:t>data details</w:t>
      </w:r>
      <w:r>
        <w:t xml:space="preserve"> and search for potential patterns among features that will assist us in predicting the class of interest. We test various models superficially to </w:t>
      </w:r>
      <w:r w:rsidR="00F07F4F">
        <w:t xml:space="preserve">understand </w:t>
      </w:r>
      <w:r>
        <w:t>which models will work best</w:t>
      </w:r>
      <w:r w:rsidR="00F07F4F">
        <w:t>,</w:t>
      </w:r>
      <w:r>
        <w:t xml:space="preserve"> then utilize resampling techniques and hyperparameter optimization to maximize model performance.</w:t>
      </w:r>
    </w:p>
    <w:p w14:paraId="5E884B25" w14:textId="0DF1E295" w:rsidR="00BE1079" w:rsidRDefault="00F07F4F">
      <w:r w:rsidRPr="00F07F4F">
        <w:t xml:space="preserve">As mentioned before, the nature of the data’s class imbalance led </w:t>
      </w:r>
      <w:r w:rsidR="00C23FE6">
        <w:t>most of the models tested to tend</w:t>
      </w:r>
      <w:r w:rsidRPr="00F07F4F">
        <w:t xml:space="preserve"> to predict that all loans are non-defaulted. </w:t>
      </w:r>
      <w:r>
        <w:t>This imbalance</w:t>
      </w:r>
      <w:r w:rsidRPr="00F07F4F">
        <w:t xml:space="preserve"> limits their ability to classify defaults despite the methods utilized to optimize performance. A great approach to using the final model is to raise red flags for financial managers to delve deeper into an applicant’s profile for further analysis and help decide to approve or deny.</w:t>
      </w:r>
      <w:r w:rsidR="00BE1079">
        <w:br w:type="page"/>
      </w:r>
    </w:p>
    <w:p w14:paraId="546C985A" w14:textId="12EAD1DB" w:rsidR="008B05C6" w:rsidRDefault="008B05C6" w:rsidP="00BC7571">
      <w:pPr>
        <w:pStyle w:val="Title"/>
        <w:pBdr>
          <w:bottom w:val="single" w:sz="12" w:space="1" w:color="auto"/>
        </w:pBdr>
        <w:spacing w:after="160"/>
        <w:ind w:firstLine="720"/>
        <w:contextualSpacing w:val="0"/>
        <w:rPr>
          <w:sz w:val="40"/>
          <w:szCs w:val="40"/>
        </w:rPr>
      </w:pPr>
      <w:r w:rsidRPr="008B05C6">
        <w:rPr>
          <w:sz w:val="40"/>
          <w:szCs w:val="40"/>
        </w:rPr>
        <w:lastRenderedPageBreak/>
        <w:t>Introduction</w:t>
      </w:r>
    </w:p>
    <w:p w14:paraId="5D0C40FF" w14:textId="4BAB5D58" w:rsidR="00E43965" w:rsidRPr="00E43965" w:rsidRDefault="00E43965" w:rsidP="00E43965">
      <w:pPr>
        <w:rPr>
          <w:rFonts w:cstheme="minorHAnsi"/>
        </w:rPr>
      </w:pPr>
      <w:r w:rsidRPr="00E43965">
        <w:rPr>
          <w:rFonts w:cstheme="minorHAnsi"/>
        </w:rPr>
        <w:t>Default poses a significant risk in the lending industry, emphasizing effective risk management's role in identifying potential losses for lenders. Consumers are also seriously affected by a reduction in credit score, hindering their ability to borrow in the future by being limited to higher interest rates or being denied altogether for an application of credit. Unsecured loans are an even greater risk since an asset does not back them, although lenders still hold a legal claim. To address the issue, we hope to provide lenders with a more robust approach to risk management and improve outcomes for both lenders and borrowers.</w:t>
      </w:r>
      <w:r w:rsidR="00876ACE">
        <w:rPr>
          <w:rFonts w:cstheme="minorHAnsi"/>
        </w:rPr>
        <w:t xml:space="preserve"> </w:t>
      </w:r>
      <w:proofErr w:type="spellStart"/>
      <w:r w:rsidR="00876ACE" w:rsidRPr="000243E6">
        <w:rPr>
          <w:rFonts w:cstheme="minorHAnsi"/>
        </w:rPr>
        <w:t>LendingClub</w:t>
      </w:r>
      <w:proofErr w:type="spellEnd"/>
      <w:r w:rsidR="00876ACE">
        <w:rPr>
          <w:rFonts w:cstheme="minorHAnsi"/>
        </w:rPr>
        <w:t>,</w:t>
      </w:r>
      <w:r w:rsidR="00876ACE" w:rsidRPr="000243E6">
        <w:rPr>
          <w:rFonts w:cstheme="minorHAnsi"/>
        </w:rPr>
        <w:t xml:space="preserve"> a</w:t>
      </w:r>
      <w:r w:rsidR="00876ACE">
        <w:rPr>
          <w:rFonts w:cstheme="minorHAnsi"/>
        </w:rPr>
        <w:t>n online</w:t>
      </w:r>
      <w:r w:rsidR="00876ACE" w:rsidRPr="000243E6">
        <w:rPr>
          <w:rFonts w:cstheme="minorHAnsi"/>
        </w:rPr>
        <w:t xml:space="preserve"> lending platform that links individuals seeking personal loans with investors, </w:t>
      </w:r>
      <w:r w:rsidR="00876ACE">
        <w:rPr>
          <w:rFonts w:cstheme="minorHAnsi"/>
        </w:rPr>
        <w:t>has made its data available for unsecured loans, and we will utilize the data to achieve our task.</w:t>
      </w:r>
    </w:p>
    <w:p w14:paraId="5C228C28" w14:textId="54BD5653" w:rsidR="00EE57D9" w:rsidRDefault="00E43965" w:rsidP="00E43965">
      <w:pPr>
        <w:rPr>
          <w:rFonts w:cstheme="minorHAnsi"/>
        </w:rPr>
      </w:pPr>
      <w:r w:rsidRPr="00E43965">
        <w:rPr>
          <w:rFonts w:cstheme="minorHAnsi"/>
        </w:rPr>
        <w:t xml:space="preserve">The project's primary objective is to examine the use of classification algorithms in predicting </w:t>
      </w:r>
      <w:r w:rsidR="00716021">
        <w:rPr>
          <w:rFonts w:cstheme="minorHAnsi"/>
        </w:rPr>
        <w:t xml:space="preserve">unsecured </w:t>
      </w:r>
      <w:r w:rsidRPr="00E43965">
        <w:rPr>
          <w:rFonts w:cstheme="minorHAnsi"/>
        </w:rPr>
        <w:t xml:space="preserve">loan defaults. We conclude that classification models are best utilized as accessories to the application process rather than </w:t>
      </w:r>
      <w:proofErr w:type="gramStart"/>
      <w:r w:rsidRPr="00E43965">
        <w:rPr>
          <w:rFonts w:cstheme="minorHAnsi"/>
        </w:rPr>
        <w:t>as a means to</w:t>
      </w:r>
      <w:proofErr w:type="gramEnd"/>
      <w:r w:rsidRPr="00E43965">
        <w:rPr>
          <w:rFonts w:cstheme="minorHAnsi"/>
        </w:rPr>
        <w:t xml:space="preserve"> an end. It is important to note that predicting loan defaults is a complex task for machine learning models, and a combination of indicators and other financial analyses determines the decision to acquire, hold, or dispose of potential loans. The exploratory analysis, modeling, and evaluation are conducted entirely with Python libraries such as NumPy, Pandas, matplotlib, seaborn, and scikit-learn to facilitate the investigation. All scripting is documented in </w:t>
      </w:r>
      <w:proofErr w:type="spellStart"/>
      <w:r w:rsidRPr="00E43965">
        <w:rPr>
          <w:rFonts w:cstheme="minorHAnsi"/>
        </w:rPr>
        <w:t>Jupyter</w:t>
      </w:r>
      <w:proofErr w:type="spellEnd"/>
      <w:r w:rsidRPr="00E43965">
        <w:rPr>
          <w:rFonts w:cstheme="minorHAnsi"/>
        </w:rPr>
        <w:t xml:space="preserve"> Notebooks and is available for further inspection to integrate with any current business workflow.</w:t>
      </w:r>
    </w:p>
    <w:p w14:paraId="14227E72" w14:textId="77777777" w:rsidR="00716021" w:rsidRDefault="00716021" w:rsidP="00E43965">
      <w:pPr>
        <w:rPr>
          <w:rFonts w:cstheme="minorHAnsi"/>
        </w:rPr>
      </w:pPr>
    </w:p>
    <w:p w14:paraId="1C88CE33" w14:textId="57EC39C2" w:rsidR="00716021" w:rsidRDefault="00716021" w:rsidP="00BC7571">
      <w:pPr>
        <w:pStyle w:val="Title"/>
        <w:pBdr>
          <w:bottom w:val="single" w:sz="12" w:space="1" w:color="auto"/>
        </w:pBdr>
        <w:spacing w:after="160"/>
        <w:ind w:firstLine="720"/>
        <w:contextualSpacing w:val="0"/>
        <w:rPr>
          <w:sz w:val="40"/>
          <w:szCs w:val="40"/>
        </w:rPr>
      </w:pPr>
      <w:r>
        <w:rPr>
          <w:sz w:val="40"/>
          <w:szCs w:val="40"/>
        </w:rPr>
        <w:t>Exploratory Data Analysis</w:t>
      </w:r>
    </w:p>
    <w:p w14:paraId="7CAEE3BF" w14:textId="3C1FB125" w:rsidR="008546D0" w:rsidRPr="008546D0" w:rsidRDefault="008546D0" w:rsidP="008546D0">
      <w:pPr>
        <w:rPr>
          <w:rFonts w:cstheme="minorHAnsi"/>
        </w:rPr>
      </w:pPr>
      <w:proofErr w:type="spellStart"/>
      <w:r w:rsidRPr="008546D0">
        <w:rPr>
          <w:rFonts w:cstheme="minorHAnsi"/>
        </w:rPr>
        <w:t>LendingClub’s</w:t>
      </w:r>
      <w:proofErr w:type="spellEnd"/>
      <w:r w:rsidRPr="008546D0">
        <w:rPr>
          <w:rFonts w:cstheme="minorHAnsi"/>
        </w:rPr>
        <w:t xml:space="preserve"> data set contains over 38,000 rows of data. Some of the features in the data are pieces of information that the lender gathers after the loan’s inception. In the end, we utilized 20 columns to build the model compared to the initial 36 columns. Of the features kept, only one column had about 3% of data missing, and the subsequent column with the highest proportion was missing less than 0.2%; therefore, we swiftly removed any missing data without cause for concern.</w:t>
      </w:r>
      <w:r w:rsidR="00F30DCC">
        <w:rPr>
          <w:rFonts w:cstheme="minorHAnsi"/>
        </w:rPr>
        <w:t xml:space="preserve"> It is worth noting that defaulted loans accounted for only 15% of the data. </w:t>
      </w:r>
      <w:r w:rsidR="009346B9" w:rsidRPr="009346B9">
        <w:rPr>
          <w:rFonts w:cstheme="minorHAnsi"/>
        </w:rPr>
        <w:t>To achieve reasonable model performance, we must overcome the obstacle of class imbalance.</w:t>
      </w:r>
    </w:p>
    <w:p w14:paraId="54156704" w14:textId="21AFFCE7" w:rsidR="00446FD1" w:rsidRDefault="00F81C3F" w:rsidP="007002BC">
      <w:pPr>
        <w:rPr>
          <w:rFonts w:cstheme="minorHAnsi"/>
        </w:rPr>
        <w:sectPr w:rsidR="00446FD1" w:rsidSect="00AB6FC5">
          <w:footerReference w:type="default" r:id="rId8"/>
          <w:pgSz w:w="12240" w:h="15840"/>
          <w:pgMar w:top="1440" w:right="1440" w:bottom="1440" w:left="1440" w:header="720" w:footer="720" w:gutter="0"/>
          <w:cols w:space="720"/>
          <w:docGrid w:linePitch="360"/>
        </w:sectPr>
      </w:pPr>
      <w:r w:rsidRPr="00F81C3F">
        <w:rPr>
          <w:rFonts w:cstheme="minorHAnsi"/>
        </w:rPr>
        <w:t xml:space="preserve">After collecting, organizing, and ensuring it was well defined, we explored the data to uncover relationships among features and their relation to the class we wanted to predict. We only managed to unravel weak relationships between the features and the default status of the loans. These weak correlations make it difficult for the model to classify decisively what class </w:t>
      </w:r>
      <w:r>
        <w:rPr>
          <w:rFonts w:cstheme="minorHAnsi"/>
        </w:rPr>
        <w:t>a</w:t>
      </w:r>
      <w:r w:rsidRPr="00F81C3F">
        <w:rPr>
          <w:rFonts w:cstheme="minorHAnsi"/>
        </w:rPr>
        <w:t xml:space="preserve"> loan belongs to</w:t>
      </w:r>
      <w:r>
        <w:rPr>
          <w:rFonts w:cstheme="minorHAnsi"/>
        </w:rPr>
        <w:t xml:space="preserve">. </w:t>
      </w:r>
      <w:r w:rsidR="00BC3D11" w:rsidRPr="00BC3D11">
        <w:rPr>
          <w:rFonts w:cstheme="minorHAnsi"/>
        </w:rPr>
        <w:t xml:space="preserve">Figure 1 demonstrates the most robust distribution differences among numerical features and the loan class. Note that there are three boxplots in each row, where each row represents a numeric feature. Each column showcases a different way of viewing the boxplot by setting a separate limit for the outliers, with the rightmost column having no outliers. Utilizing the various perspectives is especially useful for highly skewed features. The blue boxplots are non-defaulted loans, and the orange </w:t>
      </w:r>
      <w:r w:rsidR="00E24522">
        <w:rPr>
          <w:rFonts w:cstheme="minorHAnsi"/>
        </w:rPr>
        <w:t>is</w:t>
      </w:r>
      <w:r w:rsidR="00BC3D11" w:rsidRPr="00BC3D11">
        <w:rPr>
          <w:rFonts w:cstheme="minorHAnsi"/>
        </w:rPr>
        <w:t xml:space="preserve"> defaulted loans</w:t>
      </w:r>
      <w:r w:rsidR="007E7D8E">
        <w:rPr>
          <w:rFonts w:cstheme="minorHAnsi"/>
        </w:rPr>
        <w:t>.</w:t>
      </w:r>
    </w:p>
    <w:p w14:paraId="03C4E2F1" w14:textId="77777777" w:rsidR="00446FD1" w:rsidRDefault="00342022" w:rsidP="00446FD1">
      <w:pPr>
        <w:jc w:val="center"/>
        <w:rPr>
          <w:rFonts w:cstheme="minorHAnsi"/>
          <w:noProof/>
        </w:rPr>
        <w:sectPr w:rsidR="00446FD1" w:rsidSect="00AB6FC5">
          <w:pgSz w:w="12240" w:h="15840"/>
          <w:pgMar w:top="1440" w:right="1440" w:bottom="1260" w:left="1440" w:header="720" w:footer="720" w:gutter="0"/>
          <w:cols w:space="720"/>
          <w:docGrid w:linePitch="360"/>
        </w:sectPr>
      </w:pPr>
      <w:r>
        <w:rPr>
          <w:rFonts w:cstheme="minorHAnsi"/>
          <w:noProof/>
        </w:rPr>
        <w:lastRenderedPageBreak/>
        <w:drawing>
          <wp:inline distT="0" distB="0" distL="0" distR="0" wp14:anchorId="251DD9A2" wp14:editId="088F52AE">
            <wp:extent cx="5935980" cy="1584960"/>
            <wp:effectExtent l="0" t="0" r="7620" b="0"/>
            <wp:docPr id="14583185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2893704A" wp14:editId="76B7E9C0">
            <wp:extent cx="5935980" cy="1584960"/>
            <wp:effectExtent l="0" t="0" r="7620" b="0"/>
            <wp:docPr id="1102475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5EF69CDC" wp14:editId="7390025F">
            <wp:extent cx="5935980" cy="1584960"/>
            <wp:effectExtent l="0" t="0" r="7620" b="0"/>
            <wp:docPr id="13134831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Pr>
          <w:rFonts w:cstheme="minorHAnsi"/>
          <w:noProof/>
        </w:rPr>
        <w:drawing>
          <wp:inline distT="0" distB="0" distL="0" distR="0" wp14:anchorId="2E388C22" wp14:editId="3070D45F">
            <wp:extent cx="5935980" cy="1584960"/>
            <wp:effectExtent l="0" t="0" r="7620" b="0"/>
            <wp:docPr id="6518148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sidR="007E53FF">
        <w:rPr>
          <w:rFonts w:cstheme="minorHAnsi"/>
          <w:noProof/>
        </w:rPr>
        <w:drawing>
          <wp:inline distT="0" distB="0" distL="0" distR="0" wp14:anchorId="3612F57A" wp14:editId="72C2A640">
            <wp:extent cx="5935980" cy="1584960"/>
            <wp:effectExtent l="0" t="0" r="7620" b="0"/>
            <wp:docPr id="416279378" name="Picture 29" descr="A diagram of a blue and brow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9378" name="Picture 29" descr="A diagram of a blue and brown box&#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1584960"/>
                    </a:xfrm>
                    <a:prstGeom prst="rect">
                      <a:avLst/>
                    </a:prstGeom>
                    <a:noFill/>
                    <a:ln>
                      <a:noFill/>
                    </a:ln>
                  </pic:spPr>
                </pic:pic>
              </a:graphicData>
            </a:graphic>
          </wp:inline>
        </w:drawing>
      </w:r>
      <w:r w:rsidR="007E53FF">
        <w:rPr>
          <w:rFonts w:cstheme="minorHAnsi"/>
          <w:noProof/>
        </w:rPr>
        <w:t>Figure 1. Numerical Distributions of defaulted and non-defaulted loans.</w:t>
      </w:r>
    </w:p>
    <w:p w14:paraId="7858F50C" w14:textId="549DDDD0" w:rsidR="00BC3D11" w:rsidRDefault="00262245" w:rsidP="00446FD1">
      <w:pPr>
        <w:rPr>
          <w:rFonts w:cstheme="minorHAnsi"/>
          <w:noProof/>
        </w:rPr>
      </w:pPr>
      <w:r w:rsidRPr="00262245">
        <w:rPr>
          <w:rFonts w:cstheme="minorHAnsi"/>
          <w:noProof/>
        </w:rPr>
        <w:lastRenderedPageBreak/>
        <w:t>The numeric features in Figure 1 display the most apparent differences in distribution among the defaulted and non-defaulted loans, and even then, the</w:t>
      </w:r>
      <w:r>
        <w:rPr>
          <w:rFonts w:cstheme="minorHAnsi"/>
          <w:noProof/>
        </w:rPr>
        <w:t xml:space="preserve"> </w:t>
      </w:r>
      <w:r w:rsidRPr="00262245">
        <w:rPr>
          <w:rFonts w:cstheme="minorHAnsi"/>
          <w:noProof/>
        </w:rPr>
        <w:t>differences</w:t>
      </w:r>
      <w:r>
        <w:rPr>
          <w:rFonts w:cstheme="minorHAnsi"/>
          <w:noProof/>
        </w:rPr>
        <w:t xml:space="preserve"> are not significant</w:t>
      </w:r>
      <w:r w:rsidRPr="00262245">
        <w:rPr>
          <w:rFonts w:cstheme="minorHAnsi"/>
          <w:noProof/>
        </w:rPr>
        <w:t>.</w:t>
      </w:r>
      <w:r>
        <w:rPr>
          <w:rFonts w:cstheme="minorHAnsi"/>
          <w:noProof/>
        </w:rPr>
        <w:t xml:space="preserve"> </w:t>
      </w:r>
      <w:r w:rsidRPr="00262245">
        <w:rPr>
          <w:rFonts w:cstheme="minorHAnsi"/>
          <w:noProof/>
        </w:rPr>
        <w:t xml:space="preserve">The </w:t>
      </w:r>
      <w:r>
        <w:rPr>
          <w:rFonts w:cstheme="minorHAnsi"/>
          <w:noProof/>
        </w:rPr>
        <w:t>rest of the numeric features have distributions that are even closer together</w:t>
      </w:r>
      <w:r w:rsidRPr="00262245">
        <w:rPr>
          <w:rFonts w:cstheme="minorHAnsi"/>
          <w:noProof/>
        </w:rPr>
        <w:t>.</w:t>
      </w:r>
      <w:r>
        <w:rPr>
          <w:rFonts w:cstheme="minorHAnsi"/>
          <w:noProof/>
        </w:rPr>
        <w:t xml:space="preserve"> </w:t>
      </w:r>
      <w:r w:rsidR="00446FD1">
        <w:rPr>
          <w:rFonts w:cstheme="minorHAnsi"/>
          <w:noProof/>
        </w:rPr>
        <w:t xml:space="preserve">The </w:t>
      </w:r>
      <w:r>
        <w:rPr>
          <w:rFonts w:cstheme="minorHAnsi"/>
          <w:noProof/>
        </w:rPr>
        <w:t>categorical features follow the same pattern.</w:t>
      </w:r>
    </w:p>
    <w:p w14:paraId="1EC7ABBE" w14:textId="77777777" w:rsidR="00262245" w:rsidRDefault="00446FD1" w:rsidP="00446FD1">
      <w:pPr>
        <w:rPr>
          <w:rFonts w:cstheme="minorHAnsi"/>
          <w:noProof/>
        </w:rPr>
      </w:pPr>
      <w:r>
        <w:rPr>
          <w:rFonts w:cstheme="minorHAnsi"/>
          <w:noProof/>
        </w:rPr>
        <w:drawing>
          <wp:inline distT="0" distB="0" distL="0" distR="0" wp14:anchorId="6FE69346" wp14:editId="37C2DE87">
            <wp:extent cx="5943600" cy="2971800"/>
            <wp:effectExtent l="0" t="0" r="0" b="0"/>
            <wp:docPr id="11271878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cstheme="minorHAnsi"/>
          <w:noProof/>
        </w:rPr>
        <w:drawing>
          <wp:inline distT="0" distB="0" distL="0" distR="0" wp14:anchorId="3B4388CE" wp14:editId="004403BA">
            <wp:extent cx="5943600" cy="2971800"/>
            <wp:effectExtent l="0" t="0" r="0" b="0"/>
            <wp:docPr id="11842750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EDABC96" w14:textId="77777777" w:rsidR="00262245" w:rsidRDefault="00262245" w:rsidP="00446FD1">
      <w:pPr>
        <w:rPr>
          <w:rFonts w:cstheme="minorHAnsi"/>
          <w:noProof/>
        </w:rPr>
      </w:pPr>
    </w:p>
    <w:p w14:paraId="72DE2329" w14:textId="500C66C2" w:rsidR="00262245" w:rsidRDefault="00262245" w:rsidP="00262245">
      <w:pPr>
        <w:jc w:val="center"/>
        <w:rPr>
          <w:rFonts w:cstheme="minorHAnsi"/>
          <w:noProof/>
        </w:rPr>
        <w:sectPr w:rsidR="00262245" w:rsidSect="00AB6FC5">
          <w:pgSz w:w="12240" w:h="15840"/>
          <w:pgMar w:top="1440" w:right="1440" w:bottom="1440" w:left="1440" w:header="720" w:footer="720" w:gutter="0"/>
          <w:cols w:space="720"/>
          <w:docGrid w:linePitch="360"/>
        </w:sectPr>
      </w:pPr>
      <w:r>
        <w:rPr>
          <w:rFonts w:cstheme="minorHAnsi"/>
          <w:noProof/>
        </w:rPr>
        <w:t>Figure 2. Categorical distributions of defaulted and non-defaulted loan</w:t>
      </w:r>
    </w:p>
    <w:p w14:paraId="46F0809F" w14:textId="77777777" w:rsidR="00262245" w:rsidRDefault="00262245" w:rsidP="00262245">
      <w:pPr>
        <w:jc w:val="center"/>
        <w:rPr>
          <w:rFonts w:cstheme="minorHAnsi"/>
          <w:noProof/>
        </w:rPr>
      </w:pPr>
      <w:r>
        <w:rPr>
          <w:rFonts w:cstheme="minorHAnsi"/>
          <w:noProof/>
        </w:rPr>
        <w:lastRenderedPageBreak/>
        <w:drawing>
          <wp:inline distT="0" distB="0" distL="0" distR="0" wp14:anchorId="2013C3D2" wp14:editId="1C7978D3">
            <wp:extent cx="5943600" cy="2971800"/>
            <wp:effectExtent l="0" t="0" r="0" b="0"/>
            <wp:docPr id="19986728" name="Picture 35"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28" name="Picture 35" descr="A comparison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rFonts w:cstheme="minorHAnsi"/>
          <w:noProof/>
        </w:rPr>
        <w:drawing>
          <wp:inline distT="0" distB="0" distL="0" distR="0" wp14:anchorId="4831DCBC" wp14:editId="73411927">
            <wp:extent cx="5497830" cy="5356860"/>
            <wp:effectExtent l="0" t="0" r="7620" b="0"/>
            <wp:docPr id="297610397" name="Picture 3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10397" name="Picture 33" descr="A screenshot of a graph&#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1283" b="1283"/>
                    <a:stretch/>
                  </pic:blipFill>
                  <pic:spPr bwMode="auto">
                    <a:xfrm>
                      <a:off x="0" y="0"/>
                      <a:ext cx="5509651" cy="5368378"/>
                    </a:xfrm>
                    <a:prstGeom prst="rect">
                      <a:avLst/>
                    </a:prstGeom>
                    <a:noFill/>
                    <a:ln>
                      <a:noFill/>
                    </a:ln>
                    <a:extLst>
                      <a:ext uri="{53640926-AAD7-44D8-BBD7-CCE9431645EC}">
                        <a14:shadowObscured xmlns:a14="http://schemas.microsoft.com/office/drawing/2010/main"/>
                      </a:ext>
                    </a:extLst>
                  </pic:spPr>
                </pic:pic>
              </a:graphicData>
            </a:graphic>
          </wp:inline>
        </w:drawing>
      </w:r>
    </w:p>
    <w:p w14:paraId="13833F23" w14:textId="00612D11" w:rsidR="00262245" w:rsidRDefault="00262245" w:rsidP="00262245">
      <w:pPr>
        <w:jc w:val="center"/>
        <w:rPr>
          <w:rFonts w:cstheme="minorHAnsi"/>
          <w:noProof/>
        </w:rPr>
        <w:sectPr w:rsidR="00262245" w:rsidSect="00AB6FC5">
          <w:pgSz w:w="12240" w:h="15840"/>
          <w:pgMar w:top="720" w:right="1440" w:bottom="1440" w:left="1440" w:header="720" w:footer="720" w:gutter="0"/>
          <w:cols w:space="720"/>
          <w:docGrid w:linePitch="360"/>
        </w:sectPr>
      </w:pPr>
      <w:r>
        <w:rPr>
          <w:rFonts w:cstheme="minorHAnsi"/>
          <w:noProof/>
        </w:rPr>
        <w:t>Figure 3. Categorical distributions of defaulted and non-defaulted loan</w:t>
      </w:r>
    </w:p>
    <w:p w14:paraId="3337329C" w14:textId="2F4B9BFE" w:rsidR="00BC3D11" w:rsidRDefault="001756B4">
      <w:pPr>
        <w:rPr>
          <w:rFonts w:cstheme="minorHAnsi"/>
          <w:noProof/>
        </w:rPr>
      </w:pPr>
      <w:r w:rsidRPr="001756B4">
        <w:rPr>
          <w:rFonts w:cstheme="minorHAnsi"/>
          <w:noProof/>
        </w:rPr>
        <w:lastRenderedPageBreak/>
        <w:t>Figures 2 and 3 display the distributions among the defaulted and non-defaulted loans for categorical features. Like the numeric features, the differences between loan classes could be more apparent for the model to decipher clear patterns.</w:t>
      </w:r>
      <w:r>
        <w:rPr>
          <w:rFonts w:cstheme="minorHAnsi"/>
          <w:noProof/>
        </w:rPr>
        <w:t xml:space="preserve"> </w:t>
      </w:r>
    </w:p>
    <w:p w14:paraId="6BA60CF5" w14:textId="77777777" w:rsidR="009E22E7" w:rsidRDefault="009E22E7">
      <w:pPr>
        <w:rPr>
          <w:rFonts w:cstheme="minorHAnsi"/>
          <w:noProof/>
        </w:rPr>
      </w:pPr>
    </w:p>
    <w:p w14:paraId="073230F1" w14:textId="4DAC5E7B" w:rsidR="009E22E7" w:rsidRDefault="009E22E7" w:rsidP="00BC7571">
      <w:pPr>
        <w:pStyle w:val="Title"/>
        <w:pBdr>
          <w:bottom w:val="single" w:sz="12" w:space="1" w:color="auto"/>
        </w:pBdr>
        <w:spacing w:after="160"/>
        <w:ind w:firstLine="720"/>
        <w:contextualSpacing w:val="0"/>
        <w:rPr>
          <w:sz w:val="40"/>
          <w:szCs w:val="40"/>
        </w:rPr>
      </w:pPr>
      <w:r>
        <w:rPr>
          <w:sz w:val="40"/>
          <w:szCs w:val="40"/>
        </w:rPr>
        <w:t>Modeling</w:t>
      </w:r>
    </w:p>
    <w:p w14:paraId="3D1DACEF" w14:textId="7D42AF25" w:rsidR="009E22E7" w:rsidRPr="00BC7571" w:rsidRDefault="00BC7571" w:rsidP="00BC7571">
      <w:pPr>
        <w:rPr>
          <w:rFonts w:asciiTheme="majorHAnsi" w:hAnsiTheme="majorHAnsi" w:cstheme="majorHAnsi"/>
          <w:sz w:val="28"/>
          <w:szCs w:val="28"/>
        </w:rPr>
      </w:pPr>
      <w:r w:rsidRPr="00BC7571">
        <w:rPr>
          <w:rFonts w:asciiTheme="majorHAnsi" w:hAnsiTheme="majorHAnsi" w:cstheme="majorHAnsi"/>
          <w:sz w:val="28"/>
          <w:szCs w:val="28"/>
        </w:rPr>
        <w:t>Data Pre-Processing</w:t>
      </w:r>
    </w:p>
    <w:p w14:paraId="3DD20D2F" w14:textId="368D42C2" w:rsidR="00EB10C9" w:rsidRPr="00EB10C9" w:rsidRDefault="00EB10C9" w:rsidP="00EB10C9">
      <w:pPr>
        <w:rPr>
          <w:rFonts w:cstheme="minorHAnsi"/>
          <w:noProof/>
        </w:rPr>
      </w:pPr>
      <w:r w:rsidRPr="00EB10C9">
        <w:rPr>
          <w:rFonts w:cstheme="minorHAnsi"/>
          <w:noProof/>
        </w:rPr>
        <w:t>To create the first instance of the model, we prepare the data by creating dummy variables for the categorical columns and splitting the entire set into training and test sets. One of our features contains the address state of the borrower, and since there are 50 states, that would create an undesirably sparse dataset for training the model when encoding the categorical features. We excluded the address state feature to test the model’s predictive power without it.</w:t>
      </w:r>
    </w:p>
    <w:p w14:paraId="53CF0532" w14:textId="3E50A315" w:rsidR="00F30DCC" w:rsidRDefault="00EB10C9" w:rsidP="00EB10C9">
      <w:pPr>
        <w:rPr>
          <w:rFonts w:cstheme="minorHAnsi"/>
          <w:noProof/>
        </w:rPr>
      </w:pPr>
      <w:r w:rsidRPr="00EB10C9">
        <w:rPr>
          <w:rFonts w:cstheme="minorHAnsi"/>
          <w:noProof/>
        </w:rPr>
        <w:t>The first round of training is to identify which models will be the most useful for our case. We started by constructing a superficial overview of results from various models with LazyClassifier. We aim to maximize the F1 score because of the class imbalance. The models that provided the highest F1 score and accuracy were XGBClassifier (XG Boost Classifier), BernoulliNB (Bernoulli Naïve Bayes), and LinearDiscriminantAnalysis (Linear Discriminant Analysis). The times it took the three models to provide results were also remarkably low, making for efficient options.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989"/>
        <w:gridCol w:w="2674"/>
        <w:gridCol w:w="2675"/>
      </w:tblGrid>
      <w:tr w:rsidR="005469A6" w14:paraId="6A27D53D" w14:textId="77777777" w:rsidTr="003B1E94">
        <w:trPr>
          <w:trHeight w:val="397"/>
        </w:trPr>
        <w:tc>
          <w:tcPr>
            <w:tcW w:w="2989" w:type="dxa"/>
            <w:tcBorders>
              <w:top w:val="nil"/>
              <w:left w:val="nil"/>
              <w:bottom w:val="single" w:sz="2" w:space="0" w:color="auto"/>
              <w:right w:val="single" w:sz="2" w:space="0" w:color="auto"/>
            </w:tcBorders>
            <w:vAlign w:val="center"/>
          </w:tcPr>
          <w:p w14:paraId="445D5252" w14:textId="52261F4E"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Model</w:t>
            </w:r>
          </w:p>
        </w:tc>
        <w:tc>
          <w:tcPr>
            <w:tcW w:w="2674" w:type="dxa"/>
            <w:tcBorders>
              <w:top w:val="nil"/>
              <w:left w:val="single" w:sz="2" w:space="0" w:color="auto"/>
              <w:bottom w:val="single" w:sz="2" w:space="0" w:color="auto"/>
              <w:right w:val="single" w:sz="2" w:space="0" w:color="auto"/>
            </w:tcBorders>
            <w:vAlign w:val="center"/>
          </w:tcPr>
          <w:p w14:paraId="4B2BFE69" w14:textId="353418CC"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Accuracy</w:t>
            </w:r>
          </w:p>
        </w:tc>
        <w:tc>
          <w:tcPr>
            <w:tcW w:w="2675" w:type="dxa"/>
            <w:tcBorders>
              <w:top w:val="nil"/>
              <w:left w:val="single" w:sz="2" w:space="0" w:color="auto"/>
              <w:bottom w:val="single" w:sz="2" w:space="0" w:color="auto"/>
              <w:right w:val="nil"/>
            </w:tcBorders>
            <w:vAlign w:val="center"/>
          </w:tcPr>
          <w:p w14:paraId="71CBEE30" w14:textId="4762DAB0" w:rsidR="005469A6" w:rsidRPr="00897C09" w:rsidRDefault="005469A6" w:rsidP="003B1E94">
            <w:pPr>
              <w:jc w:val="center"/>
              <w:rPr>
                <w:rFonts w:asciiTheme="majorHAnsi" w:hAnsiTheme="majorHAnsi" w:cstheme="majorHAnsi"/>
                <w:b/>
                <w:bCs/>
                <w:noProof/>
              </w:rPr>
            </w:pPr>
            <w:r w:rsidRPr="00897C09">
              <w:rPr>
                <w:rFonts w:asciiTheme="majorHAnsi" w:hAnsiTheme="majorHAnsi" w:cstheme="majorHAnsi"/>
                <w:b/>
                <w:bCs/>
                <w:noProof/>
              </w:rPr>
              <w:t>F1 Score</w:t>
            </w:r>
          </w:p>
        </w:tc>
      </w:tr>
      <w:tr w:rsidR="005469A6" w14:paraId="7AD3644C" w14:textId="77777777" w:rsidTr="003B1E94">
        <w:trPr>
          <w:trHeight w:val="397"/>
        </w:trPr>
        <w:tc>
          <w:tcPr>
            <w:tcW w:w="2989" w:type="dxa"/>
            <w:tcBorders>
              <w:top w:val="single" w:sz="2" w:space="0" w:color="auto"/>
            </w:tcBorders>
            <w:vAlign w:val="center"/>
          </w:tcPr>
          <w:p w14:paraId="152C68AB" w14:textId="087FD312" w:rsidR="005469A6" w:rsidRPr="00897C09" w:rsidRDefault="005469A6" w:rsidP="003B1E94">
            <w:pPr>
              <w:jc w:val="center"/>
              <w:rPr>
                <w:rFonts w:cstheme="minorHAnsi"/>
                <w:b/>
                <w:bCs/>
                <w:noProof/>
              </w:rPr>
            </w:pPr>
            <w:r w:rsidRPr="00897C09">
              <w:rPr>
                <w:rFonts w:cstheme="minorHAnsi"/>
                <w:b/>
                <w:bCs/>
                <w:noProof/>
              </w:rPr>
              <w:t>XGBClassifier</w:t>
            </w:r>
          </w:p>
        </w:tc>
        <w:tc>
          <w:tcPr>
            <w:tcW w:w="2674" w:type="dxa"/>
            <w:tcBorders>
              <w:top w:val="single" w:sz="2" w:space="0" w:color="auto"/>
            </w:tcBorders>
            <w:vAlign w:val="center"/>
          </w:tcPr>
          <w:p w14:paraId="63B823FD" w14:textId="4838B499" w:rsidR="005469A6" w:rsidRDefault="005469A6" w:rsidP="003B1E94">
            <w:pPr>
              <w:jc w:val="center"/>
              <w:rPr>
                <w:rFonts w:cstheme="minorHAnsi"/>
                <w:noProof/>
              </w:rPr>
            </w:pPr>
            <w:r>
              <w:rPr>
                <w:rFonts w:cstheme="minorHAnsi"/>
                <w:noProof/>
              </w:rPr>
              <w:t>84</w:t>
            </w:r>
            <w:r w:rsidR="00897C09">
              <w:rPr>
                <w:rFonts w:cstheme="minorHAnsi"/>
                <w:noProof/>
              </w:rPr>
              <w:t>.20</w:t>
            </w:r>
            <w:r>
              <w:rPr>
                <w:rFonts w:cstheme="minorHAnsi"/>
                <w:noProof/>
              </w:rPr>
              <w:t>%</w:t>
            </w:r>
          </w:p>
        </w:tc>
        <w:tc>
          <w:tcPr>
            <w:tcW w:w="2675" w:type="dxa"/>
            <w:tcBorders>
              <w:top w:val="single" w:sz="2" w:space="0" w:color="auto"/>
            </w:tcBorders>
            <w:vAlign w:val="center"/>
          </w:tcPr>
          <w:p w14:paraId="2A497FC5" w14:textId="1C372C81" w:rsidR="005469A6" w:rsidRDefault="005469A6" w:rsidP="003B1E94">
            <w:pPr>
              <w:jc w:val="center"/>
              <w:rPr>
                <w:rFonts w:cstheme="minorHAnsi"/>
                <w:noProof/>
              </w:rPr>
            </w:pPr>
            <w:r>
              <w:rPr>
                <w:rFonts w:cstheme="minorHAnsi"/>
                <w:noProof/>
              </w:rPr>
              <w:t>7</w:t>
            </w:r>
            <w:r w:rsidR="00897C09">
              <w:rPr>
                <w:rFonts w:cstheme="minorHAnsi"/>
                <w:noProof/>
              </w:rPr>
              <w:t>8.99</w:t>
            </w:r>
            <w:r>
              <w:rPr>
                <w:rFonts w:cstheme="minorHAnsi"/>
                <w:noProof/>
              </w:rPr>
              <w:t>%</w:t>
            </w:r>
          </w:p>
        </w:tc>
      </w:tr>
      <w:tr w:rsidR="005469A6" w14:paraId="473F1135" w14:textId="77777777" w:rsidTr="003B1E94">
        <w:trPr>
          <w:trHeight w:val="415"/>
        </w:trPr>
        <w:tc>
          <w:tcPr>
            <w:tcW w:w="2989" w:type="dxa"/>
            <w:vAlign w:val="center"/>
          </w:tcPr>
          <w:p w14:paraId="1ABB9EF0" w14:textId="32CD054E" w:rsidR="005469A6" w:rsidRPr="00897C09" w:rsidRDefault="005469A6" w:rsidP="003B1E94">
            <w:pPr>
              <w:jc w:val="center"/>
              <w:rPr>
                <w:rFonts w:cstheme="minorHAnsi"/>
                <w:b/>
                <w:bCs/>
                <w:noProof/>
              </w:rPr>
            </w:pPr>
            <w:r w:rsidRPr="00897C09">
              <w:rPr>
                <w:rFonts w:cstheme="minorHAnsi"/>
                <w:b/>
                <w:bCs/>
                <w:noProof/>
              </w:rPr>
              <w:t>BernoulliNB</w:t>
            </w:r>
          </w:p>
        </w:tc>
        <w:tc>
          <w:tcPr>
            <w:tcW w:w="2674" w:type="dxa"/>
            <w:vAlign w:val="center"/>
          </w:tcPr>
          <w:p w14:paraId="2ACD233F" w14:textId="1E22DD30" w:rsidR="005469A6" w:rsidRDefault="005469A6" w:rsidP="003B1E94">
            <w:pPr>
              <w:jc w:val="center"/>
              <w:rPr>
                <w:rFonts w:cstheme="minorHAnsi"/>
                <w:noProof/>
              </w:rPr>
            </w:pPr>
            <w:r>
              <w:rPr>
                <w:rFonts w:cstheme="minorHAnsi"/>
                <w:noProof/>
              </w:rPr>
              <w:t>84</w:t>
            </w:r>
            <w:r w:rsidR="00897C09">
              <w:rPr>
                <w:rFonts w:cstheme="minorHAnsi"/>
                <w:noProof/>
              </w:rPr>
              <w:t>.10</w:t>
            </w:r>
            <w:r>
              <w:rPr>
                <w:rFonts w:cstheme="minorHAnsi"/>
                <w:noProof/>
              </w:rPr>
              <w:t>%</w:t>
            </w:r>
          </w:p>
        </w:tc>
        <w:tc>
          <w:tcPr>
            <w:tcW w:w="2675" w:type="dxa"/>
            <w:vAlign w:val="center"/>
          </w:tcPr>
          <w:p w14:paraId="1ACDFB5C" w14:textId="0D7FC6FD" w:rsidR="005469A6" w:rsidRDefault="005469A6" w:rsidP="003B1E94">
            <w:pPr>
              <w:jc w:val="center"/>
              <w:rPr>
                <w:rFonts w:cstheme="minorHAnsi"/>
                <w:noProof/>
              </w:rPr>
            </w:pPr>
            <w:r>
              <w:rPr>
                <w:rFonts w:cstheme="minorHAnsi"/>
                <w:noProof/>
              </w:rPr>
              <w:t>7</w:t>
            </w:r>
            <w:r w:rsidR="00897C09">
              <w:rPr>
                <w:rFonts w:cstheme="minorHAnsi"/>
                <w:noProof/>
              </w:rPr>
              <w:t>8.93</w:t>
            </w:r>
            <w:r>
              <w:rPr>
                <w:rFonts w:cstheme="minorHAnsi"/>
                <w:noProof/>
              </w:rPr>
              <w:t>%</w:t>
            </w:r>
          </w:p>
        </w:tc>
      </w:tr>
      <w:tr w:rsidR="005469A6" w14:paraId="5A2A4D33" w14:textId="77777777" w:rsidTr="003B1E94">
        <w:trPr>
          <w:trHeight w:val="397"/>
        </w:trPr>
        <w:tc>
          <w:tcPr>
            <w:tcW w:w="2989" w:type="dxa"/>
            <w:vAlign w:val="center"/>
          </w:tcPr>
          <w:p w14:paraId="5983F2FF" w14:textId="0030197A" w:rsidR="005469A6" w:rsidRPr="00897C09" w:rsidRDefault="005469A6" w:rsidP="003B1E94">
            <w:pPr>
              <w:jc w:val="center"/>
              <w:rPr>
                <w:rFonts w:cstheme="minorHAnsi"/>
                <w:b/>
                <w:bCs/>
                <w:noProof/>
              </w:rPr>
            </w:pPr>
            <w:r w:rsidRPr="00897C09">
              <w:rPr>
                <w:rFonts w:cstheme="minorHAnsi"/>
                <w:b/>
                <w:bCs/>
                <w:noProof/>
              </w:rPr>
              <w:t>LinearDiscriminantAnalysis</w:t>
            </w:r>
          </w:p>
        </w:tc>
        <w:tc>
          <w:tcPr>
            <w:tcW w:w="2674" w:type="dxa"/>
            <w:vAlign w:val="center"/>
          </w:tcPr>
          <w:p w14:paraId="360E0B30" w14:textId="398A8809" w:rsidR="005469A6" w:rsidRDefault="005469A6" w:rsidP="003B1E94">
            <w:pPr>
              <w:jc w:val="center"/>
              <w:rPr>
                <w:rFonts w:cstheme="minorHAnsi"/>
                <w:noProof/>
              </w:rPr>
            </w:pPr>
            <w:r>
              <w:rPr>
                <w:rFonts w:cstheme="minorHAnsi"/>
                <w:noProof/>
              </w:rPr>
              <w:t>8</w:t>
            </w:r>
            <w:r w:rsidR="00897C09">
              <w:rPr>
                <w:rFonts w:cstheme="minorHAnsi"/>
                <w:noProof/>
              </w:rPr>
              <w:t>4.88</w:t>
            </w:r>
            <w:r>
              <w:rPr>
                <w:rFonts w:cstheme="minorHAnsi"/>
                <w:noProof/>
              </w:rPr>
              <w:t>%</w:t>
            </w:r>
          </w:p>
        </w:tc>
        <w:tc>
          <w:tcPr>
            <w:tcW w:w="2675" w:type="dxa"/>
            <w:vAlign w:val="center"/>
          </w:tcPr>
          <w:p w14:paraId="53CFEF27" w14:textId="6ECCB238" w:rsidR="005469A6" w:rsidRDefault="005469A6" w:rsidP="003B1E94">
            <w:pPr>
              <w:jc w:val="center"/>
              <w:rPr>
                <w:rFonts w:cstheme="minorHAnsi"/>
                <w:noProof/>
              </w:rPr>
            </w:pPr>
            <w:r>
              <w:rPr>
                <w:rFonts w:cstheme="minorHAnsi"/>
                <w:noProof/>
              </w:rPr>
              <w:t>7</w:t>
            </w:r>
            <w:r w:rsidR="00897C09">
              <w:rPr>
                <w:rFonts w:cstheme="minorHAnsi"/>
                <w:noProof/>
              </w:rPr>
              <w:t>8.75</w:t>
            </w:r>
            <w:r>
              <w:rPr>
                <w:rFonts w:cstheme="minorHAnsi"/>
                <w:noProof/>
              </w:rPr>
              <w:t>%</w:t>
            </w:r>
          </w:p>
        </w:tc>
      </w:tr>
    </w:tbl>
    <w:p w14:paraId="2D43A78D" w14:textId="2BD39FBE" w:rsidR="00444155" w:rsidRDefault="00444155" w:rsidP="00444155">
      <w:pPr>
        <w:jc w:val="center"/>
        <w:rPr>
          <w:rFonts w:cstheme="minorHAnsi"/>
          <w:noProof/>
        </w:rPr>
      </w:pPr>
      <w:r>
        <w:rPr>
          <w:rFonts w:cstheme="minorHAnsi"/>
          <w:noProof/>
        </w:rPr>
        <w:t xml:space="preserve">Table 1. LazyClassifier accuracy and F1 score results </w:t>
      </w:r>
      <w:r w:rsidR="00897C09">
        <w:rPr>
          <w:rFonts w:cstheme="minorHAnsi"/>
          <w:noProof/>
        </w:rPr>
        <w:t xml:space="preserve">are sorted by F1 score and </w:t>
      </w:r>
      <w:r>
        <w:rPr>
          <w:rFonts w:cstheme="minorHAnsi"/>
          <w:noProof/>
        </w:rPr>
        <w:t>then accuracy.</w:t>
      </w:r>
    </w:p>
    <w:p w14:paraId="65B35BF7" w14:textId="79A6A0AA" w:rsidR="00C23FE6" w:rsidRDefault="00EB10C9">
      <w:pPr>
        <w:rPr>
          <w:rFonts w:asciiTheme="majorHAnsi" w:hAnsiTheme="majorHAnsi" w:cstheme="majorHAnsi"/>
          <w:sz w:val="28"/>
          <w:szCs w:val="28"/>
        </w:rPr>
      </w:pPr>
      <w:r w:rsidRPr="00EB10C9">
        <w:rPr>
          <w:rFonts w:cstheme="minorHAnsi"/>
          <w:noProof/>
        </w:rPr>
        <w:t>The accuracy of all the models is about 85% because 15% of the loans are defaulted; therefore, the models propose that all the loans are non-defaulted to achieve a high yet deceiving accuracy. The deceitful score is a result of class imbalance.</w:t>
      </w:r>
      <w:r w:rsidR="00C23FE6">
        <w:rPr>
          <w:rFonts w:asciiTheme="majorHAnsi" w:hAnsiTheme="majorHAnsi" w:cstheme="majorHAnsi"/>
          <w:sz w:val="28"/>
          <w:szCs w:val="28"/>
        </w:rPr>
        <w:br w:type="page"/>
      </w:r>
    </w:p>
    <w:p w14:paraId="52975053" w14:textId="34F2E7CC" w:rsidR="00897C09" w:rsidRDefault="00897C09" w:rsidP="00897C09">
      <w:pPr>
        <w:rPr>
          <w:rFonts w:asciiTheme="majorHAnsi" w:hAnsiTheme="majorHAnsi" w:cstheme="majorHAnsi"/>
          <w:sz w:val="28"/>
          <w:szCs w:val="28"/>
        </w:rPr>
      </w:pPr>
      <w:r>
        <w:rPr>
          <w:rFonts w:asciiTheme="majorHAnsi" w:hAnsiTheme="majorHAnsi" w:cstheme="majorHAnsi"/>
          <w:sz w:val="28"/>
          <w:szCs w:val="28"/>
        </w:rPr>
        <w:lastRenderedPageBreak/>
        <w:t>Initial Fits</w:t>
      </w:r>
    </w:p>
    <w:p w14:paraId="5D05ED8E" w14:textId="3F67835D" w:rsidR="00897C09" w:rsidRDefault="00EB10C9" w:rsidP="00F30DCC">
      <w:pPr>
        <w:rPr>
          <w:rFonts w:cstheme="minorHAnsi"/>
          <w:noProof/>
        </w:rPr>
      </w:pPr>
      <w:r w:rsidRPr="00EB10C9">
        <w:rPr>
          <w:rFonts w:cstheme="minorHAnsi"/>
          <w:noProof/>
        </w:rPr>
        <w:t>We delve deeper into the three models to test which will work best. We manually ran the training data through the models to compare the results.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3B1E94" w:rsidRPr="005469A6" w14:paraId="20135A16" w14:textId="54C081C6" w:rsidTr="003B1E94">
        <w:trPr>
          <w:trHeight w:val="397"/>
        </w:trPr>
        <w:tc>
          <w:tcPr>
            <w:tcW w:w="2682" w:type="dxa"/>
            <w:tcBorders>
              <w:top w:val="nil"/>
              <w:left w:val="nil"/>
              <w:bottom w:val="single" w:sz="12" w:space="0" w:color="auto"/>
              <w:right w:val="single" w:sz="2" w:space="0" w:color="auto"/>
            </w:tcBorders>
            <w:vAlign w:val="center"/>
          </w:tcPr>
          <w:p w14:paraId="75F2133C" w14:textId="77777777"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50C4D628" w14:textId="4A751D16"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2A588FC7" w14:textId="5A7B448D"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22909791" w14:textId="520DBC21"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418BC0A9" w14:textId="2A53BDCB"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783F7439" w14:textId="489C02C9" w:rsidR="003B1E94" w:rsidRPr="00897C09" w:rsidRDefault="003B1E94" w:rsidP="003B1E94">
            <w:pPr>
              <w:jc w:val="center"/>
              <w:rPr>
                <w:rFonts w:asciiTheme="majorHAnsi" w:hAnsiTheme="majorHAnsi" w:cstheme="majorHAnsi"/>
                <w:b/>
                <w:bCs/>
                <w:noProof/>
              </w:rPr>
            </w:pPr>
            <w:r>
              <w:rPr>
                <w:rFonts w:asciiTheme="majorHAnsi" w:hAnsiTheme="majorHAnsi" w:cstheme="majorHAnsi"/>
                <w:b/>
                <w:bCs/>
                <w:noProof/>
              </w:rPr>
              <w:t>ROC AUC</w:t>
            </w:r>
          </w:p>
        </w:tc>
      </w:tr>
      <w:tr w:rsidR="003B1E94" w14:paraId="4CDFDA15" w14:textId="355AB31B" w:rsidTr="003B1E94">
        <w:trPr>
          <w:trHeight w:val="397"/>
        </w:trPr>
        <w:tc>
          <w:tcPr>
            <w:tcW w:w="2682" w:type="dxa"/>
            <w:vMerge w:val="restart"/>
            <w:tcBorders>
              <w:top w:val="single" w:sz="12" w:space="0" w:color="auto"/>
              <w:left w:val="single" w:sz="12" w:space="0" w:color="auto"/>
            </w:tcBorders>
            <w:vAlign w:val="center"/>
          </w:tcPr>
          <w:p w14:paraId="42E69168" w14:textId="77777777" w:rsidR="003B1E94" w:rsidRPr="00897C09" w:rsidRDefault="003B1E94" w:rsidP="003B1E94">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2173D19D" w14:textId="1A6B22B0"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33D42C8" w14:textId="5E8CBE26" w:rsidR="003B1E94" w:rsidRDefault="003B1E94" w:rsidP="003B1E94">
            <w:pPr>
              <w:jc w:val="center"/>
              <w:rPr>
                <w:rFonts w:cstheme="minorHAnsi"/>
                <w:noProof/>
              </w:rPr>
            </w:pPr>
            <w:r>
              <w:rPr>
                <w:rFonts w:cstheme="minorHAnsi"/>
                <w:noProof/>
              </w:rPr>
              <w:t>85.38%</w:t>
            </w:r>
          </w:p>
        </w:tc>
        <w:tc>
          <w:tcPr>
            <w:tcW w:w="1281" w:type="dxa"/>
            <w:tcBorders>
              <w:top w:val="single" w:sz="12" w:space="0" w:color="auto"/>
            </w:tcBorders>
            <w:vAlign w:val="center"/>
          </w:tcPr>
          <w:p w14:paraId="1037EF31" w14:textId="43799310" w:rsidR="003B1E94" w:rsidRDefault="003B1E94" w:rsidP="003B1E94">
            <w:pPr>
              <w:jc w:val="center"/>
              <w:rPr>
                <w:rFonts w:cstheme="minorHAnsi"/>
                <w:noProof/>
              </w:rPr>
            </w:pPr>
            <w:r>
              <w:rPr>
                <w:rFonts w:cstheme="minorHAnsi"/>
                <w:noProof/>
              </w:rPr>
              <w:t>98.21%</w:t>
            </w:r>
          </w:p>
        </w:tc>
        <w:tc>
          <w:tcPr>
            <w:tcW w:w="1281" w:type="dxa"/>
            <w:tcBorders>
              <w:top w:val="single" w:sz="12" w:space="0" w:color="auto"/>
            </w:tcBorders>
            <w:vAlign w:val="center"/>
          </w:tcPr>
          <w:p w14:paraId="0469DC00" w14:textId="7C45AD68" w:rsidR="003B1E94" w:rsidRDefault="003B1E94" w:rsidP="003B1E94">
            <w:pPr>
              <w:jc w:val="center"/>
              <w:rPr>
                <w:rFonts w:cstheme="minorHAnsi"/>
                <w:noProof/>
              </w:rPr>
            </w:pPr>
            <w:r>
              <w:rPr>
                <w:rFonts w:cstheme="minorHAnsi"/>
                <w:noProof/>
              </w:rPr>
              <w:t>91.35%</w:t>
            </w:r>
          </w:p>
        </w:tc>
        <w:tc>
          <w:tcPr>
            <w:tcW w:w="1282" w:type="dxa"/>
            <w:vMerge w:val="restart"/>
            <w:tcBorders>
              <w:top w:val="single" w:sz="12" w:space="0" w:color="auto"/>
              <w:right w:val="single" w:sz="12" w:space="0" w:color="auto"/>
            </w:tcBorders>
            <w:vAlign w:val="center"/>
          </w:tcPr>
          <w:p w14:paraId="7395EB25" w14:textId="4AB0B763" w:rsidR="003B1E94" w:rsidRDefault="003B1E94" w:rsidP="003B1E94">
            <w:pPr>
              <w:jc w:val="center"/>
              <w:rPr>
                <w:rFonts w:cstheme="minorHAnsi"/>
                <w:noProof/>
              </w:rPr>
            </w:pPr>
            <w:r>
              <w:rPr>
                <w:rFonts w:cstheme="minorHAnsi"/>
                <w:noProof/>
              </w:rPr>
              <w:t>67.73%</w:t>
            </w:r>
          </w:p>
        </w:tc>
      </w:tr>
      <w:tr w:rsidR="003B1E94" w14:paraId="16B83B00" w14:textId="596AF090" w:rsidTr="003B1E94">
        <w:trPr>
          <w:trHeight w:val="415"/>
        </w:trPr>
        <w:tc>
          <w:tcPr>
            <w:tcW w:w="2682" w:type="dxa"/>
            <w:vMerge/>
            <w:tcBorders>
              <w:left w:val="single" w:sz="12" w:space="0" w:color="auto"/>
              <w:bottom w:val="single" w:sz="12" w:space="0" w:color="auto"/>
            </w:tcBorders>
            <w:vAlign w:val="center"/>
          </w:tcPr>
          <w:p w14:paraId="3CBF47F2" w14:textId="6AF0CC6B" w:rsidR="003B1E94" w:rsidRPr="00897C09" w:rsidRDefault="003B1E94" w:rsidP="003B1E94">
            <w:pPr>
              <w:jc w:val="center"/>
              <w:rPr>
                <w:rFonts w:cstheme="minorHAnsi"/>
                <w:b/>
                <w:bCs/>
                <w:noProof/>
              </w:rPr>
            </w:pPr>
          </w:p>
        </w:tc>
        <w:tc>
          <w:tcPr>
            <w:tcW w:w="1543" w:type="dxa"/>
            <w:tcBorders>
              <w:bottom w:val="single" w:sz="12" w:space="0" w:color="auto"/>
            </w:tcBorders>
            <w:vAlign w:val="center"/>
          </w:tcPr>
          <w:p w14:paraId="42BE22B5" w14:textId="54270334"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134653BF" w14:textId="67FD104B" w:rsidR="003B1E94" w:rsidRDefault="003B1E94" w:rsidP="003B1E94">
            <w:pPr>
              <w:jc w:val="center"/>
              <w:rPr>
                <w:rFonts w:cstheme="minorHAnsi"/>
                <w:noProof/>
              </w:rPr>
            </w:pPr>
            <w:r>
              <w:rPr>
                <w:rFonts w:cstheme="minorHAnsi"/>
                <w:noProof/>
              </w:rPr>
              <w:t>35.68%</w:t>
            </w:r>
          </w:p>
        </w:tc>
        <w:tc>
          <w:tcPr>
            <w:tcW w:w="1281" w:type="dxa"/>
            <w:tcBorders>
              <w:bottom w:val="single" w:sz="12" w:space="0" w:color="auto"/>
            </w:tcBorders>
            <w:vAlign w:val="center"/>
          </w:tcPr>
          <w:p w14:paraId="0C077FA3" w14:textId="31D4B16F" w:rsidR="003B1E94" w:rsidRDefault="003B1E94" w:rsidP="003B1E94">
            <w:pPr>
              <w:jc w:val="center"/>
              <w:rPr>
                <w:rFonts w:cstheme="minorHAnsi"/>
                <w:noProof/>
              </w:rPr>
            </w:pPr>
            <w:r>
              <w:rPr>
                <w:rFonts w:cstheme="minorHAnsi"/>
                <w:noProof/>
              </w:rPr>
              <w:t>5.58%</w:t>
            </w:r>
          </w:p>
        </w:tc>
        <w:tc>
          <w:tcPr>
            <w:tcW w:w="1281" w:type="dxa"/>
            <w:tcBorders>
              <w:bottom w:val="single" w:sz="12" w:space="0" w:color="auto"/>
            </w:tcBorders>
            <w:vAlign w:val="center"/>
          </w:tcPr>
          <w:p w14:paraId="150B6F28" w14:textId="0033E52B" w:rsidR="003B1E94" w:rsidRDefault="003B1E94" w:rsidP="003B1E94">
            <w:pPr>
              <w:jc w:val="center"/>
              <w:rPr>
                <w:rFonts w:cstheme="minorHAnsi"/>
                <w:noProof/>
              </w:rPr>
            </w:pPr>
            <w:r>
              <w:rPr>
                <w:rFonts w:cstheme="minorHAnsi"/>
                <w:noProof/>
              </w:rPr>
              <w:t>9.65%</w:t>
            </w:r>
          </w:p>
        </w:tc>
        <w:tc>
          <w:tcPr>
            <w:tcW w:w="1282" w:type="dxa"/>
            <w:vMerge/>
            <w:tcBorders>
              <w:bottom w:val="single" w:sz="12" w:space="0" w:color="auto"/>
              <w:right w:val="single" w:sz="12" w:space="0" w:color="auto"/>
            </w:tcBorders>
            <w:vAlign w:val="center"/>
          </w:tcPr>
          <w:p w14:paraId="769BA38B" w14:textId="77777777" w:rsidR="003B1E94" w:rsidRDefault="003B1E94" w:rsidP="003B1E94">
            <w:pPr>
              <w:jc w:val="center"/>
              <w:rPr>
                <w:rFonts w:cstheme="minorHAnsi"/>
                <w:noProof/>
              </w:rPr>
            </w:pPr>
          </w:p>
        </w:tc>
      </w:tr>
      <w:tr w:rsidR="003B1E94" w14:paraId="35BE3266" w14:textId="4BDE0687" w:rsidTr="003B1E94">
        <w:trPr>
          <w:trHeight w:val="397"/>
        </w:trPr>
        <w:tc>
          <w:tcPr>
            <w:tcW w:w="2682" w:type="dxa"/>
            <w:vMerge w:val="restart"/>
            <w:tcBorders>
              <w:top w:val="single" w:sz="12" w:space="0" w:color="auto"/>
              <w:left w:val="single" w:sz="12" w:space="0" w:color="auto"/>
            </w:tcBorders>
            <w:vAlign w:val="center"/>
          </w:tcPr>
          <w:p w14:paraId="4739E4BE" w14:textId="77777777" w:rsidR="003B1E94" w:rsidRPr="00897C09" w:rsidRDefault="003B1E94" w:rsidP="003B1E94">
            <w:pPr>
              <w:jc w:val="center"/>
              <w:rPr>
                <w:rFonts w:cstheme="minorHAnsi"/>
                <w:b/>
                <w:bCs/>
                <w:noProof/>
              </w:rPr>
            </w:pPr>
            <w:r w:rsidRPr="00897C09">
              <w:rPr>
                <w:rFonts w:cstheme="minorHAnsi"/>
                <w:b/>
                <w:bCs/>
                <w:noProof/>
              </w:rPr>
              <w:t>BernoulliNB</w:t>
            </w:r>
          </w:p>
          <w:p w14:paraId="399E6915" w14:textId="5DBCB335" w:rsidR="003B1E94" w:rsidRPr="00897C09" w:rsidRDefault="003B1E94" w:rsidP="003B1E94">
            <w:pPr>
              <w:jc w:val="center"/>
              <w:rPr>
                <w:rFonts w:cstheme="minorHAnsi"/>
                <w:b/>
                <w:bCs/>
                <w:noProof/>
              </w:rPr>
            </w:pPr>
          </w:p>
        </w:tc>
        <w:tc>
          <w:tcPr>
            <w:tcW w:w="1543" w:type="dxa"/>
            <w:tcBorders>
              <w:top w:val="single" w:sz="12" w:space="0" w:color="auto"/>
            </w:tcBorders>
            <w:vAlign w:val="center"/>
          </w:tcPr>
          <w:p w14:paraId="34BC3DFA" w14:textId="77E0D760"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4A26488" w14:textId="2A383823" w:rsidR="003B1E94" w:rsidRDefault="003B1E94" w:rsidP="003B1E94">
            <w:pPr>
              <w:jc w:val="center"/>
              <w:rPr>
                <w:rFonts w:cstheme="minorHAnsi"/>
                <w:noProof/>
              </w:rPr>
            </w:pPr>
            <w:r>
              <w:rPr>
                <w:rFonts w:cstheme="minorHAnsi"/>
                <w:noProof/>
              </w:rPr>
              <w:t>84.88%%</w:t>
            </w:r>
          </w:p>
        </w:tc>
        <w:tc>
          <w:tcPr>
            <w:tcW w:w="1281" w:type="dxa"/>
            <w:tcBorders>
              <w:top w:val="single" w:sz="12" w:space="0" w:color="auto"/>
            </w:tcBorders>
            <w:vAlign w:val="center"/>
          </w:tcPr>
          <w:p w14:paraId="54F77E89" w14:textId="006E6F52" w:rsidR="003B1E94" w:rsidRDefault="003B1E94" w:rsidP="003B1E94">
            <w:pPr>
              <w:jc w:val="center"/>
              <w:rPr>
                <w:rFonts w:cstheme="minorHAnsi"/>
                <w:noProof/>
              </w:rPr>
            </w:pPr>
            <w:r>
              <w:rPr>
                <w:rFonts w:cstheme="minorHAnsi"/>
                <w:noProof/>
              </w:rPr>
              <w:t>100%</w:t>
            </w:r>
          </w:p>
        </w:tc>
        <w:tc>
          <w:tcPr>
            <w:tcW w:w="1281" w:type="dxa"/>
            <w:tcBorders>
              <w:top w:val="single" w:sz="12" w:space="0" w:color="auto"/>
            </w:tcBorders>
            <w:vAlign w:val="center"/>
          </w:tcPr>
          <w:p w14:paraId="020B0E8E" w14:textId="56B95E81" w:rsidR="003B1E94" w:rsidRDefault="003B1E94" w:rsidP="003B1E94">
            <w:pPr>
              <w:jc w:val="center"/>
              <w:rPr>
                <w:rFonts w:cstheme="minorHAnsi"/>
                <w:noProof/>
              </w:rPr>
            </w:pPr>
            <w:r>
              <w:rPr>
                <w:rFonts w:cstheme="minorHAnsi"/>
                <w:noProof/>
              </w:rPr>
              <w:t>91.82%</w:t>
            </w:r>
          </w:p>
        </w:tc>
        <w:tc>
          <w:tcPr>
            <w:tcW w:w="1282" w:type="dxa"/>
            <w:vMerge w:val="restart"/>
            <w:tcBorders>
              <w:top w:val="single" w:sz="12" w:space="0" w:color="auto"/>
              <w:right w:val="single" w:sz="12" w:space="0" w:color="auto"/>
            </w:tcBorders>
            <w:vAlign w:val="center"/>
          </w:tcPr>
          <w:p w14:paraId="1FAD4CC6" w14:textId="64488316" w:rsidR="003B1E94" w:rsidRDefault="003B1E94" w:rsidP="003B1E94">
            <w:pPr>
              <w:jc w:val="center"/>
              <w:rPr>
                <w:rFonts w:cstheme="minorHAnsi"/>
                <w:noProof/>
              </w:rPr>
            </w:pPr>
            <w:r>
              <w:rPr>
                <w:rFonts w:cstheme="minorHAnsi"/>
                <w:noProof/>
              </w:rPr>
              <w:t>60.13%</w:t>
            </w:r>
          </w:p>
        </w:tc>
      </w:tr>
      <w:tr w:rsidR="003B1E94" w14:paraId="7F7F5692" w14:textId="566718B4" w:rsidTr="003B1E94">
        <w:trPr>
          <w:trHeight w:val="397"/>
        </w:trPr>
        <w:tc>
          <w:tcPr>
            <w:tcW w:w="2682" w:type="dxa"/>
            <w:vMerge/>
            <w:tcBorders>
              <w:left w:val="single" w:sz="12" w:space="0" w:color="auto"/>
              <w:bottom w:val="single" w:sz="12" w:space="0" w:color="auto"/>
            </w:tcBorders>
            <w:vAlign w:val="center"/>
          </w:tcPr>
          <w:p w14:paraId="351153F3" w14:textId="0F90F5FF" w:rsidR="003B1E94" w:rsidRPr="00897C09" w:rsidRDefault="003B1E94" w:rsidP="003B1E94">
            <w:pPr>
              <w:jc w:val="center"/>
              <w:rPr>
                <w:rFonts w:cstheme="minorHAnsi"/>
                <w:b/>
                <w:bCs/>
                <w:noProof/>
              </w:rPr>
            </w:pPr>
          </w:p>
        </w:tc>
        <w:tc>
          <w:tcPr>
            <w:tcW w:w="1543" w:type="dxa"/>
            <w:tcBorders>
              <w:bottom w:val="single" w:sz="12" w:space="0" w:color="auto"/>
            </w:tcBorders>
            <w:vAlign w:val="center"/>
          </w:tcPr>
          <w:p w14:paraId="74CE6139" w14:textId="07B3869F"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2C74CC25" w14:textId="5930BD69" w:rsidR="003B1E94" w:rsidRDefault="003B1E94" w:rsidP="003B1E94">
            <w:pPr>
              <w:jc w:val="center"/>
              <w:rPr>
                <w:rFonts w:cstheme="minorHAnsi"/>
                <w:noProof/>
              </w:rPr>
            </w:pPr>
            <w:r>
              <w:rPr>
                <w:rFonts w:cstheme="minorHAnsi"/>
                <w:noProof/>
              </w:rPr>
              <w:t>0%</w:t>
            </w:r>
          </w:p>
        </w:tc>
        <w:tc>
          <w:tcPr>
            <w:tcW w:w="1281" w:type="dxa"/>
            <w:tcBorders>
              <w:bottom w:val="single" w:sz="12" w:space="0" w:color="auto"/>
            </w:tcBorders>
            <w:vAlign w:val="center"/>
          </w:tcPr>
          <w:p w14:paraId="17C8700D" w14:textId="4B55B7C6" w:rsidR="003B1E94" w:rsidRDefault="003B1E94" w:rsidP="003B1E94">
            <w:pPr>
              <w:jc w:val="center"/>
              <w:rPr>
                <w:rFonts w:cstheme="minorHAnsi"/>
                <w:noProof/>
              </w:rPr>
            </w:pPr>
            <w:r>
              <w:rPr>
                <w:rFonts w:cstheme="minorHAnsi"/>
                <w:noProof/>
              </w:rPr>
              <w:t>0%</w:t>
            </w:r>
          </w:p>
        </w:tc>
        <w:tc>
          <w:tcPr>
            <w:tcW w:w="1281" w:type="dxa"/>
            <w:tcBorders>
              <w:bottom w:val="single" w:sz="12" w:space="0" w:color="auto"/>
            </w:tcBorders>
            <w:vAlign w:val="center"/>
          </w:tcPr>
          <w:p w14:paraId="35F87825" w14:textId="441530F5" w:rsidR="003B1E94" w:rsidRDefault="003B1E94" w:rsidP="003B1E94">
            <w:pPr>
              <w:jc w:val="center"/>
              <w:rPr>
                <w:rFonts w:cstheme="minorHAnsi"/>
                <w:noProof/>
              </w:rPr>
            </w:pPr>
            <w:r>
              <w:rPr>
                <w:rFonts w:cstheme="minorHAnsi"/>
                <w:noProof/>
              </w:rPr>
              <w:t>0%</w:t>
            </w:r>
          </w:p>
        </w:tc>
        <w:tc>
          <w:tcPr>
            <w:tcW w:w="1282" w:type="dxa"/>
            <w:vMerge/>
            <w:tcBorders>
              <w:bottom w:val="single" w:sz="12" w:space="0" w:color="auto"/>
              <w:right w:val="single" w:sz="12" w:space="0" w:color="auto"/>
            </w:tcBorders>
            <w:vAlign w:val="center"/>
          </w:tcPr>
          <w:p w14:paraId="4C2B83E3" w14:textId="77777777" w:rsidR="003B1E94" w:rsidRDefault="003B1E94" w:rsidP="003B1E94">
            <w:pPr>
              <w:jc w:val="center"/>
              <w:rPr>
                <w:rFonts w:cstheme="minorHAnsi"/>
                <w:noProof/>
              </w:rPr>
            </w:pPr>
          </w:p>
        </w:tc>
      </w:tr>
      <w:tr w:rsidR="003B1E94" w14:paraId="6081D4F4" w14:textId="3C6F74C8" w:rsidTr="003B1E94">
        <w:trPr>
          <w:trHeight w:val="397"/>
        </w:trPr>
        <w:tc>
          <w:tcPr>
            <w:tcW w:w="2682" w:type="dxa"/>
            <w:vMerge w:val="restart"/>
            <w:tcBorders>
              <w:top w:val="single" w:sz="12" w:space="0" w:color="auto"/>
              <w:left w:val="single" w:sz="12" w:space="0" w:color="auto"/>
            </w:tcBorders>
            <w:vAlign w:val="center"/>
          </w:tcPr>
          <w:p w14:paraId="5329138D" w14:textId="5882D51C" w:rsidR="003B1E94" w:rsidRPr="00897C09" w:rsidRDefault="003B1E94" w:rsidP="003B1E94">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69DFF371" w14:textId="391BB67A"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4F8B337B" w14:textId="3FA4F9E1" w:rsidR="003B1E94" w:rsidRDefault="003B1E94" w:rsidP="003B1E94">
            <w:pPr>
              <w:jc w:val="center"/>
              <w:rPr>
                <w:rFonts w:cstheme="minorHAnsi"/>
                <w:noProof/>
              </w:rPr>
            </w:pPr>
            <w:r>
              <w:rPr>
                <w:rFonts w:cstheme="minorHAnsi"/>
                <w:noProof/>
              </w:rPr>
              <w:t>85.20%</w:t>
            </w:r>
          </w:p>
        </w:tc>
        <w:tc>
          <w:tcPr>
            <w:tcW w:w="1281" w:type="dxa"/>
            <w:tcBorders>
              <w:top w:val="single" w:sz="12" w:space="0" w:color="auto"/>
            </w:tcBorders>
            <w:vAlign w:val="center"/>
          </w:tcPr>
          <w:p w14:paraId="2A42D212" w14:textId="02B4AF9A" w:rsidR="003B1E94" w:rsidRDefault="003B1E94" w:rsidP="003B1E94">
            <w:pPr>
              <w:jc w:val="center"/>
              <w:rPr>
                <w:rFonts w:cstheme="minorHAnsi"/>
                <w:noProof/>
              </w:rPr>
            </w:pPr>
            <w:r>
              <w:rPr>
                <w:rFonts w:cstheme="minorHAnsi"/>
                <w:noProof/>
              </w:rPr>
              <w:t>99.47%</w:t>
            </w:r>
          </w:p>
        </w:tc>
        <w:tc>
          <w:tcPr>
            <w:tcW w:w="1281" w:type="dxa"/>
            <w:tcBorders>
              <w:top w:val="single" w:sz="12" w:space="0" w:color="auto"/>
            </w:tcBorders>
            <w:vAlign w:val="center"/>
          </w:tcPr>
          <w:p w14:paraId="03F9CA44" w14:textId="4D193204" w:rsidR="003B1E94" w:rsidRDefault="003B1E94" w:rsidP="003B1E94">
            <w:pPr>
              <w:jc w:val="center"/>
              <w:rPr>
                <w:rFonts w:cstheme="minorHAnsi"/>
                <w:noProof/>
              </w:rPr>
            </w:pPr>
            <w:r>
              <w:rPr>
                <w:rFonts w:cstheme="minorHAnsi"/>
                <w:noProof/>
              </w:rPr>
              <w:t>91.78%</w:t>
            </w:r>
          </w:p>
        </w:tc>
        <w:tc>
          <w:tcPr>
            <w:tcW w:w="1282" w:type="dxa"/>
            <w:vMerge w:val="restart"/>
            <w:tcBorders>
              <w:top w:val="single" w:sz="12" w:space="0" w:color="auto"/>
              <w:right w:val="single" w:sz="12" w:space="0" w:color="auto"/>
            </w:tcBorders>
            <w:vAlign w:val="center"/>
          </w:tcPr>
          <w:p w14:paraId="1ADFE3EA" w14:textId="6AB895E1" w:rsidR="003B1E94" w:rsidRDefault="003B1E94" w:rsidP="003B1E94">
            <w:pPr>
              <w:jc w:val="center"/>
              <w:rPr>
                <w:rFonts w:cstheme="minorHAnsi"/>
                <w:noProof/>
              </w:rPr>
            </w:pPr>
            <w:r>
              <w:rPr>
                <w:rFonts w:cstheme="minorHAnsi"/>
                <w:noProof/>
              </w:rPr>
              <w:t>70.91%</w:t>
            </w:r>
          </w:p>
        </w:tc>
      </w:tr>
      <w:tr w:rsidR="003B1E94" w14:paraId="62E2855D" w14:textId="1A3757E2" w:rsidTr="003B1E94">
        <w:trPr>
          <w:trHeight w:val="397"/>
        </w:trPr>
        <w:tc>
          <w:tcPr>
            <w:tcW w:w="2682" w:type="dxa"/>
            <w:vMerge/>
            <w:tcBorders>
              <w:left w:val="single" w:sz="12" w:space="0" w:color="auto"/>
              <w:bottom w:val="single" w:sz="12" w:space="0" w:color="auto"/>
            </w:tcBorders>
            <w:vAlign w:val="center"/>
          </w:tcPr>
          <w:p w14:paraId="6FD37B5D" w14:textId="77777777" w:rsidR="003B1E94" w:rsidRPr="005469A6" w:rsidRDefault="003B1E94" w:rsidP="003B1E94">
            <w:pPr>
              <w:jc w:val="center"/>
              <w:rPr>
                <w:rFonts w:cstheme="minorHAnsi"/>
                <w:b/>
                <w:bCs/>
                <w:noProof/>
              </w:rPr>
            </w:pPr>
          </w:p>
        </w:tc>
        <w:tc>
          <w:tcPr>
            <w:tcW w:w="1543" w:type="dxa"/>
            <w:tcBorders>
              <w:bottom w:val="single" w:sz="12" w:space="0" w:color="auto"/>
            </w:tcBorders>
            <w:vAlign w:val="center"/>
          </w:tcPr>
          <w:p w14:paraId="1F30A01D" w14:textId="77342C86" w:rsidR="003B1E94" w:rsidRPr="00897C09" w:rsidRDefault="003B1E94" w:rsidP="003B1E94">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277B3FCB" w14:textId="53A214E9" w:rsidR="003B1E94" w:rsidRDefault="003B1E94" w:rsidP="003B1E94">
            <w:pPr>
              <w:jc w:val="center"/>
              <w:rPr>
                <w:rFonts w:cstheme="minorHAnsi"/>
                <w:noProof/>
              </w:rPr>
            </w:pPr>
            <w:r>
              <w:rPr>
                <w:rFonts w:cstheme="minorHAnsi"/>
                <w:noProof/>
              </w:rPr>
              <w:t>50%</w:t>
            </w:r>
          </w:p>
        </w:tc>
        <w:tc>
          <w:tcPr>
            <w:tcW w:w="1281" w:type="dxa"/>
            <w:tcBorders>
              <w:bottom w:val="single" w:sz="12" w:space="0" w:color="auto"/>
            </w:tcBorders>
            <w:vAlign w:val="center"/>
          </w:tcPr>
          <w:p w14:paraId="3E4B1E9F" w14:textId="051769DA" w:rsidR="003B1E94" w:rsidRDefault="003B1E94" w:rsidP="003B1E94">
            <w:pPr>
              <w:jc w:val="center"/>
              <w:rPr>
                <w:rFonts w:cstheme="minorHAnsi"/>
                <w:noProof/>
              </w:rPr>
            </w:pPr>
            <w:r>
              <w:rPr>
                <w:rFonts w:cstheme="minorHAnsi"/>
                <w:noProof/>
              </w:rPr>
              <w:t>2.96%</w:t>
            </w:r>
          </w:p>
        </w:tc>
        <w:tc>
          <w:tcPr>
            <w:tcW w:w="1281" w:type="dxa"/>
            <w:tcBorders>
              <w:bottom w:val="single" w:sz="12" w:space="0" w:color="auto"/>
            </w:tcBorders>
            <w:vAlign w:val="center"/>
          </w:tcPr>
          <w:p w14:paraId="149E457E" w14:textId="3CDBB40B" w:rsidR="003B1E94" w:rsidRDefault="00C23FE6" w:rsidP="003B1E94">
            <w:pPr>
              <w:jc w:val="center"/>
              <w:rPr>
                <w:rFonts w:cstheme="minorHAnsi"/>
                <w:noProof/>
              </w:rPr>
            </w:pPr>
            <w:r>
              <w:rPr>
                <w:rFonts w:cstheme="minorHAnsi"/>
                <w:noProof/>
              </w:rPr>
              <w:t>5.60%</w:t>
            </w:r>
          </w:p>
        </w:tc>
        <w:tc>
          <w:tcPr>
            <w:tcW w:w="1282" w:type="dxa"/>
            <w:vMerge/>
            <w:tcBorders>
              <w:bottom w:val="single" w:sz="12" w:space="0" w:color="auto"/>
              <w:right w:val="single" w:sz="12" w:space="0" w:color="auto"/>
            </w:tcBorders>
            <w:vAlign w:val="center"/>
          </w:tcPr>
          <w:p w14:paraId="583344B4" w14:textId="77777777" w:rsidR="003B1E94" w:rsidRDefault="003B1E94" w:rsidP="003B1E94">
            <w:pPr>
              <w:jc w:val="center"/>
              <w:rPr>
                <w:rFonts w:cstheme="minorHAnsi"/>
                <w:noProof/>
              </w:rPr>
            </w:pPr>
          </w:p>
        </w:tc>
      </w:tr>
    </w:tbl>
    <w:p w14:paraId="4D1C11C1" w14:textId="138E2235" w:rsidR="00897C09" w:rsidRDefault="00C23FE6" w:rsidP="00C23FE6">
      <w:pPr>
        <w:jc w:val="center"/>
        <w:rPr>
          <w:rFonts w:cstheme="minorHAnsi"/>
          <w:noProof/>
        </w:rPr>
      </w:pPr>
      <w:r>
        <w:rPr>
          <w:rFonts w:cstheme="minorHAnsi"/>
          <w:noProof/>
        </w:rPr>
        <w:t>Table 2. Model results from the initial fit of training data.</w:t>
      </w:r>
    </w:p>
    <w:p w14:paraId="462912B8" w14:textId="77777777" w:rsidR="00EB10C9" w:rsidRDefault="00EB10C9" w:rsidP="00F30DCC">
      <w:pPr>
        <w:rPr>
          <w:rFonts w:cstheme="minorHAnsi"/>
          <w:noProof/>
        </w:rPr>
      </w:pPr>
      <w:r w:rsidRPr="00EB10C9">
        <w:rPr>
          <w:rFonts w:cstheme="minorHAnsi"/>
          <w:noProof/>
        </w:rPr>
        <w:t>Table 2 shows the three models excellently performing on the non-defaulted class with high recall and precision while performing poorly on the defaulted class. The BernoulliNB model failed to identify any defaulted instances correctly. Among the three models, the LinearDiscriminantAnalysis demonstrates the highest overall ROC AUC, positioning itself as the basis for our final model. Most importantly, however, it is evident that the models struggle to identify any defaulted loans, leading us to tackle the class imbalance.</w:t>
      </w:r>
    </w:p>
    <w:p w14:paraId="679D793D" w14:textId="5D0FE74B" w:rsidR="009346B9" w:rsidRDefault="009346B9" w:rsidP="00F30DCC">
      <w:pPr>
        <w:rPr>
          <w:rFonts w:asciiTheme="majorHAnsi" w:hAnsiTheme="majorHAnsi" w:cstheme="majorHAnsi"/>
          <w:sz w:val="28"/>
          <w:szCs w:val="28"/>
        </w:rPr>
      </w:pPr>
      <w:r>
        <w:rPr>
          <w:rFonts w:asciiTheme="majorHAnsi" w:hAnsiTheme="majorHAnsi" w:cstheme="majorHAnsi"/>
          <w:sz w:val="28"/>
          <w:szCs w:val="28"/>
        </w:rPr>
        <w:t>Oversampling</w:t>
      </w:r>
    </w:p>
    <w:p w14:paraId="35F76BDC" w14:textId="4C24D0DB" w:rsidR="009346B9" w:rsidRDefault="00EB10C9" w:rsidP="00F30DCC">
      <w:pPr>
        <w:rPr>
          <w:rFonts w:cstheme="minorHAnsi"/>
        </w:rPr>
      </w:pPr>
      <w:r w:rsidRPr="00EB10C9">
        <w:rPr>
          <w:rFonts w:cstheme="minorHAnsi"/>
        </w:rPr>
        <w:t>We use the oversampling technique to overcome the models’ tendency to assume that all loans are non-defaulted. A subset of the data is created by resampling the minority class (defaulted loans) with replacement until there is an equal number of loans in the subgroup to the number of non-defaulted loans. Then, we feed the models the new training set with equal amounts of both classes to yield more accurate results.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B24800" w:rsidRPr="005469A6" w14:paraId="4D037AE5" w14:textId="77777777" w:rsidTr="00093278">
        <w:trPr>
          <w:trHeight w:val="397"/>
        </w:trPr>
        <w:tc>
          <w:tcPr>
            <w:tcW w:w="2682" w:type="dxa"/>
            <w:tcBorders>
              <w:top w:val="nil"/>
              <w:left w:val="nil"/>
              <w:bottom w:val="single" w:sz="12" w:space="0" w:color="auto"/>
              <w:right w:val="single" w:sz="2" w:space="0" w:color="auto"/>
            </w:tcBorders>
            <w:vAlign w:val="center"/>
          </w:tcPr>
          <w:p w14:paraId="536BDB75"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6BCEEAAC"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7C0DBA26"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35AB32C6"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03C7B039"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1EC02977" w14:textId="77777777" w:rsidR="00B24800" w:rsidRPr="00897C09" w:rsidRDefault="00B24800" w:rsidP="00093278">
            <w:pPr>
              <w:jc w:val="center"/>
              <w:rPr>
                <w:rFonts w:asciiTheme="majorHAnsi" w:hAnsiTheme="majorHAnsi" w:cstheme="majorHAnsi"/>
                <w:b/>
                <w:bCs/>
                <w:noProof/>
              </w:rPr>
            </w:pPr>
            <w:r>
              <w:rPr>
                <w:rFonts w:asciiTheme="majorHAnsi" w:hAnsiTheme="majorHAnsi" w:cstheme="majorHAnsi"/>
                <w:b/>
                <w:bCs/>
                <w:noProof/>
              </w:rPr>
              <w:t>ROC AUC</w:t>
            </w:r>
          </w:p>
        </w:tc>
      </w:tr>
      <w:tr w:rsidR="00B24800" w14:paraId="2C5FAA8A" w14:textId="77777777" w:rsidTr="00093278">
        <w:trPr>
          <w:trHeight w:val="397"/>
        </w:trPr>
        <w:tc>
          <w:tcPr>
            <w:tcW w:w="2682" w:type="dxa"/>
            <w:vMerge w:val="restart"/>
            <w:tcBorders>
              <w:top w:val="single" w:sz="12" w:space="0" w:color="auto"/>
              <w:left w:val="single" w:sz="12" w:space="0" w:color="auto"/>
            </w:tcBorders>
            <w:vAlign w:val="center"/>
          </w:tcPr>
          <w:p w14:paraId="198E73AB" w14:textId="77777777" w:rsidR="00B24800" w:rsidRPr="00897C09" w:rsidRDefault="00B24800"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08F81DBF"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199EBD3" w14:textId="67B63FEE" w:rsidR="00B24800" w:rsidRDefault="00B24800" w:rsidP="00093278">
            <w:pPr>
              <w:jc w:val="center"/>
              <w:rPr>
                <w:rFonts w:cstheme="minorHAnsi"/>
                <w:noProof/>
              </w:rPr>
            </w:pPr>
            <w:r>
              <w:rPr>
                <w:rFonts w:cstheme="minorHAnsi"/>
                <w:noProof/>
              </w:rPr>
              <w:t>97.22%</w:t>
            </w:r>
          </w:p>
        </w:tc>
        <w:tc>
          <w:tcPr>
            <w:tcW w:w="1281" w:type="dxa"/>
            <w:tcBorders>
              <w:top w:val="single" w:sz="12" w:space="0" w:color="auto"/>
            </w:tcBorders>
            <w:vAlign w:val="center"/>
          </w:tcPr>
          <w:p w14:paraId="78F8C368" w14:textId="6693626A" w:rsidR="00B24800" w:rsidRDefault="00B24800" w:rsidP="00093278">
            <w:pPr>
              <w:jc w:val="center"/>
              <w:rPr>
                <w:rFonts w:cstheme="minorHAnsi"/>
                <w:noProof/>
              </w:rPr>
            </w:pPr>
            <w:r>
              <w:rPr>
                <w:rFonts w:cstheme="minorHAnsi"/>
                <w:noProof/>
              </w:rPr>
              <w:t>82.11%</w:t>
            </w:r>
          </w:p>
        </w:tc>
        <w:tc>
          <w:tcPr>
            <w:tcW w:w="1281" w:type="dxa"/>
            <w:tcBorders>
              <w:top w:val="single" w:sz="12" w:space="0" w:color="auto"/>
            </w:tcBorders>
            <w:vAlign w:val="center"/>
          </w:tcPr>
          <w:p w14:paraId="7A6D711A" w14:textId="5981FB40" w:rsidR="00B24800" w:rsidRDefault="00B24800" w:rsidP="00093278">
            <w:pPr>
              <w:jc w:val="center"/>
              <w:rPr>
                <w:rFonts w:cstheme="minorHAnsi"/>
                <w:noProof/>
              </w:rPr>
            </w:pPr>
            <w:r>
              <w:rPr>
                <w:rFonts w:cstheme="minorHAnsi"/>
                <w:noProof/>
              </w:rPr>
              <w:t>89.03%</w:t>
            </w:r>
          </w:p>
        </w:tc>
        <w:tc>
          <w:tcPr>
            <w:tcW w:w="1282" w:type="dxa"/>
            <w:vMerge w:val="restart"/>
            <w:tcBorders>
              <w:top w:val="single" w:sz="12" w:space="0" w:color="auto"/>
              <w:right w:val="single" w:sz="12" w:space="0" w:color="auto"/>
            </w:tcBorders>
            <w:vAlign w:val="center"/>
          </w:tcPr>
          <w:p w14:paraId="5398EA41" w14:textId="3F601B3B" w:rsidR="00B24800" w:rsidRDefault="00B24800" w:rsidP="00093278">
            <w:pPr>
              <w:jc w:val="center"/>
              <w:rPr>
                <w:rFonts w:cstheme="minorHAnsi"/>
                <w:noProof/>
              </w:rPr>
            </w:pPr>
            <w:r>
              <w:rPr>
                <w:rFonts w:cstheme="minorHAnsi"/>
                <w:noProof/>
              </w:rPr>
              <w:t>92.11%</w:t>
            </w:r>
          </w:p>
        </w:tc>
      </w:tr>
      <w:tr w:rsidR="00B24800" w14:paraId="2CB97539" w14:textId="77777777" w:rsidTr="00093278">
        <w:trPr>
          <w:trHeight w:val="415"/>
        </w:trPr>
        <w:tc>
          <w:tcPr>
            <w:tcW w:w="2682" w:type="dxa"/>
            <w:vMerge/>
            <w:tcBorders>
              <w:left w:val="single" w:sz="12" w:space="0" w:color="auto"/>
              <w:bottom w:val="single" w:sz="12" w:space="0" w:color="auto"/>
            </w:tcBorders>
            <w:vAlign w:val="center"/>
          </w:tcPr>
          <w:p w14:paraId="6D1E2B53" w14:textId="77777777" w:rsidR="00B24800" w:rsidRPr="00897C09" w:rsidRDefault="00B24800" w:rsidP="00093278">
            <w:pPr>
              <w:jc w:val="center"/>
              <w:rPr>
                <w:rFonts w:cstheme="minorHAnsi"/>
                <w:b/>
                <w:bCs/>
                <w:noProof/>
              </w:rPr>
            </w:pPr>
          </w:p>
        </w:tc>
        <w:tc>
          <w:tcPr>
            <w:tcW w:w="1543" w:type="dxa"/>
            <w:tcBorders>
              <w:bottom w:val="single" w:sz="12" w:space="0" w:color="auto"/>
            </w:tcBorders>
            <w:vAlign w:val="center"/>
          </w:tcPr>
          <w:p w14:paraId="3970FC06"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E81492C" w14:textId="0E775C50" w:rsidR="00B24800" w:rsidRDefault="00B24800" w:rsidP="00093278">
            <w:pPr>
              <w:jc w:val="center"/>
              <w:rPr>
                <w:rFonts w:cstheme="minorHAnsi"/>
                <w:noProof/>
              </w:rPr>
            </w:pPr>
            <w:r>
              <w:rPr>
                <w:rFonts w:cstheme="minorHAnsi"/>
                <w:noProof/>
              </w:rPr>
              <w:t>46.36%</w:t>
            </w:r>
          </w:p>
        </w:tc>
        <w:tc>
          <w:tcPr>
            <w:tcW w:w="1281" w:type="dxa"/>
            <w:tcBorders>
              <w:bottom w:val="single" w:sz="12" w:space="0" w:color="auto"/>
            </w:tcBorders>
            <w:vAlign w:val="center"/>
          </w:tcPr>
          <w:p w14:paraId="00E0F268" w14:textId="0B724172" w:rsidR="00B24800" w:rsidRDefault="00B24800" w:rsidP="00093278">
            <w:pPr>
              <w:jc w:val="center"/>
              <w:rPr>
                <w:rFonts w:cstheme="minorHAnsi"/>
                <w:noProof/>
              </w:rPr>
            </w:pPr>
            <w:r>
              <w:rPr>
                <w:rFonts w:cstheme="minorHAnsi"/>
                <w:noProof/>
              </w:rPr>
              <w:t>86.78%</w:t>
            </w:r>
          </w:p>
        </w:tc>
        <w:tc>
          <w:tcPr>
            <w:tcW w:w="1281" w:type="dxa"/>
            <w:tcBorders>
              <w:bottom w:val="single" w:sz="12" w:space="0" w:color="auto"/>
            </w:tcBorders>
            <w:vAlign w:val="center"/>
          </w:tcPr>
          <w:p w14:paraId="50C035F4" w14:textId="5A6E6198" w:rsidR="00B24800" w:rsidRDefault="00B24800" w:rsidP="00093278">
            <w:pPr>
              <w:jc w:val="center"/>
              <w:rPr>
                <w:rFonts w:cstheme="minorHAnsi"/>
                <w:noProof/>
              </w:rPr>
            </w:pPr>
            <w:r>
              <w:rPr>
                <w:rFonts w:cstheme="minorHAnsi"/>
                <w:noProof/>
              </w:rPr>
              <w:t>60.43%</w:t>
            </w:r>
          </w:p>
        </w:tc>
        <w:tc>
          <w:tcPr>
            <w:tcW w:w="1282" w:type="dxa"/>
            <w:vMerge/>
            <w:tcBorders>
              <w:bottom w:val="single" w:sz="12" w:space="0" w:color="auto"/>
              <w:right w:val="single" w:sz="12" w:space="0" w:color="auto"/>
            </w:tcBorders>
            <w:vAlign w:val="center"/>
          </w:tcPr>
          <w:p w14:paraId="78E2B7FE" w14:textId="77777777" w:rsidR="00B24800" w:rsidRDefault="00B24800" w:rsidP="00093278">
            <w:pPr>
              <w:jc w:val="center"/>
              <w:rPr>
                <w:rFonts w:cstheme="minorHAnsi"/>
                <w:noProof/>
              </w:rPr>
            </w:pPr>
          </w:p>
        </w:tc>
      </w:tr>
      <w:tr w:rsidR="00B24800" w14:paraId="38CE0369" w14:textId="77777777" w:rsidTr="00093278">
        <w:trPr>
          <w:trHeight w:val="397"/>
        </w:trPr>
        <w:tc>
          <w:tcPr>
            <w:tcW w:w="2682" w:type="dxa"/>
            <w:vMerge w:val="restart"/>
            <w:tcBorders>
              <w:top w:val="single" w:sz="12" w:space="0" w:color="auto"/>
              <w:left w:val="single" w:sz="12" w:space="0" w:color="auto"/>
            </w:tcBorders>
            <w:vAlign w:val="center"/>
          </w:tcPr>
          <w:p w14:paraId="61D2DF8D" w14:textId="77777777" w:rsidR="00B24800" w:rsidRPr="00897C09" w:rsidRDefault="00B24800" w:rsidP="00B24800">
            <w:pPr>
              <w:jc w:val="center"/>
              <w:rPr>
                <w:rFonts w:cstheme="minorHAnsi"/>
                <w:b/>
                <w:bCs/>
                <w:noProof/>
              </w:rPr>
            </w:pPr>
            <w:r w:rsidRPr="00897C09">
              <w:rPr>
                <w:rFonts w:cstheme="minorHAnsi"/>
                <w:b/>
                <w:bCs/>
                <w:noProof/>
              </w:rPr>
              <w:t>BernoulliNB</w:t>
            </w:r>
          </w:p>
          <w:p w14:paraId="71D707E0" w14:textId="77777777" w:rsidR="00B24800" w:rsidRPr="00897C09" w:rsidRDefault="00B24800" w:rsidP="00B24800">
            <w:pPr>
              <w:jc w:val="center"/>
              <w:rPr>
                <w:rFonts w:cstheme="minorHAnsi"/>
                <w:b/>
                <w:bCs/>
                <w:noProof/>
              </w:rPr>
            </w:pPr>
          </w:p>
        </w:tc>
        <w:tc>
          <w:tcPr>
            <w:tcW w:w="1543" w:type="dxa"/>
            <w:tcBorders>
              <w:top w:val="single" w:sz="12" w:space="0" w:color="auto"/>
            </w:tcBorders>
            <w:vAlign w:val="center"/>
          </w:tcPr>
          <w:p w14:paraId="61560C8A" w14:textId="77777777" w:rsidR="00B24800" w:rsidRPr="00897C09" w:rsidRDefault="00B24800" w:rsidP="00B24800">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3D2C0730" w14:textId="7963B6B6" w:rsidR="00B24800" w:rsidRDefault="00B24800" w:rsidP="00B24800">
            <w:pPr>
              <w:jc w:val="center"/>
              <w:rPr>
                <w:rFonts w:cstheme="minorHAnsi"/>
                <w:noProof/>
              </w:rPr>
            </w:pPr>
            <w:r>
              <w:rPr>
                <w:rFonts w:cstheme="minorHAnsi"/>
                <w:noProof/>
              </w:rPr>
              <w:t>88.47%</w:t>
            </w:r>
          </w:p>
        </w:tc>
        <w:tc>
          <w:tcPr>
            <w:tcW w:w="1281" w:type="dxa"/>
            <w:tcBorders>
              <w:top w:val="single" w:sz="12" w:space="0" w:color="auto"/>
            </w:tcBorders>
            <w:vAlign w:val="center"/>
          </w:tcPr>
          <w:p w14:paraId="5D1C9C58" w14:textId="28FD3897" w:rsidR="00B24800" w:rsidRDefault="00B24800" w:rsidP="00B24800">
            <w:pPr>
              <w:jc w:val="center"/>
              <w:rPr>
                <w:rFonts w:cstheme="minorHAnsi"/>
                <w:noProof/>
              </w:rPr>
            </w:pPr>
            <w:r>
              <w:rPr>
                <w:rFonts w:cstheme="minorHAnsi"/>
                <w:noProof/>
              </w:rPr>
              <w:t>56.38%</w:t>
            </w:r>
          </w:p>
        </w:tc>
        <w:tc>
          <w:tcPr>
            <w:tcW w:w="1281" w:type="dxa"/>
            <w:tcBorders>
              <w:top w:val="single" w:sz="12" w:space="0" w:color="auto"/>
            </w:tcBorders>
            <w:vAlign w:val="center"/>
          </w:tcPr>
          <w:p w14:paraId="2DA6C8FE" w14:textId="2286C867" w:rsidR="00B24800" w:rsidRDefault="00B24800" w:rsidP="00B24800">
            <w:pPr>
              <w:jc w:val="center"/>
              <w:rPr>
                <w:rFonts w:cstheme="minorHAnsi"/>
                <w:noProof/>
              </w:rPr>
            </w:pPr>
            <w:r>
              <w:rPr>
                <w:rFonts w:cstheme="minorHAnsi"/>
                <w:noProof/>
              </w:rPr>
              <w:t>68.87%</w:t>
            </w:r>
          </w:p>
        </w:tc>
        <w:tc>
          <w:tcPr>
            <w:tcW w:w="1282" w:type="dxa"/>
            <w:vMerge w:val="restart"/>
            <w:tcBorders>
              <w:top w:val="single" w:sz="12" w:space="0" w:color="auto"/>
              <w:right w:val="single" w:sz="12" w:space="0" w:color="auto"/>
            </w:tcBorders>
            <w:vAlign w:val="center"/>
          </w:tcPr>
          <w:p w14:paraId="727976C3" w14:textId="1B031EC0" w:rsidR="00B24800" w:rsidRDefault="00B24800" w:rsidP="00B24800">
            <w:pPr>
              <w:jc w:val="center"/>
              <w:rPr>
                <w:rFonts w:cstheme="minorHAnsi"/>
                <w:noProof/>
              </w:rPr>
            </w:pPr>
            <w:r>
              <w:rPr>
                <w:rFonts w:cstheme="minorHAnsi"/>
                <w:noProof/>
              </w:rPr>
              <w:t>60.42%</w:t>
            </w:r>
          </w:p>
        </w:tc>
      </w:tr>
      <w:tr w:rsidR="00B24800" w14:paraId="0D7E3C9D" w14:textId="77777777" w:rsidTr="00093278">
        <w:trPr>
          <w:trHeight w:val="397"/>
        </w:trPr>
        <w:tc>
          <w:tcPr>
            <w:tcW w:w="2682" w:type="dxa"/>
            <w:vMerge/>
            <w:tcBorders>
              <w:left w:val="single" w:sz="12" w:space="0" w:color="auto"/>
              <w:bottom w:val="single" w:sz="12" w:space="0" w:color="auto"/>
            </w:tcBorders>
            <w:vAlign w:val="center"/>
          </w:tcPr>
          <w:p w14:paraId="5265B4A0" w14:textId="77777777" w:rsidR="00B24800" w:rsidRPr="00897C09" w:rsidRDefault="00B24800" w:rsidP="00B24800">
            <w:pPr>
              <w:jc w:val="center"/>
              <w:rPr>
                <w:rFonts w:cstheme="minorHAnsi"/>
                <w:b/>
                <w:bCs/>
                <w:noProof/>
              </w:rPr>
            </w:pPr>
          </w:p>
        </w:tc>
        <w:tc>
          <w:tcPr>
            <w:tcW w:w="1543" w:type="dxa"/>
            <w:tcBorders>
              <w:bottom w:val="single" w:sz="12" w:space="0" w:color="auto"/>
            </w:tcBorders>
            <w:vAlign w:val="center"/>
          </w:tcPr>
          <w:p w14:paraId="22CF4408" w14:textId="77777777" w:rsidR="00B24800" w:rsidRPr="00897C09" w:rsidRDefault="00B24800" w:rsidP="00B24800">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04719B96" w14:textId="7985170D" w:rsidR="00B24800" w:rsidRDefault="00B24800" w:rsidP="00B24800">
            <w:pPr>
              <w:jc w:val="center"/>
              <w:rPr>
                <w:rFonts w:cstheme="minorHAnsi"/>
                <w:noProof/>
              </w:rPr>
            </w:pPr>
            <w:r>
              <w:rPr>
                <w:rFonts w:cstheme="minorHAnsi"/>
                <w:noProof/>
              </w:rPr>
              <w:t>19.35%</w:t>
            </w:r>
          </w:p>
        </w:tc>
        <w:tc>
          <w:tcPr>
            <w:tcW w:w="1281" w:type="dxa"/>
            <w:tcBorders>
              <w:bottom w:val="single" w:sz="12" w:space="0" w:color="auto"/>
            </w:tcBorders>
            <w:vAlign w:val="center"/>
          </w:tcPr>
          <w:p w14:paraId="156A7135" w14:textId="7A7350D8" w:rsidR="00B24800" w:rsidRDefault="00B24800" w:rsidP="00B24800">
            <w:pPr>
              <w:jc w:val="center"/>
              <w:rPr>
                <w:rFonts w:cstheme="minorHAnsi"/>
                <w:noProof/>
              </w:rPr>
            </w:pPr>
            <w:r>
              <w:rPr>
                <w:rFonts w:cstheme="minorHAnsi"/>
                <w:noProof/>
              </w:rPr>
              <w:t>58.75%</w:t>
            </w:r>
          </w:p>
        </w:tc>
        <w:tc>
          <w:tcPr>
            <w:tcW w:w="1281" w:type="dxa"/>
            <w:tcBorders>
              <w:bottom w:val="single" w:sz="12" w:space="0" w:color="auto"/>
            </w:tcBorders>
            <w:vAlign w:val="center"/>
          </w:tcPr>
          <w:p w14:paraId="2F85BC12" w14:textId="2D8E80F8" w:rsidR="00B24800" w:rsidRDefault="00B24800" w:rsidP="00B24800">
            <w:pPr>
              <w:jc w:val="center"/>
              <w:rPr>
                <w:rFonts w:cstheme="minorHAnsi"/>
                <w:noProof/>
              </w:rPr>
            </w:pPr>
            <w:r>
              <w:rPr>
                <w:rFonts w:cstheme="minorHAnsi"/>
                <w:noProof/>
              </w:rPr>
              <w:t>29.11%</w:t>
            </w:r>
          </w:p>
        </w:tc>
        <w:tc>
          <w:tcPr>
            <w:tcW w:w="1282" w:type="dxa"/>
            <w:vMerge/>
            <w:tcBorders>
              <w:bottom w:val="single" w:sz="12" w:space="0" w:color="auto"/>
              <w:right w:val="single" w:sz="12" w:space="0" w:color="auto"/>
            </w:tcBorders>
            <w:vAlign w:val="center"/>
          </w:tcPr>
          <w:p w14:paraId="388CD2C2" w14:textId="77777777" w:rsidR="00B24800" w:rsidRDefault="00B24800" w:rsidP="00B24800">
            <w:pPr>
              <w:jc w:val="center"/>
              <w:rPr>
                <w:rFonts w:cstheme="minorHAnsi"/>
                <w:noProof/>
              </w:rPr>
            </w:pPr>
          </w:p>
        </w:tc>
      </w:tr>
      <w:tr w:rsidR="00B24800" w14:paraId="2AB25E98" w14:textId="77777777" w:rsidTr="00093278">
        <w:trPr>
          <w:trHeight w:val="397"/>
        </w:trPr>
        <w:tc>
          <w:tcPr>
            <w:tcW w:w="2682" w:type="dxa"/>
            <w:vMerge w:val="restart"/>
            <w:tcBorders>
              <w:top w:val="single" w:sz="12" w:space="0" w:color="auto"/>
              <w:left w:val="single" w:sz="12" w:space="0" w:color="auto"/>
            </w:tcBorders>
            <w:vAlign w:val="center"/>
          </w:tcPr>
          <w:p w14:paraId="3EE8083C" w14:textId="77777777" w:rsidR="00B24800" w:rsidRPr="00897C09" w:rsidRDefault="00B24800" w:rsidP="00093278">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6690BE49"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9E0E437" w14:textId="6C97BD37" w:rsidR="00B24800" w:rsidRDefault="00B24800" w:rsidP="00093278">
            <w:pPr>
              <w:jc w:val="center"/>
              <w:rPr>
                <w:rFonts w:cstheme="minorHAnsi"/>
                <w:noProof/>
              </w:rPr>
            </w:pPr>
            <w:r>
              <w:rPr>
                <w:rFonts w:cstheme="minorHAnsi"/>
                <w:noProof/>
              </w:rPr>
              <w:t>91.14%</w:t>
            </w:r>
          </w:p>
        </w:tc>
        <w:tc>
          <w:tcPr>
            <w:tcW w:w="1281" w:type="dxa"/>
            <w:tcBorders>
              <w:top w:val="single" w:sz="12" w:space="0" w:color="auto"/>
            </w:tcBorders>
            <w:vAlign w:val="center"/>
          </w:tcPr>
          <w:p w14:paraId="239FE8D3" w14:textId="04D317EA" w:rsidR="00B24800" w:rsidRDefault="00B24800" w:rsidP="00093278">
            <w:pPr>
              <w:jc w:val="center"/>
              <w:rPr>
                <w:rFonts w:cstheme="minorHAnsi"/>
                <w:noProof/>
              </w:rPr>
            </w:pPr>
            <w:r>
              <w:rPr>
                <w:rFonts w:cstheme="minorHAnsi"/>
                <w:noProof/>
              </w:rPr>
              <w:t>65.21%</w:t>
            </w:r>
          </w:p>
        </w:tc>
        <w:tc>
          <w:tcPr>
            <w:tcW w:w="1281" w:type="dxa"/>
            <w:tcBorders>
              <w:top w:val="single" w:sz="12" w:space="0" w:color="auto"/>
            </w:tcBorders>
            <w:vAlign w:val="center"/>
          </w:tcPr>
          <w:p w14:paraId="48B3AE22" w14:textId="5EAF93AA" w:rsidR="00B24800" w:rsidRDefault="00B24800" w:rsidP="00093278">
            <w:pPr>
              <w:jc w:val="center"/>
              <w:rPr>
                <w:rFonts w:cstheme="minorHAnsi"/>
                <w:noProof/>
              </w:rPr>
            </w:pPr>
            <w:r>
              <w:rPr>
                <w:rFonts w:cstheme="minorHAnsi"/>
                <w:noProof/>
              </w:rPr>
              <w:t>76.02%</w:t>
            </w:r>
          </w:p>
        </w:tc>
        <w:tc>
          <w:tcPr>
            <w:tcW w:w="1282" w:type="dxa"/>
            <w:vMerge w:val="restart"/>
            <w:tcBorders>
              <w:top w:val="single" w:sz="12" w:space="0" w:color="auto"/>
              <w:right w:val="single" w:sz="12" w:space="0" w:color="auto"/>
            </w:tcBorders>
            <w:vAlign w:val="center"/>
          </w:tcPr>
          <w:p w14:paraId="302C3322" w14:textId="7714B034" w:rsidR="00B24800" w:rsidRDefault="00B24800" w:rsidP="00093278">
            <w:pPr>
              <w:jc w:val="center"/>
              <w:rPr>
                <w:rFonts w:cstheme="minorHAnsi"/>
                <w:noProof/>
              </w:rPr>
            </w:pPr>
            <w:r>
              <w:rPr>
                <w:rFonts w:cstheme="minorHAnsi"/>
                <w:noProof/>
              </w:rPr>
              <w:t>71.03%</w:t>
            </w:r>
          </w:p>
        </w:tc>
      </w:tr>
      <w:tr w:rsidR="00B24800" w14:paraId="48C05198" w14:textId="77777777" w:rsidTr="00093278">
        <w:trPr>
          <w:trHeight w:val="397"/>
        </w:trPr>
        <w:tc>
          <w:tcPr>
            <w:tcW w:w="2682" w:type="dxa"/>
            <w:vMerge/>
            <w:tcBorders>
              <w:left w:val="single" w:sz="12" w:space="0" w:color="auto"/>
              <w:bottom w:val="single" w:sz="12" w:space="0" w:color="auto"/>
            </w:tcBorders>
            <w:vAlign w:val="center"/>
          </w:tcPr>
          <w:p w14:paraId="17E3AC63" w14:textId="77777777" w:rsidR="00B24800" w:rsidRPr="005469A6" w:rsidRDefault="00B24800" w:rsidP="00093278">
            <w:pPr>
              <w:jc w:val="center"/>
              <w:rPr>
                <w:rFonts w:cstheme="minorHAnsi"/>
                <w:b/>
                <w:bCs/>
                <w:noProof/>
              </w:rPr>
            </w:pPr>
          </w:p>
        </w:tc>
        <w:tc>
          <w:tcPr>
            <w:tcW w:w="1543" w:type="dxa"/>
            <w:tcBorders>
              <w:bottom w:val="single" w:sz="12" w:space="0" w:color="auto"/>
            </w:tcBorders>
            <w:vAlign w:val="center"/>
          </w:tcPr>
          <w:p w14:paraId="14590A2A" w14:textId="77777777" w:rsidR="00B24800" w:rsidRPr="00897C09" w:rsidRDefault="00B24800"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6E7A993" w14:textId="3710B1DE" w:rsidR="00B24800" w:rsidRDefault="00B24800" w:rsidP="00093278">
            <w:pPr>
              <w:jc w:val="center"/>
              <w:rPr>
                <w:rFonts w:cstheme="minorHAnsi"/>
                <w:noProof/>
              </w:rPr>
            </w:pPr>
            <w:r>
              <w:rPr>
                <w:rFonts w:cstheme="minorHAnsi"/>
                <w:noProof/>
              </w:rPr>
              <w:t>24.79%</w:t>
            </w:r>
          </w:p>
        </w:tc>
        <w:tc>
          <w:tcPr>
            <w:tcW w:w="1281" w:type="dxa"/>
            <w:tcBorders>
              <w:bottom w:val="single" w:sz="12" w:space="0" w:color="auto"/>
            </w:tcBorders>
            <w:vAlign w:val="center"/>
          </w:tcPr>
          <w:p w14:paraId="70614EB5" w14:textId="06D7446C" w:rsidR="00B24800" w:rsidRDefault="00B24800" w:rsidP="00093278">
            <w:pPr>
              <w:jc w:val="center"/>
              <w:rPr>
                <w:rFonts w:cstheme="minorHAnsi"/>
                <w:noProof/>
              </w:rPr>
            </w:pPr>
            <w:r>
              <w:rPr>
                <w:rFonts w:cstheme="minorHAnsi"/>
                <w:noProof/>
              </w:rPr>
              <w:t>64.39%</w:t>
            </w:r>
          </w:p>
        </w:tc>
        <w:tc>
          <w:tcPr>
            <w:tcW w:w="1281" w:type="dxa"/>
            <w:tcBorders>
              <w:bottom w:val="single" w:sz="12" w:space="0" w:color="auto"/>
            </w:tcBorders>
            <w:vAlign w:val="center"/>
          </w:tcPr>
          <w:p w14:paraId="60155B94" w14:textId="69A14FD9" w:rsidR="00B24800" w:rsidRDefault="00B24800" w:rsidP="00093278">
            <w:pPr>
              <w:jc w:val="center"/>
              <w:rPr>
                <w:rFonts w:cstheme="minorHAnsi"/>
                <w:noProof/>
              </w:rPr>
            </w:pPr>
            <w:r>
              <w:rPr>
                <w:rFonts w:cstheme="minorHAnsi"/>
                <w:noProof/>
              </w:rPr>
              <w:t>35.80%</w:t>
            </w:r>
          </w:p>
        </w:tc>
        <w:tc>
          <w:tcPr>
            <w:tcW w:w="1282" w:type="dxa"/>
            <w:vMerge/>
            <w:tcBorders>
              <w:bottom w:val="single" w:sz="12" w:space="0" w:color="auto"/>
              <w:right w:val="single" w:sz="12" w:space="0" w:color="auto"/>
            </w:tcBorders>
            <w:vAlign w:val="center"/>
          </w:tcPr>
          <w:p w14:paraId="2E673746" w14:textId="77777777" w:rsidR="00B24800" w:rsidRDefault="00B24800" w:rsidP="00093278">
            <w:pPr>
              <w:jc w:val="center"/>
              <w:rPr>
                <w:rFonts w:cstheme="minorHAnsi"/>
                <w:noProof/>
              </w:rPr>
            </w:pPr>
          </w:p>
        </w:tc>
      </w:tr>
    </w:tbl>
    <w:p w14:paraId="150713E8" w14:textId="0A5C11BF" w:rsidR="00B24800" w:rsidRDefault="00B24800" w:rsidP="00B24800">
      <w:pPr>
        <w:jc w:val="center"/>
        <w:rPr>
          <w:rFonts w:cstheme="minorHAnsi"/>
          <w:noProof/>
        </w:rPr>
      </w:pPr>
      <w:r>
        <w:rPr>
          <w:rFonts w:cstheme="minorHAnsi"/>
          <w:noProof/>
        </w:rPr>
        <w:t>Table 3. Model results after fitting the oversampled data.</w:t>
      </w:r>
    </w:p>
    <w:p w14:paraId="09219585" w14:textId="77777777" w:rsidR="00B24800" w:rsidRDefault="00B24800">
      <w:pPr>
        <w:rPr>
          <w:rFonts w:cstheme="minorHAnsi"/>
          <w:noProof/>
        </w:rPr>
      </w:pPr>
      <w:r>
        <w:rPr>
          <w:rFonts w:cstheme="minorHAnsi"/>
          <w:noProof/>
        </w:rPr>
        <w:br w:type="page"/>
      </w:r>
    </w:p>
    <w:p w14:paraId="3F65FBFE" w14:textId="77777777" w:rsidR="00EB10C9" w:rsidRDefault="00EB10C9" w:rsidP="00E24522">
      <w:pPr>
        <w:rPr>
          <w:rFonts w:cstheme="minorHAnsi"/>
          <w:noProof/>
        </w:rPr>
      </w:pPr>
      <w:r w:rsidRPr="00EB10C9">
        <w:rPr>
          <w:rFonts w:cstheme="minorHAnsi"/>
          <w:noProof/>
        </w:rPr>
        <w:lastRenderedPageBreak/>
        <w:t>Table 3 has shifted the focus from LinearDiscriminantAnalysis to XGBClassifier as the basis for the final model, as it has performed remarkably well given the oversampled data. It is worth noting that oversampling the data has impacted the models’ ability to recall defaulted loans. XGBClassifier, in particular, has now become the best at correctly identifying defaulted loans when it comes across one, although it was still only able to identify less than half. The next step is to tune the hyperparameters to improve the models’ results.</w:t>
      </w:r>
    </w:p>
    <w:p w14:paraId="66C205C9" w14:textId="5115763E" w:rsidR="00E24522" w:rsidRDefault="00E24522" w:rsidP="00E24522">
      <w:pPr>
        <w:rPr>
          <w:rFonts w:asciiTheme="majorHAnsi" w:hAnsiTheme="majorHAnsi" w:cstheme="majorHAnsi"/>
          <w:sz w:val="28"/>
          <w:szCs w:val="28"/>
        </w:rPr>
      </w:pPr>
      <w:r>
        <w:rPr>
          <w:rFonts w:asciiTheme="majorHAnsi" w:hAnsiTheme="majorHAnsi" w:cstheme="majorHAnsi"/>
          <w:sz w:val="28"/>
          <w:szCs w:val="28"/>
        </w:rPr>
        <w:t>Cross-Validation</w:t>
      </w:r>
    </w:p>
    <w:p w14:paraId="0DC08FEE" w14:textId="275159A5" w:rsidR="00E24522" w:rsidRDefault="00EB10C9" w:rsidP="00B24800">
      <w:pPr>
        <w:rPr>
          <w:rFonts w:cstheme="minorHAnsi"/>
          <w:noProof/>
        </w:rPr>
      </w:pPr>
      <w:r w:rsidRPr="00EB10C9">
        <w:rPr>
          <w:rFonts w:cstheme="minorHAnsi"/>
          <w:noProof/>
        </w:rPr>
        <w:t>The models have used the default hyperparameter settings to classify each loan’s class. We now turn to optimizing the hyperparameters for each model and comparing the results again. The final results will determine which model to focus on optimizing.</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E24522" w:rsidRPr="005469A6" w14:paraId="26F4FCE6" w14:textId="77777777" w:rsidTr="00093278">
        <w:trPr>
          <w:trHeight w:val="397"/>
        </w:trPr>
        <w:tc>
          <w:tcPr>
            <w:tcW w:w="2682" w:type="dxa"/>
            <w:tcBorders>
              <w:top w:val="nil"/>
              <w:left w:val="nil"/>
              <w:bottom w:val="single" w:sz="12" w:space="0" w:color="auto"/>
              <w:right w:val="single" w:sz="2" w:space="0" w:color="auto"/>
            </w:tcBorders>
            <w:vAlign w:val="center"/>
          </w:tcPr>
          <w:p w14:paraId="62419A40"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09C77F57"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456CEA45"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7E6445B5"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67D33F7D"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2E379FAA" w14:textId="77777777" w:rsidR="00E24522" w:rsidRPr="00897C09" w:rsidRDefault="00E24522" w:rsidP="00093278">
            <w:pPr>
              <w:jc w:val="center"/>
              <w:rPr>
                <w:rFonts w:asciiTheme="majorHAnsi" w:hAnsiTheme="majorHAnsi" w:cstheme="majorHAnsi"/>
                <w:b/>
                <w:bCs/>
                <w:noProof/>
              </w:rPr>
            </w:pPr>
            <w:r>
              <w:rPr>
                <w:rFonts w:asciiTheme="majorHAnsi" w:hAnsiTheme="majorHAnsi" w:cstheme="majorHAnsi"/>
                <w:b/>
                <w:bCs/>
                <w:noProof/>
              </w:rPr>
              <w:t>ROC AUC</w:t>
            </w:r>
          </w:p>
        </w:tc>
      </w:tr>
      <w:tr w:rsidR="00E24522" w14:paraId="5B16486D" w14:textId="77777777" w:rsidTr="00093278">
        <w:trPr>
          <w:trHeight w:val="397"/>
        </w:trPr>
        <w:tc>
          <w:tcPr>
            <w:tcW w:w="2682" w:type="dxa"/>
            <w:vMerge w:val="restart"/>
            <w:tcBorders>
              <w:top w:val="single" w:sz="12" w:space="0" w:color="auto"/>
              <w:left w:val="single" w:sz="12" w:space="0" w:color="auto"/>
            </w:tcBorders>
            <w:vAlign w:val="center"/>
          </w:tcPr>
          <w:p w14:paraId="1F96C99D" w14:textId="77777777" w:rsidR="00E24522" w:rsidRPr="00897C09" w:rsidRDefault="00E24522"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76C15F81"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379BF09" w14:textId="3E8D53D2" w:rsidR="00E24522" w:rsidRDefault="00E24522" w:rsidP="00093278">
            <w:pPr>
              <w:jc w:val="center"/>
              <w:rPr>
                <w:rFonts w:cstheme="minorHAnsi"/>
                <w:noProof/>
              </w:rPr>
            </w:pPr>
            <w:r>
              <w:rPr>
                <w:rFonts w:cstheme="minorHAnsi"/>
                <w:noProof/>
              </w:rPr>
              <w:t>96.50%</w:t>
            </w:r>
          </w:p>
        </w:tc>
        <w:tc>
          <w:tcPr>
            <w:tcW w:w="1281" w:type="dxa"/>
            <w:tcBorders>
              <w:top w:val="single" w:sz="12" w:space="0" w:color="auto"/>
            </w:tcBorders>
            <w:vAlign w:val="center"/>
          </w:tcPr>
          <w:p w14:paraId="20A2C11F" w14:textId="0CAD1461" w:rsidR="00E24522" w:rsidRDefault="00E24522" w:rsidP="00093278">
            <w:pPr>
              <w:jc w:val="center"/>
              <w:rPr>
                <w:rFonts w:cstheme="minorHAnsi"/>
                <w:noProof/>
              </w:rPr>
            </w:pPr>
            <w:r>
              <w:rPr>
                <w:rFonts w:cstheme="minorHAnsi"/>
                <w:noProof/>
              </w:rPr>
              <w:t>79.42%</w:t>
            </w:r>
          </w:p>
        </w:tc>
        <w:tc>
          <w:tcPr>
            <w:tcW w:w="1281" w:type="dxa"/>
            <w:tcBorders>
              <w:top w:val="single" w:sz="12" w:space="0" w:color="auto"/>
            </w:tcBorders>
            <w:vAlign w:val="center"/>
          </w:tcPr>
          <w:p w14:paraId="1ED777B0" w14:textId="58D2B5F0" w:rsidR="00E24522" w:rsidRDefault="00E24522" w:rsidP="00093278">
            <w:pPr>
              <w:jc w:val="center"/>
              <w:rPr>
                <w:rFonts w:cstheme="minorHAnsi"/>
                <w:noProof/>
              </w:rPr>
            </w:pPr>
            <w:r>
              <w:rPr>
                <w:rFonts w:cstheme="minorHAnsi"/>
                <w:noProof/>
              </w:rPr>
              <w:t>87.13%</w:t>
            </w:r>
          </w:p>
        </w:tc>
        <w:tc>
          <w:tcPr>
            <w:tcW w:w="1282" w:type="dxa"/>
            <w:vMerge w:val="restart"/>
            <w:tcBorders>
              <w:top w:val="single" w:sz="12" w:space="0" w:color="auto"/>
              <w:right w:val="single" w:sz="12" w:space="0" w:color="auto"/>
            </w:tcBorders>
            <w:vAlign w:val="center"/>
          </w:tcPr>
          <w:p w14:paraId="4B1761F8" w14:textId="7571228F" w:rsidR="00E24522" w:rsidRDefault="00E24522" w:rsidP="00093278">
            <w:pPr>
              <w:jc w:val="center"/>
              <w:rPr>
                <w:rFonts w:cstheme="minorHAnsi"/>
                <w:noProof/>
              </w:rPr>
            </w:pPr>
            <w:r>
              <w:rPr>
                <w:rFonts w:cstheme="minorHAnsi"/>
                <w:noProof/>
              </w:rPr>
              <w:t>90.17%</w:t>
            </w:r>
          </w:p>
        </w:tc>
      </w:tr>
      <w:tr w:rsidR="00E24522" w14:paraId="40C729DF" w14:textId="77777777" w:rsidTr="00093278">
        <w:trPr>
          <w:trHeight w:val="415"/>
        </w:trPr>
        <w:tc>
          <w:tcPr>
            <w:tcW w:w="2682" w:type="dxa"/>
            <w:vMerge/>
            <w:tcBorders>
              <w:left w:val="single" w:sz="12" w:space="0" w:color="auto"/>
              <w:bottom w:val="single" w:sz="12" w:space="0" w:color="auto"/>
            </w:tcBorders>
            <w:vAlign w:val="center"/>
          </w:tcPr>
          <w:p w14:paraId="00E55591" w14:textId="77777777" w:rsidR="00E24522" w:rsidRPr="00897C09" w:rsidRDefault="00E24522" w:rsidP="00093278">
            <w:pPr>
              <w:jc w:val="center"/>
              <w:rPr>
                <w:rFonts w:cstheme="minorHAnsi"/>
                <w:b/>
                <w:bCs/>
                <w:noProof/>
              </w:rPr>
            </w:pPr>
          </w:p>
        </w:tc>
        <w:tc>
          <w:tcPr>
            <w:tcW w:w="1543" w:type="dxa"/>
            <w:tcBorders>
              <w:bottom w:val="single" w:sz="12" w:space="0" w:color="auto"/>
            </w:tcBorders>
            <w:vAlign w:val="center"/>
          </w:tcPr>
          <w:p w14:paraId="79105897"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03238C8D" w14:textId="3CF14F96" w:rsidR="00E24522" w:rsidRDefault="00E24522" w:rsidP="00093278">
            <w:pPr>
              <w:jc w:val="center"/>
              <w:rPr>
                <w:rFonts w:cstheme="minorHAnsi"/>
                <w:noProof/>
              </w:rPr>
            </w:pPr>
            <w:r>
              <w:rPr>
                <w:rFonts w:cstheme="minorHAnsi"/>
                <w:noProof/>
              </w:rPr>
              <w:t>42.04%</w:t>
            </w:r>
          </w:p>
        </w:tc>
        <w:tc>
          <w:tcPr>
            <w:tcW w:w="1281" w:type="dxa"/>
            <w:tcBorders>
              <w:bottom w:val="single" w:sz="12" w:space="0" w:color="auto"/>
            </w:tcBorders>
            <w:vAlign w:val="center"/>
          </w:tcPr>
          <w:p w14:paraId="05D3A743" w14:textId="3B740C50" w:rsidR="00E24522" w:rsidRDefault="00E24522" w:rsidP="00093278">
            <w:pPr>
              <w:jc w:val="center"/>
              <w:rPr>
                <w:rFonts w:cstheme="minorHAnsi"/>
                <w:noProof/>
              </w:rPr>
            </w:pPr>
            <w:r>
              <w:rPr>
                <w:rFonts w:cstheme="minorHAnsi"/>
                <w:noProof/>
              </w:rPr>
              <w:t>83.82%</w:t>
            </w:r>
          </w:p>
        </w:tc>
        <w:tc>
          <w:tcPr>
            <w:tcW w:w="1281" w:type="dxa"/>
            <w:tcBorders>
              <w:bottom w:val="single" w:sz="12" w:space="0" w:color="auto"/>
            </w:tcBorders>
            <w:vAlign w:val="center"/>
          </w:tcPr>
          <w:p w14:paraId="23C46500" w14:textId="717E52D0" w:rsidR="00E24522" w:rsidRDefault="00E24522" w:rsidP="00093278">
            <w:pPr>
              <w:jc w:val="center"/>
              <w:rPr>
                <w:rFonts w:cstheme="minorHAnsi"/>
                <w:noProof/>
              </w:rPr>
            </w:pPr>
            <w:r>
              <w:rPr>
                <w:rFonts w:cstheme="minorHAnsi"/>
                <w:noProof/>
              </w:rPr>
              <w:t>55.99%</w:t>
            </w:r>
          </w:p>
        </w:tc>
        <w:tc>
          <w:tcPr>
            <w:tcW w:w="1282" w:type="dxa"/>
            <w:vMerge/>
            <w:tcBorders>
              <w:bottom w:val="single" w:sz="12" w:space="0" w:color="auto"/>
              <w:right w:val="single" w:sz="12" w:space="0" w:color="auto"/>
            </w:tcBorders>
            <w:vAlign w:val="center"/>
          </w:tcPr>
          <w:p w14:paraId="40636930" w14:textId="77777777" w:rsidR="00E24522" w:rsidRDefault="00E24522" w:rsidP="00093278">
            <w:pPr>
              <w:jc w:val="center"/>
              <w:rPr>
                <w:rFonts w:cstheme="minorHAnsi"/>
                <w:noProof/>
              </w:rPr>
            </w:pPr>
          </w:p>
        </w:tc>
      </w:tr>
      <w:tr w:rsidR="00E24522" w14:paraId="152C72E7" w14:textId="77777777" w:rsidTr="00093278">
        <w:trPr>
          <w:trHeight w:val="397"/>
        </w:trPr>
        <w:tc>
          <w:tcPr>
            <w:tcW w:w="2682" w:type="dxa"/>
            <w:vMerge w:val="restart"/>
            <w:tcBorders>
              <w:top w:val="single" w:sz="12" w:space="0" w:color="auto"/>
              <w:left w:val="single" w:sz="12" w:space="0" w:color="auto"/>
            </w:tcBorders>
            <w:vAlign w:val="center"/>
          </w:tcPr>
          <w:p w14:paraId="339E207C" w14:textId="77777777" w:rsidR="00E24522" w:rsidRPr="00897C09" w:rsidRDefault="00E24522" w:rsidP="00093278">
            <w:pPr>
              <w:jc w:val="center"/>
              <w:rPr>
                <w:rFonts w:cstheme="minorHAnsi"/>
                <w:b/>
                <w:bCs/>
                <w:noProof/>
              </w:rPr>
            </w:pPr>
            <w:r w:rsidRPr="00897C09">
              <w:rPr>
                <w:rFonts w:cstheme="minorHAnsi"/>
                <w:b/>
                <w:bCs/>
                <w:noProof/>
              </w:rPr>
              <w:t>BernoulliNB</w:t>
            </w:r>
          </w:p>
          <w:p w14:paraId="54511208" w14:textId="77777777" w:rsidR="00E24522" w:rsidRPr="00897C09" w:rsidRDefault="00E24522" w:rsidP="00093278">
            <w:pPr>
              <w:jc w:val="center"/>
              <w:rPr>
                <w:rFonts w:cstheme="minorHAnsi"/>
                <w:b/>
                <w:bCs/>
                <w:noProof/>
              </w:rPr>
            </w:pPr>
          </w:p>
        </w:tc>
        <w:tc>
          <w:tcPr>
            <w:tcW w:w="1543" w:type="dxa"/>
            <w:tcBorders>
              <w:top w:val="single" w:sz="12" w:space="0" w:color="auto"/>
            </w:tcBorders>
            <w:vAlign w:val="center"/>
          </w:tcPr>
          <w:p w14:paraId="452DA6B4"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03613384" w14:textId="4BFA1F46" w:rsidR="00E24522" w:rsidRDefault="00E24522" w:rsidP="00093278">
            <w:pPr>
              <w:jc w:val="center"/>
              <w:rPr>
                <w:rFonts w:cstheme="minorHAnsi"/>
                <w:noProof/>
              </w:rPr>
            </w:pPr>
            <w:r>
              <w:rPr>
                <w:rFonts w:cstheme="minorHAnsi"/>
                <w:noProof/>
              </w:rPr>
              <w:t>88.45%</w:t>
            </w:r>
          </w:p>
        </w:tc>
        <w:tc>
          <w:tcPr>
            <w:tcW w:w="1281" w:type="dxa"/>
            <w:tcBorders>
              <w:top w:val="single" w:sz="12" w:space="0" w:color="auto"/>
            </w:tcBorders>
            <w:vAlign w:val="center"/>
          </w:tcPr>
          <w:p w14:paraId="4302068D" w14:textId="0D97463C" w:rsidR="00E24522" w:rsidRDefault="00E24522" w:rsidP="00093278">
            <w:pPr>
              <w:jc w:val="center"/>
              <w:rPr>
                <w:rFonts w:cstheme="minorHAnsi"/>
                <w:noProof/>
              </w:rPr>
            </w:pPr>
            <w:r>
              <w:rPr>
                <w:rFonts w:cstheme="minorHAnsi"/>
                <w:noProof/>
              </w:rPr>
              <w:t>56.46%</w:t>
            </w:r>
          </w:p>
        </w:tc>
        <w:tc>
          <w:tcPr>
            <w:tcW w:w="1281" w:type="dxa"/>
            <w:tcBorders>
              <w:top w:val="single" w:sz="12" w:space="0" w:color="auto"/>
            </w:tcBorders>
            <w:vAlign w:val="center"/>
          </w:tcPr>
          <w:p w14:paraId="3FC22085" w14:textId="5E86D23D" w:rsidR="00E24522" w:rsidRDefault="00E24522" w:rsidP="00093278">
            <w:pPr>
              <w:jc w:val="center"/>
              <w:rPr>
                <w:rFonts w:cstheme="minorHAnsi"/>
                <w:noProof/>
              </w:rPr>
            </w:pPr>
            <w:r>
              <w:rPr>
                <w:rFonts w:cstheme="minorHAnsi"/>
                <w:noProof/>
              </w:rPr>
              <w:t>68.93%</w:t>
            </w:r>
          </w:p>
        </w:tc>
        <w:tc>
          <w:tcPr>
            <w:tcW w:w="1282" w:type="dxa"/>
            <w:vMerge w:val="restart"/>
            <w:tcBorders>
              <w:top w:val="single" w:sz="12" w:space="0" w:color="auto"/>
              <w:right w:val="single" w:sz="12" w:space="0" w:color="auto"/>
            </w:tcBorders>
            <w:vAlign w:val="center"/>
          </w:tcPr>
          <w:p w14:paraId="15666B3B" w14:textId="097CF96C" w:rsidR="00E24522" w:rsidRDefault="00E24522" w:rsidP="00093278">
            <w:pPr>
              <w:jc w:val="center"/>
              <w:rPr>
                <w:rFonts w:cstheme="minorHAnsi"/>
                <w:noProof/>
              </w:rPr>
            </w:pPr>
            <w:r>
              <w:rPr>
                <w:rFonts w:cstheme="minorHAnsi"/>
                <w:noProof/>
              </w:rPr>
              <w:t>60.39%</w:t>
            </w:r>
          </w:p>
        </w:tc>
      </w:tr>
      <w:tr w:rsidR="00E24522" w14:paraId="7E90AF98" w14:textId="77777777" w:rsidTr="00093278">
        <w:trPr>
          <w:trHeight w:val="397"/>
        </w:trPr>
        <w:tc>
          <w:tcPr>
            <w:tcW w:w="2682" w:type="dxa"/>
            <w:vMerge/>
            <w:tcBorders>
              <w:left w:val="single" w:sz="12" w:space="0" w:color="auto"/>
              <w:bottom w:val="single" w:sz="12" w:space="0" w:color="auto"/>
            </w:tcBorders>
            <w:vAlign w:val="center"/>
          </w:tcPr>
          <w:p w14:paraId="6540D1CC" w14:textId="77777777" w:rsidR="00E24522" w:rsidRPr="00897C09" w:rsidRDefault="00E24522" w:rsidP="00093278">
            <w:pPr>
              <w:jc w:val="center"/>
              <w:rPr>
                <w:rFonts w:cstheme="minorHAnsi"/>
                <w:b/>
                <w:bCs/>
                <w:noProof/>
              </w:rPr>
            </w:pPr>
          </w:p>
        </w:tc>
        <w:tc>
          <w:tcPr>
            <w:tcW w:w="1543" w:type="dxa"/>
            <w:tcBorders>
              <w:bottom w:val="single" w:sz="12" w:space="0" w:color="auto"/>
            </w:tcBorders>
            <w:vAlign w:val="center"/>
          </w:tcPr>
          <w:p w14:paraId="02BD5CB3"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599ED7C" w14:textId="1E80151D" w:rsidR="00E24522" w:rsidRDefault="00E24522" w:rsidP="00093278">
            <w:pPr>
              <w:jc w:val="center"/>
              <w:rPr>
                <w:rFonts w:cstheme="minorHAnsi"/>
                <w:noProof/>
              </w:rPr>
            </w:pPr>
            <w:r>
              <w:rPr>
                <w:rFonts w:cstheme="minorHAnsi"/>
                <w:noProof/>
              </w:rPr>
              <w:t>19.34%</w:t>
            </w:r>
          </w:p>
        </w:tc>
        <w:tc>
          <w:tcPr>
            <w:tcW w:w="1281" w:type="dxa"/>
            <w:tcBorders>
              <w:bottom w:val="single" w:sz="12" w:space="0" w:color="auto"/>
            </w:tcBorders>
            <w:vAlign w:val="center"/>
          </w:tcPr>
          <w:p w14:paraId="6D387933" w14:textId="0FE678DE" w:rsidR="00E24522" w:rsidRDefault="00E24522" w:rsidP="00093278">
            <w:pPr>
              <w:jc w:val="center"/>
              <w:rPr>
                <w:rFonts w:cstheme="minorHAnsi"/>
                <w:noProof/>
              </w:rPr>
            </w:pPr>
            <w:r>
              <w:rPr>
                <w:rFonts w:cstheme="minorHAnsi"/>
                <w:noProof/>
              </w:rPr>
              <w:t>58.61%</w:t>
            </w:r>
          </w:p>
        </w:tc>
        <w:tc>
          <w:tcPr>
            <w:tcW w:w="1281" w:type="dxa"/>
            <w:tcBorders>
              <w:bottom w:val="single" w:sz="12" w:space="0" w:color="auto"/>
            </w:tcBorders>
            <w:vAlign w:val="center"/>
          </w:tcPr>
          <w:p w14:paraId="2A8E917D" w14:textId="71EC9A2E" w:rsidR="00E24522" w:rsidRDefault="00E24522" w:rsidP="00093278">
            <w:pPr>
              <w:jc w:val="center"/>
              <w:rPr>
                <w:rFonts w:cstheme="minorHAnsi"/>
                <w:noProof/>
              </w:rPr>
            </w:pPr>
            <w:r>
              <w:rPr>
                <w:rFonts w:cstheme="minorHAnsi"/>
                <w:noProof/>
              </w:rPr>
              <w:t>29.08%</w:t>
            </w:r>
          </w:p>
        </w:tc>
        <w:tc>
          <w:tcPr>
            <w:tcW w:w="1282" w:type="dxa"/>
            <w:vMerge/>
            <w:tcBorders>
              <w:bottom w:val="single" w:sz="12" w:space="0" w:color="auto"/>
              <w:right w:val="single" w:sz="12" w:space="0" w:color="auto"/>
            </w:tcBorders>
            <w:vAlign w:val="center"/>
          </w:tcPr>
          <w:p w14:paraId="3A703AE8" w14:textId="77777777" w:rsidR="00E24522" w:rsidRDefault="00E24522" w:rsidP="00093278">
            <w:pPr>
              <w:jc w:val="center"/>
              <w:rPr>
                <w:rFonts w:cstheme="minorHAnsi"/>
                <w:noProof/>
              </w:rPr>
            </w:pPr>
          </w:p>
        </w:tc>
      </w:tr>
      <w:tr w:rsidR="00E24522" w14:paraId="23A0B965" w14:textId="77777777" w:rsidTr="00093278">
        <w:trPr>
          <w:trHeight w:val="397"/>
        </w:trPr>
        <w:tc>
          <w:tcPr>
            <w:tcW w:w="2682" w:type="dxa"/>
            <w:vMerge w:val="restart"/>
            <w:tcBorders>
              <w:top w:val="single" w:sz="12" w:space="0" w:color="auto"/>
              <w:left w:val="single" w:sz="12" w:space="0" w:color="auto"/>
            </w:tcBorders>
            <w:vAlign w:val="center"/>
          </w:tcPr>
          <w:p w14:paraId="0FAD47D8" w14:textId="77777777" w:rsidR="00E24522" w:rsidRPr="00897C09" w:rsidRDefault="00E24522" w:rsidP="00093278">
            <w:pPr>
              <w:jc w:val="center"/>
              <w:rPr>
                <w:rFonts w:cstheme="minorHAnsi"/>
                <w:b/>
                <w:bCs/>
                <w:noProof/>
              </w:rPr>
            </w:pPr>
            <w:r w:rsidRPr="00897C09">
              <w:rPr>
                <w:rFonts w:cstheme="minorHAnsi"/>
                <w:b/>
                <w:bCs/>
                <w:noProof/>
              </w:rPr>
              <w:t>LinearDiscriminantAnalysis</w:t>
            </w:r>
          </w:p>
        </w:tc>
        <w:tc>
          <w:tcPr>
            <w:tcW w:w="1543" w:type="dxa"/>
            <w:tcBorders>
              <w:top w:val="single" w:sz="12" w:space="0" w:color="auto"/>
            </w:tcBorders>
            <w:vAlign w:val="center"/>
          </w:tcPr>
          <w:p w14:paraId="05A9D30F"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F1292A8" w14:textId="7CD08693" w:rsidR="00E24522" w:rsidRDefault="00E24522" w:rsidP="00093278">
            <w:pPr>
              <w:jc w:val="center"/>
              <w:rPr>
                <w:rFonts w:cstheme="minorHAnsi"/>
                <w:noProof/>
              </w:rPr>
            </w:pPr>
            <w:r>
              <w:rPr>
                <w:rFonts w:cstheme="minorHAnsi"/>
                <w:noProof/>
              </w:rPr>
              <w:t>91.21%</w:t>
            </w:r>
          </w:p>
        </w:tc>
        <w:tc>
          <w:tcPr>
            <w:tcW w:w="1281" w:type="dxa"/>
            <w:tcBorders>
              <w:top w:val="single" w:sz="12" w:space="0" w:color="auto"/>
            </w:tcBorders>
            <w:vAlign w:val="center"/>
          </w:tcPr>
          <w:p w14:paraId="66911750" w14:textId="2A2511B6" w:rsidR="00E24522" w:rsidRDefault="00E24522" w:rsidP="00093278">
            <w:pPr>
              <w:jc w:val="center"/>
              <w:rPr>
                <w:rFonts w:cstheme="minorHAnsi"/>
                <w:noProof/>
              </w:rPr>
            </w:pPr>
            <w:r>
              <w:rPr>
                <w:rFonts w:cstheme="minorHAnsi"/>
                <w:noProof/>
              </w:rPr>
              <w:t>65.28%</w:t>
            </w:r>
          </w:p>
        </w:tc>
        <w:tc>
          <w:tcPr>
            <w:tcW w:w="1281" w:type="dxa"/>
            <w:tcBorders>
              <w:top w:val="single" w:sz="12" w:space="0" w:color="auto"/>
            </w:tcBorders>
            <w:vAlign w:val="center"/>
          </w:tcPr>
          <w:p w14:paraId="6738418F" w14:textId="2007E295" w:rsidR="00E24522" w:rsidRDefault="00E24522" w:rsidP="00093278">
            <w:pPr>
              <w:jc w:val="center"/>
              <w:rPr>
                <w:rFonts w:cstheme="minorHAnsi"/>
                <w:noProof/>
              </w:rPr>
            </w:pPr>
            <w:r>
              <w:rPr>
                <w:rFonts w:cstheme="minorHAnsi"/>
                <w:noProof/>
              </w:rPr>
              <w:t>76.10%</w:t>
            </w:r>
          </w:p>
        </w:tc>
        <w:tc>
          <w:tcPr>
            <w:tcW w:w="1282" w:type="dxa"/>
            <w:vMerge w:val="restart"/>
            <w:tcBorders>
              <w:top w:val="single" w:sz="12" w:space="0" w:color="auto"/>
              <w:right w:val="single" w:sz="12" w:space="0" w:color="auto"/>
            </w:tcBorders>
            <w:vAlign w:val="center"/>
          </w:tcPr>
          <w:p w14:paraId="7438018F" w14:textId="2B70A233" w:rsidR="00E24522" w:rsidRDefault="00E24522" w:rsidP="00093278">
            <w:pPr>
              <w:jc w:val="center"/>
              <w:rPr>
                <w:rFonts w:cstheme="minorHAnsi"/>
                <w:noProof/>
              </w:rPr>
            </w:pPr>
            <w:r>
              <w:rPr>
                <w:rFonts w:cstheme="minorHAnsi"/>
                <w:noProof/>
              </w:rPr>
              <w:t>71.03%</w:t>
            </w:r>
          </w:p>
        </w:tc>
      </w:tr>
      <w:tr w:rsidR="00E24522" w14:paraId="2FFB2A16" w14:textId="77777777" w:rsidTr="00093278">
        <w:trPr>
          <w:trHeight w:val="397"/>
        </w:trPr>
        <w:tc>
          <w:tcPr>
            <w:tcW w:w="2682" w:type="dxa"/>
            <w:vMerge/>
            <w:tcBorders>
              <w:left w:val="single" w:sz="12" w:space="0" w:color="auto"/>
              <w:bottom w:val="single" w:sz="12" w:space="0" w:color="auto"/>
            </w:tcBorders>
            <w:vAlign w:val="center"/>
          </w:tcPr>
          <w:p w14:paraId="67F527A3" w14:textId="77777777" w:rsidR="00E24522" w:rsidRPr="005469A6" w:rsidRDefault="00E24522" w:rsidP="00093278">
            <w:pPr>
              <w:jc w:val="center"/>
              <w:rPr>
                <w:rFonts w:cstheme="minorHAnsi"/>
                <w:b/>
                <w:bCs/>
                <w:noProof/>
              </w:rPr>
            </w:pPr>
          </w:p>
        </w:tc>
        <w:tc>
          <w:tcPr>
            <w:tcW w:w="1543" w:type="dxa"/>
            <w:tcBorders>
              <w:bottom w:val="single" w:sz="12" w:space="0" w:color="auto"/>
            </w:tcBorders>
            <w:vAlign w:val="center"/>
          </w:tcPr>
          <w:p w14:paraId="42FE9126" w14:textId="77777777" w:rsidR="00E24522" w:rsidRPr="00897C09" w:rsidRDefault="00E24522"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B133F17" w14:textId="12D6F125" w:rsidR="00E24522" w:rsidRDefault="00E24522" w:rsidP="00093278">
            <w:pPr>
              <w:jc w:val="center"/>
              <w:rPr>
                <w:rFonts w:cstheme="minorHAnsi"/>
                <w:noProof/>
              </w:rPr>
            </w:pPr>
            <w:r>
              <w:rPr>
                <w:rFonts w:cstheme="minorHAnsi"/>
                <w:noProof/>
              </w:rPr>
              <w:t>24.91%</w:t>
            </w:r>
          </w:p>
        </w:tc>
        <w:tc>
          <w:tcPr>
            <w:tcW w:w="1281" w:type="dxa"/>
            <w:tcBorders>
              <w:bottom w:val="single" w:sz="12" w:space="0" w:color="auto"/>
            </w:tcBorders>
            <w:vAlign w:val="center"/>
          </w:tcPr>
          <w:p w14:paraId="6C68187D" w14:textId="6AEAE6C1" w:rsidR="00E24522" w:rsidRDefault="00E24522" w:rsidP="00093278">
            <w:pPr>
              <w:jc w:val="center"/>
              <w:rPr>
                <w:rFonts w:cstheme="minorHAnsi"/>
                <w:noProof/>
              </w:rPr>
            </w:pPr>
            <w:r>
              <w:rPr>
                <w:rFonts w:cstheme="minorHAnsi"/>
                <w:noProof/>
              </w:rPr>
              <w:t>64.67%</w:t>
            </w:r>
          </w:p>
        </w:tc>
        <w:tc>
          <w:tcPr>
            <w:tcW w:w="1281" w:type="dxa"/>
            <w:tcBorders>
              <w:bottom w:val="single" w:sz="12" w:space="0" w:color="auto"/>
            </w:tcBorders>
            <w:vAlign w:val="center"/>
          </w:tcPr>
          <w:p w14:paraId="70806A05" w14:textId="1511F78A" w:rsidR="00E24522" w:rsidRDefault="00E24522" w:rsidP="00093278">
            <w:pPr>
              <w:jc w:val="center"/>
              <w:rPr>
                <w:rFonts w:cstheme="minorHAnsi"/>
                <w:noProof/>
              </w:rPr>
            </w:pPr>
            <w:r>
              <w:rPr>
                <w:rFonts w:cstheme="minorHAnsi"/>
                <w:noProof/>
              </w:rPr>
              <w:t>35.97%</w:t>
            </w:r>
          </w:p>
        </w:tc>
        <w:tc>
          <w:tcPr>
            <w:tcW w:w="1282" w:type="dxa"/>
            <w:vMerge/>
            <w:tcBorders>
              <w:bottom w:val="single" w:sz="12" w:space="0" w:color="auto"/>
              <w:right w:val="single" w:sz="12" w:space="0" w:color="auto"/>
            </w:tcBorders>
            <w:vAlign w:val="center"/>
          </w:tcPr>
          <w:p w14:paraId="09703057" w14:textId="77777777" w:rsidR="00E24522" w:rsidRDefault="00E24522" w:rsidP="00093278">
            <w:pPr>
              <w:jc w:val="center"/>
              <w:rPr>
                <w:rFonts w:cstheme="minorHAnsi"/>
                <w:noProof/>
              </w:rPr>
            </w:pPr>
          </w:p>
        </w:tc>
      </w:tr>
    </w:tbl>
    <w:p w14:paraId="518A5579" w14:textId="0BED2418" w:rsidR="00E24522" w:rsidRDefault="00E24522" w:rsidP="00E24522">
      <w:pPr>
        <w:jc w:val="center"/>
        <w:rPr>
          <w:rFonts w:cstheme="minorHAnsi"/>
          <w:noProof/>
        </w:rPr>
      </w:pPr>
      <w:r>
        <w:rPr>
          <w:rFonts w:cstheme="minorHAnsi"/>
          <w:noProof/>
        </w:rPr>
        <w:t xml:space="preserve">Table 4. Model results after </w:t>
      </w:r>
      <w:r w:rsidR="00E2105F">
        <w:rPr>
          <w:rFonts w:cstheme="minorHAnsi"/>
          <w:noProof/>
        </w:rPr>
        <w:t xml:space="preserve">cross-validation and </w:t>
      </w:r>
      <w:r>
        <w:rPr>
          <w:rFonts w:cstheme="minorHAnsi"/>
          <w:noProof/>
        </w:rPr>
        <w:t>fitting the oversampled data.</w:t>
      </w:r>
    </w:p>
    <w:p w14:paraId="10AC3631" w14:textId="77777777" w:rsidR="00EB10C9" w:rsidRDefault="00EB10C9" w:rsidP="007811C5">
      <w:pPr>
        <w:rPr>
          <w:rFonts w:cstheme="minorHAnsi"/>
          <w:noProof/>
        </w:rPr>
      </w:pPr>
      <w:r w:rsidRPr="00EB10C9">
        <w:rPr>
          <w:rFonts w:cstheme="minorHAnsi"/>
          <w:noProof/>
        </w:rPr>
        <w:t>Surprisingly, cross-validation yielded slightly worse results than sticking with the default hyperparameters. However, the results still hold that the XGBClassifier was the best model. The next step is fine-tuning XGBClassifier’s hyperparameters to achieve the best possible performance.</w:t>
      </w:r>
    </w:p>
    <w:p w14:paraId="5D2433E8" w14:textId="39A7AE39" w:rsidR="007811C5" w:rsidRDefault="007811C5" w:rsidP="007811C5">
      <w:pPr>
        <w:rPr>
          <w:rFonts w:asciiTheme="majorHAnsi" w:hAnsiTheme="majorHAnsi" w:cstheme="majorHAnsi"/>
          <w:sz w:val="28"/>
          <w:szCs w:val="28"/>
        </w:rPr>
      </w:pPr>
      <w:r>
        <w:rPr>
          <w:rFonts w:asciiTheme="majorHAnsi" w:hAnsiTheme="majorHAnsi" w:cstheme="majorHAnsi"/>
          <w:sz w:val="28"/>
          <w:szCs w:val="28"/>
        </w:rPr>
        <w:t>Optimizing XGBClassifier</w:t>
      </w:r>
    </w:p>
    <w:p w14:paraId="4BF6084E" w14:textId="0AEB183F" w:rsidR="00F9685F" w:rsidRDefault="00EB10C9">
      <w:pPr>
        <w:rPr>
          <w:rFonts w:cstheme="minorHAnsi"/>
          <w:noProof/>
        </w:rPr>
      </w:pPr>
      <w:r w:rsidRPr="00EB10C9">
        <w:rPr>
          <w:rFonts w:cstheme="minorHAnsi"/>
          <w:noProof/>
        </w:rPr>
        <w:t>Despite the undesirable results from cross-validation, we aim to optimize the model by adding more hyperparameter values to the parameter grid. The trade-off is that searching through a larger parameter grid is more computationally expensive. However, we can focus on tuning the hyperparameters that make the most significant difference in our target variable that we want to optimize, the F1 score. Optimizing the F1 score will provide the hyperparameter values to construct the best predictive model given the inherent class imbalance. Therefore, we test how the F1 score changes while changing only one hyperparameter and keeping the rest the same.</w:t>
      </w:r>
      <w:r w:rsidR="00F9685F">
        <w:rPr>
          <w:rFonts w:cstheme="minorHAnsi"/>
          <w:noProof/>
        </w:rPr>
        <w:br w:type="page"/>
      </w:r>
    </w:p>
    <w:p w14:paraId="56630778" w14:textId="104562D8" w:rsidR="00F9685F" w:rsidRDefault="00F9685F" w:rsidP="007811C5">
      <w:pPr>
        <w:rPr>
          <w:rFonts w:cstheme="minorHAnsi"/>
          <w:noProof/>
        </w:rPr>
      </w:pPr>
      <w:r>
        <w:rPr>
          <w:rFonts w:cstheme="minorHAnsi"/>
          <w:noProof/>
        </w:rPr>
        <w:lastRenderedPageBreak/>
        <w:drawing>
          <wp:inline distT="0" distB="0" distL="0" distR="0" wp14:anchorId="50EDA786" wp14:editId="48409C37">
            <wp:extent cx="5935980" cy="5935980"/>
            <wp:effectExtent l="0" t="0" r="7620" b="7620"/>
            <wp:docPr id="9453686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8650" name="Picture 1"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p>
    <w:p w14:paraId="38813CC9" w14:textId="73431698" w:rsidR="00F9685F" w:rsidRDefault="00F9685F" w:rsidP="00F9685F">
      <w:pPr>
        <w:jc w:val="center"/>
        <w:rPr>
          <w:rFonts w:cstheme="minorHAnsi"/>
          <w:noProof/>
        </w:rPr>
      </w:pPr>
      <w:r>
        <w:rPr>
          <w:rFonts w:cstheme="minorHAnsi"/>
          <w:noProof/>
        </w:rPr>
        <w:t>Figure 4. F1 score at different hyperparameter values.</w:t>
      </w:r>
    </w:p>
    <w:p w14:paraId="777F19D1" w14:textId="5FA618B9" w:rsidR="007811C5" w:rsidRDefault="00EB10C9" w:rsidP="00E2105F">
      <w:pPr>
        <w:rPr>
          <w:rFonts w:cstheme="minorHAnsi"/>
          <w:noProof/>
        </w:rPr>
      </w:pPr>
      <w:r w:rsidRPr="00EB10C9">
        <w:rPr>
          <w:rFonts w:cstheme="minorHAnsi"/>
          <w:noProof/>
        </w:rPr>
        <w:t>Figure 4 shows that learning_rate, max_depth, and n_estimators are the most significant hyperparameters affecting the F1 score. Therefore, we optimized the XGBClassifier by using the rest of the optimal hyperparameters found previously and then performing a cross-validation with the three most significant hyperparameters to reach the next evolution of our model.</w:t>
      </w:r>
      <w:r w:rsidR="00F9685F">
        <w:rPr>
          <w:rFonts w:cstheme="minorHAnsi"/>
          <w:noProof/>
        </w:rPr>
        <w:br w:type="page"/>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414996" w:rsidRPr="005469A6" w14:paraId="6841AFFF" w14:textId="77777777" w:rsidTr="00093278">
        <w:trPr>
          <w:trHeight w:val="397"/>
        </w:trPr>
        <w:tc>
          <w:tcPr>
            <w:tcW w:w="2682" w:type="dxa"/>
            <w:tcBorders>
              <w:top w:val="nil"/>
              <w:left w:val="nil"/>
              <w:bottom w:val="single" w:sz="12" w:space="0" w:color="auto"/>
              <w:right w:val="single" w:sz="2" w:space="0" w:color="auto"/>
            </w:tcBorders>
            <w:vAlign w:val="center"/>
          </w:tcPr>
          <w:p w14:paraId="71E7F866"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lastRenderedPageBreak/>
              <w:t>Model</w:t>
            </w:r>
          </w:p>
        </w:tc>
        <w:tc>
          <w:tcPr>
            <w:tcW w:w="1543" w:type="dxa"/>
            <w:tcBorders>
              <w:top w:val="nil"/>
              <w:left w:val="single" w:sz="2" w:space="0" w:color="auto"/>
              <w:bottom w:val="single" w:sz="12" w:space="0" w:color="auto"/>
              <w:right w:val="single" w:sz="2" w:space="0" w:color="auto"/>
            </w:tcBorders>
            <w:vAlign w:val="center"/>
          </w:tcPr>
          <w:p w14:paraId="6B316500"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60FCAC41"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5869322C"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56B6A5CA"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38030E20" w14:textId="77777777" w:rsidR="00414996" w:rsidRPr="00897C09" w:rsidRDefault="00414996" w:rsidP="00093278">
            <w:pPr>
              <w:jc w:val="center"/>
              <w:rPr>
                <w:rFonts w:asciiTheme="majorHAnsi" w:hAnsiTheme="majorHAnsi" w:cstheme="majorHAnsi"/>
                <w:b/>
                <w:bCs/>
                <w:noProof/>
              </w:rPr>
            </w:pPr>
            <w:r>
              <w:rPr>
                <w:rFonts w:asciiTheme="majorHAnsi" w:hAnsiTheme="majorHAnsi" w:cstheme="majorHAnsi"/>
                <w:b/>
                <w:bCs/>
                <w:noProof/>
              </w:rPr>
              <w:t>ROC AUC</w:t>
            </w:r>
          </w:p>
        </w:tc>
      </w:tr>
      <w:tr w:rsidR="00414996" w14:paraId="06653735" w14:textId="77777777" w:rsidTr="00093278">
        <w:trPr>
          <w:trHeight w:val="397"/>
        </w:trPr>
        <w:tc>
          <w:tcPr>
            <w:tcW w:w="2682" w:type="dxa"/>
            <w:vMerge w:val="restart"/>
            <w:tcBorders>
              <w:top w:val="single" w:sz="12" w:space="0" w:color="auto"/>
              <w:left w:val="single" w:sz="12" w:space="0" w:color="auto"/>
            </w:tcBorders>
            <w:vAlign w:val="center"/>
          </w:tcPr>
          <w:p w14:paraId="3B09C9B1" w14:textId="77777777" w:rsidR="00414996" w:rsidRPr="00897C09" w:rsidRDefault="00414996" w:rsidP="00093278">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018B4F0A"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5863EDE6" w14:textId="54B47381" w:rsidR="00414996" w:rsidRDefault="00414996" w:rsidP="00093278">
            <w:pPr>
              <w:jc w:val="center"/>
              <w:rPr>
                <w:rFonts w:cstheme="minorHAnsi"/>
                <w:noProof/>
              </w:rPr>
            </w:pPr>
            <w:r>
              <w:rPr>
                <w:rFonts w:cstheme="minorHAnsi"/>
                <w:noProof/>
              </w:rPr>
              <w:t>99.85%</w:t>
            </w:r>
          </w:p>
        </w:tc>
        <w:tc>
          <w:tcPr>
            <w:tcW w:w="1281" w:type="dxa"/>
            <w:tcBorders>
              <w:top w:val="single" w:sz="12" w:space="0" w:color="auto"/>
            </w:tcBorders>
            <w:vAlign w:val="center"/>
          </w:tcPr>
          <w:p w14:paraId="0CAA8466" w14:textId="2E09568F" w:rsidR="00414996" w:rsidRDefault="00414996" w:rsidP="00093278">
            <w:pPr>
              <w:jc w:val="center"/>
              <w:rPr>
                <w:rFonts w:cstheme="minorHAnsi"/>
                <w:noProof/>
              </w:rPr>
            </w:pPr>
            <w:r>
              <w:rPr>
                <w:rFonts w:cstheme="minorHAnsi"/>
                <w:noProof/>
              </w:rPr>
              <w:t>97.69%</w:t>
            </w:r>
          </w:p>
        </w:tc>
        <w:tc>
          <w:tcPr>
            <w:tcW w:w="1281" w:type="dxa"/>
            <w:tcBorders>
              <w:top w:val="single" w:sz="12" w:space="0" w:color="auto"/>
            </w:tcBorders>
            <w:vAlign w:val="center"/>
          </w:tcPr>
          <w:p w14:paraId="04A5F4F5" w14:textId="5C31351A" w:rsidR="00414996" w:rsidRDefault="00414996" w:rsidP="00093278">
            <w:pPr>
              <w:jc w:val="center"/>
              <w:rPr>
                <w:rFonts w:cstheme="minorHAnsi"/>
                <w:noProof/>
              </w:rPr>
            </w:pPr>
            <w:r>
              <w:rPr>
                <w:rFonts w:cstheme="minorHAnsi"/>
                <w:noProof/>
              </w:rPr>
              <w:t>98.76%</w:t>
            </w:r>
          </w:p>
        </w:tc>
        <w:tc>
          <w:tcPr>
            <w:tcW w:w="1282" w:type="dxa"/>
            <w:vMerge w:val="restart"/>
            <w:tcBorders>
              <w:top w:val="single" w:sz="12" w:space="0" w:color="auto"/>
              <w:right w:val="single" w:sz="12" w:space="0" w:color="auto"/>
            </w:tcBorders>
            <w:vAlign w:val="center"/>
          </w:tcPr>
          <w:p w14:paraId="6DB2FB72" w14:textId="734EEA69" w:rsidR="00414996" w:rsidRDefault="00414996" w:rsidP="00093278">
            <w:pPr>
              <w:jc w:val="center"/>
              <w:rPr>
                <w:rFonts w:cstheme="minorHAnsi"/>
                <w:noProof/>
              </w:rPr>
            </w:pPr>
            <w:r>
              <w:rPr>
                <w:rFonts w:cstheme="minorHAnsi"/>
                <w:noProof/>
              </w:rPr>
              <w:t>99.62%</w:t>
            </w:r>
          </w:p>
        </w:tc>
      </w:tr>
      <w:tr w:rsidR="00414996" w14:paraId="4EB755DE" w14:textId="77777777" w:rsidTr="00093278">
        <w:trPr>
          <w:trHeight w:val="415"/>
        </w:trPr>
        <w:tc>
          <w:tcPr>
            <w:tcW w:w="2682" w:type="dxa"/>
            <w:vMerge/>
            <w:tcBorders>
              <w:left w:val="single" w:sz="12" w:space="0" w:color="auto"/>
              <w:bottom w:val="single" w:sz="12" w:space="0" w:color="auto"/>
            </w:tcBorders>
            <w:vAlign w:val="center"/>
          </w:tcPr>
          <w:p w14:paraId="7403AA37" w14:textId="77777777" w:rsidR="00414996" w:rsidRPr="00897C09" w:rsidRDefault="00414996" w:rsidP="00093278">
            <w:pPr>
              <w:jc w:val="center"/>
              <w:rPr>
                <w:rFonts w:cstheme="minorHAnsi"/>
                <w:b/>
                <w:bCs/>
                <w:noProof/>
              </w:rPr>
            </w:pPr>
          </w:p>
        </w:tc>
        <w:tc>
          <w:tcPr>
            <w:tcW w:w="1543" w:type="dxa"/>
            <w:tcBorders>
              <w:bottom w:val="single" w:sz="12" w:space="0" w:color="auto"/>
            </w:tcBorders>
            <w:vAlign w:val="center"/>
          </w:tcPr>
          <w:p w14:paraId="4BA60880" w14:textId="77777777" w:rsidR="00414996" w:rsidRPr="00897C09" w:rsidRDefault="00414996" w:rsidP="00093278">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BA0EE8B" w14:textId="5F1257EC" w:rsidR="00414996" w:rsidRDefault="00414996" w:rsidP="00093278">
            <w:pPr>
              <w:jc w:val="center"/>
              <w:rPr>
                <w:rFonts w:cstheme="minorHAnsi"/>
                <w:noProof/>
              </w:rPr>
            </w:pPr>
            <w:r>
              <w:rPr>
                <w:rFonts w:cstheme="minorHAnsi"/>
                <w:noProof/>
              </w:rPr>
              <w:t>88.45%</w:t>
            </w:r>
          </w:p>
        </w:tc>
        <w:tc>
          <w:tcPr>
            <w:tcW w:w="1281" w:type="dxa"/>
            <w:tcBorders>
              <w:bottom w:val="single" w:sz="12" w:space="0" w:color="auto"/>
            </w:tcBorders>
            <w:vAlign w:val="center"/>
          </w:tcPr>
          <w:p w14:paraId="27EC0E62" w14:textId="6F09D1C2" w:rsidR="00414996" w:rsidRDefault="00414996" w:rsidP="00093278">
            <w:pPr>
              <w:jc w:val="center"/>
              <w:rPr>
                <w:rFonts w:cstheme="minorHAnsi"/>
                <w:noProof/>
              </w:rPr>
            </w:pPr>
            <w:r>
              <w:rPr>
                <w:rFonts w:cstheme="minorHAnsi"/>
                <w:noProof/>
              </w:rPr>
              <w:t>99.17%</w:t>
            </w:r>
          </w:p>
        </w:tc>
        <w:tc>
          <w:tcPr>
            <w:tcW w:w="1281" w:type="dxa"/>
            <w:tcBorders>
              <w:bottom w:val="single" w:sz="12" w:space="0" w:color="auto"/>
            </w:tcBorders>
            <w:vAlign w:val="center"/>
          </w:tcPr>
          <w:p w14:paraId="25F08ECF" w14:textId="7A67E4F9" w:rsidR="00414996" w:rsidRDefault="00414996" w:rsidP="00093278">
            <w:pPr>
              <w:jc w:val="center"/>
              <w:rPr>
                <w:rFonts w:cstheme="minorHAnsi"/>
                <w:noProof/>
              </w:rPr>
            </w:pPr>
            <w:r>
              <w:rPr>
                <w:rFonts w:cstheme="minorHAnsi"/>
                <w:noProof/>
              </w:rPr>
              <w:t>93.51%</w:t>
            </w:r>
          </w:p>
        </w:tc>
        <w:tc>
          <w:tcPr>
            <w:tcW w:w="1282" w:type="dxa"/>
            <w:vMerge/>
            <w:tcBorders>
              <w:bottom w:val="single" w:sz="12" w:space="0" w:color="auto"/>
              <w:right w:val="single" w:sz="12" w:space="0" w:color="auto"/>
            </w:tcBorders>
            <w:vAlign w:val="center"/>
          </w:tcPr>
          <w:p w14:paraId="18A36070" w14:textId="77777777" w:rsidR="00414996" w:rsidRDefault="00414996" w:rsidP="00093278">
            <w:pPr>
              <w:jc w:val="center"/>
              <w:rPr>
                <w:rFonts w:cstheme="minorHAnsi"/>
                <w:noProof/>
              </w:rPr>
            </w:pPr>
          </w:p>
        </w:tc>
      </w:tr>
    </w:tbl>
    <w:p w14:paraId="25B003D9" w14:textId="4DDD9A94" w:rsidR="00E24522" w:rsidRDefault="00414996" w:rsidP="00414996">
      <w:pPr>
        <w:jc w:val="center"/>
        <w:rPr>
          <w:rFonts w:cstheme="minorHAnsi"/>
          <w:noProof/>
        </w:rPr>
      </w:pPr>
      <w:r>
        <w:rPr>
          <w:rFonts w:cstheme="minorHAnsi"/>
          <w:noProof/>
        </w:rPr>
        <w:t>Table 5. Results after performing cross-validation with the three significant hyperparameters.</w:t>
      </w:r>
    </w:p>
    <w:p w14:paraId="7FE86701" w14:textId="6275F9EC" w:rsidR="00EB10C9" w:rsidRDefault="00EB10C9" w:rsidP="00F30DCC">
      <w:pPr>
        <w:rPr>
          <w:rFonts w:cstheme="minorHAnsi"/>
          <w:noProof/>
        </w:rPr>
      </w:pPr>
      <w:r w:rsidRPr="00EB10C9">
        <w:rPr>
          <w:rFonts w:cstheme="minorHAnsi"/>
          <w:noProof/>
        </w:rPr>
        <w:t>The results indicate that the model is likely overfitting the data since the scores are remarkably high. Typically, poor results on the test data indicate overfitting; however, the scores are exceptionally high</w:t>
      </w:r>
      <w:r w:rsidR="00D0511E">
        <w:rPr>
          <w:rFonts w:cstheme="minorHAnsi"/>
          <w:noProof/>
        </w:rPr>
        <w:t xml:space="preserve"> in our case.</w:t>
      </w:r>
      <w:r w:rsidRPr="00EB10C9">
        <w:rPr>
          <w:rFonts w:cstheme="minorHAnsi"/>
          <w:noProof/>
        </w:rPr>
        <w:t xml:space="preserve"> </w:t>
      </w:r>
      <w:r w:rsidR="00D0511E">
        <w:rPr>
          <w:rFonts w:cstheme="minorHAnsi"/>
          <w:noProof/>
        </w:rPr>
        <w:t xml:space="preserve">The dataset we have used to construct the model is biased in testing its </w:t>
      </w:r>
      <w:r w:rsidRPr="00EB10C9">
        <w:rPr>
          <w:rFonts w:cstheme="minorHAnsi"/>
          <w:noProof/>
        </w:rPr>
        <w:t>predictive ability.</w:t>
      </w:r>
    </w:p>
    <w:p w14:paraId="5BB7BDCE" w14:textId="181BDC8A" w:rsidR="00AE71CC" w:rsidRDefault="00AE71CC" w:rsidP="00F30DCC">
      <w:pPr>
        <w:rPr>
          <w:rFonts w:asciiTheme="majorHAnsi" w:hAnsiTheme="majorHAnsi" w:cstheme="majorHAnsi"/>
          <w:sz w:val="28"/>
          <w:szCs w:val="28"/>
        </w:rPr>
      </w:pPr>
      <w:r>
        <w:rPr>
          <w:rFonts w:asciiTheme="majorHAnsi" w:hAnsiTheme="majorHAnsi" w:cstheme="majorHAnsi"/>
          <w:sz w:val="28"/>
          <w:szCs w:val="28"/>
        </w:rPr>
        <w:t>Test on Unseen Data</w:t>
      </w:r>
    </w:p>
    <w:p w14:paraId="367C0C62" w14:textId="77777777" w:rsidR="00EA480B" w:rsidRDefault="00EA480B" w:rsidP="009A28DF">
      <w:pPr>
        <w:rPr>
          <w:rFonts w:cstheme="minorHAnsi"/>
          <w:noProof/>
        </w:rPr>
      </w:pPr>
      <w:r w:rsidRPr="00EA480B">
        <w:rPr>
          <w:rFonts w:cstheme="minorHAnsi"/>
          <w:noProof/>
        </w:rPr>
        <w:t>We introduce an unseen dataset and make predictions to determine whether the model is overfitting the data. We obtained the unseen data from Coursera’s Loan Default Prediction Challenge, which contains over 250,000 rows. The features on the unseen dataset do not precisely match the original dataset we used to construct the model. We converted the unseen dataset’s relevant features to check with the features in the original dataset by renaming the columns, matching the datatypes, and formatting the columns to match the format of the original dataset. Any features not in the unseen dataset were imputed either through the mode or by calculating using the known features.</w:t>
      </w:r>
    </w:p>
    <w:p w14:paraId="6353795A" w14:textId="738A1915" w:rsidR="00905C27" w:rsidRDefault="00EA480B" w:rsidP="009A28DF">
      <w:pPr>
        <w:rPr>
          <w:rFonts w:cstheme="minorHAnsi"/>
          <w:noProof/>
        </w:rPr>
      </w:pPr>
      <w:r w:rsidRPr="00EA480B">
        <w:rPr>
          <w:rFonts w:cstheme="minorHAnsi"/>
          <w:noProof/>
        </w:rPr>
        <w:t>We could not impute a couple of features in the unseen dataset. Therefore, we retrained the model without the non-imputable features and tested its predictive ability by running it through the process above.</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905C27" w:rsidRPr="005469A6" w14:paraId="45B603E0" w14:textId="77777777" w:rsidTr="001564FD">
        <w:trPr>
          <w:trHeight w:val="397"/>
        </w:trPr>
        <w:tc>
          <w:tcPr>
            <w:tcW w:w="2682" w:type="dxa"/>
            <w:tcBorders>
              <w:top w:val="nil"/>
              <w:left w:val="nil"/>
              <w:bottom w:val="single" w:sz="12" w:space="0" w:color="auto"/>
              <w:right w:val="single" w:sz="2" w:space="0" w:color="auto"/>
            </w:tcBorders>
            <w:vAlign w:val="center"/>
          </w:tcPr>
          <w:p w14:paraId="421BC0FA"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3DC6FC34"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15C63860"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706D7A69"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32FE0F8C"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57A73C02"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ROC AUC</w:t>
            </w:r>
          </w:p>
        </w:tc>
      </w:tr>
      <w:tr w:rsidR="00905C27" w14:paraId="745FBB68" w14:textId="77777777" w:rsidTr="001564FD">
        <w:trPr>
          <w:trHeight w:val="397"/>
        </w:trPr>
        <w:tc>
          <w:tcPr>
            <w:tcW w:w="2682" w:type="dxa"/>
            <w:vMerge w:val="restart"/>
            <w:tcBorders>
              <w:top w:val="single" w:sz="12" w:space="0" w:color="auto"/>
              <w:left w:val="single" w:sz="12" w:space="0" w:color="auto"/>
            </w:tcBorders>
            <w:vAlign w:val="center"/>
          </w:tcPr>
          <w:p w14:paraId="72BF7878" w14:textId="77777777" w:rsidR="00905C27" w:rsidRPr="00897C09" w:rsidRDefault="00905C27" w:rsidP="001564FD">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367D9A77"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0B9B9F46" w14:textId="25E5FCEA" w:rsidR="00905C27" w:rsidRDefault="00905C27" w:rsidP="001564FD">
            <w:pPr>
              <w:jc w:val="center"/>
              <w:rPr>
                <w:rFonts w:cstheme="minorHAnsi"/>
                <w:noProof/>
              </w:rPr>
            </w:pPr>
            <w:r>
              <w:rPr>
                <w:rFonts w:cstheme="minorHAnsi"/>
                <w:noProof/>
              </w:rPr>
              <w:t>99.85%</w:t>
            </w:r>
          </w:p>
        </w:tc>
        <w:tc>
          <w:tcPr>
            <w:tcW w:w="1281" w:type="dxa"/>
            <w:tcBorders>
              <w:top w:val="single" w:sz="12" w:space="0" w:color="auto"/>
            </w:tcBorders>
            <w:vAlign w:val="center"/>
          </w:tcPr>
          <w:p w14:paraId="6C3A0450" w14:textId="663FCC57" w:rsidR="00905C27" w:rsidRDefault="00905C27" w:rsidP="001564FD">
            <w:pPr>
              <w:jc w:val="center"/>
              <w:rPr>
                <w:rFonts w:cstheme="minorHAnsi"/>
                <w:noProof/>
              </w:rPr>
            </w:pPr>
            <w:r>
              <w:rPr>
                <w:rFonts w:cstheme="minorHAnsi"/>
                <w:noProof/>
              </w:rPr>
              <w:t>97.47%</w:t>
            </w:r>
          </w:p>
        </w:tc>
        <w:tc>
          <w:tcPr>
            <w:tcW w:w="1281" w:type="dxa"/>
            <w:tcBorders>
              <w:top w:val="single" w:sz="12" w:space="0" w:color="auto"/>
            </w:tcBorders>
            <w:vAlign w:val="center"/>
          </w:tcPr>
          <w:p w14:paraId="08C460A2" w14:textId="15AE0005" w:rsidR="00905C27" w:rsidRDefault="00905C27" w:rsidP="001564FD">
            <w:pPr>
              <w:jc w:val="center"/>
              <w:rPr>
                <w:rFonts w:cstheme="minorHAnsi"/>
                <w:noProof/>
              </w:rPr>
            </w:pPr>
            <w:r>
              <w:rPr>
                <w:rFonts w:cstheme="minorHAnsi"/>
                <w:noProof/>
              </w:rPr>
              <w:t>98.65%</w:t>
            </w:r>
          </w:p>
        </w:tc>
        <w:tc>
          <w:tcPr>
            <w:tcW w:w="1282" w:type="dxa"/>
            <w:vMerge w:val="restart"/>
            <w:tcBorders>
              <w:top w:val="single" w:sz="12" w:space="0" w:color="auto"/>
              <w:right w:val="single" w:sz="12" w:space="0" w:color="auto"/>
            </w:tcBorders>
            <w:vAlign w:val="center"/>
          </w:tcPr>
          <w:p w14:paraId="70BBEC28" w14:textId="603433C4" w:rsidR="00905C27" w:rsidRDefault="00905C27" w:rsidP="001564FD">
            <w:pPr>
              <w:jc w:val="center"/>
              <w:rPr>
                <w:rFonts w:cstheme="minorHAnsi"/>
                <w:noProof/>
              </w:rPr>
            </w:pPr>
            <w:r>
              <w:rPr>
                <w:rFonts w:cstheme="minorHAnsi"/>
                <w:noProof/>
              </w:rPr>
              <w:t>99.47%</w:t>
            </w:r>
          </w:p>
        </w:tc>
      </w:tr>
      <w:tr w:rsidR="00905C27" w14:paraId="565DDA0B" w14:textId="77777777" w:rsidTr="001564FD">
        <w:trPr>
          <w:trHeight w:val="415"/>
        </w:trPr>
        <w:tc>
          <w:tcPr>
            <w:tcW w:w="2682" w:type="dxa"/>
            <w:vMerge/>
            <w:tcBorders>
              <w:left w:val="single" w:sz="12" w:space="0" w:color="auto"/>
              <w:bottom w:val="single" w:sz="12" w:space="0" w:color="auto"/>
            </w:tcBorders>
            <w:vAlign w:val="center"/>
          </w:tcPr>
          <w:p w14:paraId="17A56ECF" w14:textId="77777777" w:rsidR="00905C27" w:rsidRPr="00897C09" w:rsidRDefault="00905C27" w:rsidP="001564FD">
            <w:pPr>
              <w:jc w:val="center"/>
              <w:rPr>
                <w:rFonts w:cstheme="minorHAnsi"/>
                <w:b/>
                <w:bCs/>
                <w:noProof/>
              </w:rPr>
            </w:pPr>
          </w:p>
        </w:tc>
        <w:tc>
          <w:tcPr>
            <w:tcW w:w="1543" w:type="dxa"/>
            <w:tcBorders>
              <w:bottom w:val="single" w:sz="12" w:space="0" w:color="auto"/>
            </w:tcBorders>
            <w:vAlign w:val="center"/>
          </w:tcPr>
          <w:p w14:paraId="4098AF93"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3C9472F8" w14:textId="54F64BF1" w:rsidR="00905C27" w:rsidRDefault="00905C27" w:rsidP="001564FD">
            <w:pPr>
              <w:jc w:val="center"/>
              <w:rPr>
                <w:rFonts w:cstheme="minorHAnsi"/>
                <w:noProof/>
              </w:rPr>
            </w:pPr>
            <w:r>
              <w:rPr>
                <w:rFonts w:cstheme="minorHAnsi"/>
                <w:noProof/>
              </w:rPr>
              <w:t>87.48%</w:t>
            </w:r>
          </w:p>
        </w:tc>
        <w:tc>
          <w:tcPr>
            <w:tcW w:w="1281" w:type="dxa"/>
            <w:tcBorders>
              <w:bottom w:val="single" w:sz="12" w:space="0" w:color="auto"/>
            </w:tcBorders>
            <w:vAlign w:val="center"/>
          </w:tcPr>
          <w:p w14:paraId="260B6265" w14:textId="0F4D347A" w:rsidR="00905C27" w:rsidRDefault="00905C27" w:rsidP="001564FD">
            <w:pPr>
              <w:jc w:val="center"/>
              <w:rPr>
                <w:rFonts w:cstheme="minorHAnsi"/>
                <w:noProof/>
              </w:rPr>
            </w:pPr>
            <w:r>
              <w:rPr>
                <w:rFonts w:cstheme="minorHAnsi"/>
                <w:noProof/>
              </w:rPr>
              <w:t>99.17%</w:t>
            </w:r>
          </w:p>
        </w:tc>
        <w:tc>
          <w:tcPr>
            <w:tcW w:w="1281" w:type="dxa"/>
            <w:tcBorders>
              <w:bottom w:val="single" w:sz="12" w:space="0" w:color="auto"/>
            </w:tcBorders>
            <w:vAlign w:val="center"/>
          </w:tcPr>
          <w:p w14:paraId="1DCA8F6A" w14:textId="09B2EA36" w:rsidR="00905C27" w:rsidRDefault="00905C27" w:rsidP="001564FD">
            <w:pPr>
              <w:jc w:val="center"/>
              <w:rPr>
                <w:rFonts w:cstheme="minorHAnsi"/>
                <w:noProof/>
              </w:rPr>
            </w:pPr>
            <w:r>
              <w:rPr>
                <w:rFonts w:cstheme="minorHAnsi"/>
                <w:noProof/>
              </w:rPr>
              <w:t>92.96%</w:t>
            </w:r>
          </w:p>
        </w:tc>
        <w:tc>
          <w:tcPr>
            <w:tcW w:w="1282" w:type="dxa"/>
            <w:vMerge/>
            <w:tcBorders>
              <w:bottom w:val="single" w:sz="12" w:space="0" w:color="auto"/>
              <w:right w:val="single" w:sz="12" w:space="0" w:color="auto"/>
            </w:tcBorders>
            <w:vAlign w:val="center"/>
          </w:tcPr>
          <w:p w14:paraId="7EEC9D5C" w14:textId="77777777" w:rsidR="00905C27" w:rsidRDefault="00905C27" w:rsidP="001564FD">
            <w:pPr>
              <w:jc w:val="center"/>
              <w:rPr>
                <w:rFonts w:cstheme="minorHAnsi"/>
                <w:noProof/>
              </w:rPr>
            </w:pPr>
          </w:p>
        </w:tc>
      </w:tr>
    </w:tbl>
    <w:p w14:paraId="3F247973" w14:textId="423B7B78" w:rsidR="00905C27" w:rsidRDefault="00905C27" w:rsidP="00905C27">
      <w:pPr>
        <w:jc w:val="center"/>
        <w:rPr>
          <w:rFonts w:cstheme="minorHAnsi"/>
          <w:noProof/>
        </w:rPr>
      </w:pPr>
      <w:r>
        <w:rPr>
          <w:rFonts w:cstheme="minorHAnsi"/>
          <w:noProof/>
        </w:rPr>
        <w:t>Table 6. Results after the removal of non-imputable features.</w:t>
      </w:r>
    </w:p>
    <w:p w14:paraId="37AAA713" w14:textId="3480205B" w:rsidR="00905C27" w:rsidRDefault="00EA480B" w:rsidP="00905C27">
      <w:pPr>
        <w:rPr>
          <w:rFonts w:cstheme="minorHAnsi"/>
          <w:noProof/>
        </w:rPr>
      </w:pPr>
      <w:r w:rsidRPr="00EA480B">
        <w:rPr>
          <w:rFonts w:cstheme="minorHAnsi"/>
          <w:noProof/>
        </w:rPr>
        <w:t>Removing the non-imputable features did not significantly affect the model’s predictive ability on the test set. Therefore, we now move forward with testing on the unseen dataset.</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905C27" w:rsidRPr="005469A6" w14:paraId="73ED9703" w14:textId="77777777" w:rsidTr="001564FD">
        <w:trPr>
          <w:trHeight w:val="397"/>
        </w:trPr>
        <w:tc>
          <w:tcPr>
            <w:tcW w:w="2682" w:type="dxa"/>
            <w:tcBorders>
              <w:top w:val="nil"/>
              <w:left w:val="nil"/>
              <w:bottom w:val="single" w:sz="12" w:space="0" w:color="auto"/>
              <w:right w:val="single" w:sz="2" w:space="0" w:color="auto"/>
            </w:tcBorders>
            <w:vAlign w:val="center"/>
          </w:tcPr>
          <w:p w14:paraId="2C3A4957"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531C6380"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0321F7A0"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49256B99"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3B9DA872"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2A54026B" w14:textId="77777777" w:rsidR="00905C27" w:rsidRPr="00897C09" w:rsidRDefault="00905C27" w:rsidP="001564FD">
            <w:pPr>
              <w:jc w:val="center"/>
              <w:rPr>
                <w:rFonts w:asciiTheme="majorHAnsi" w:hAnsiTheme="majorHAnsi" w:cstheme="majorHAnsi"/>
                <w:b/>
                <w:bCs/>
                <w:noProof/>
              </w:rPr>
            </w:pPr>
            <w:r>
              <w:rPr>
                <w:rFonts w:asciiTheme="majorHAnsi" w:hAnsiTheme="majorHAnsi" w:cstheme="majorHAnsi"/>
                <w:b/>
                <w:bCs/>
                <w:noProof/>
              </w:rPr>
              <w:t>ROC AUC</w:t>
            </w:r>
          </w:p>
        </w:tc>
      </w:tr>
      <w:tr w:rsidR="00905C27" w14:paraId="5C1D0D24" w14:textId="77777777" w:rsidTr="001564FD">
        <w:trPr>
          <w:trHeight w:val="397"/>
        </w:trPr>
        <w:tc>
          <w:tcPr>
            <w:tcW w:w="2682" w:type="dxa"/>
            <w:vMerge w:val="restart"/>
            <w:tcBorders>
              <w:top w:val="single" w:sz="12" w:space="0" w:color="auto"/>
              <w:left w:val="single" w:sz="12" w:space="0" w:color="auto"/>
            </w:tcBorders>
            <w:vAlign w:val="center"/>
          </w:tcPr>
          <w:p w14:paraId="7CC74D9D" w14:textId="77777777" w:rsidR="00905C27" w:rsidRPr="00897C09" w:rsidRDefault="00905C27" w:rsidP="001564FD">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04F9863C"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39F6B8F" w14:textId="19600BB1" w:rsidR="00905C27" w:rsidRDefault="00905C27" w:rsidP="001564FD">
            <w:pPr>
              <w:jc w:val="center"/>
              <w:rPr>
                <w:rFonts w:cstheme="minorHAnsi"/>
                <w:noProof/>
              </w:rPr>
            </w:pPr>
            <w:r>
              <w:rPr>
                <w:rFonts w:cstheme="minorHAnsi"/>
                <w:noProof/>
              </w:rPr>
              <w:t>88.45%</w:t>
            </w:r>
          </w:p>
        </w:tc>
        <w:tc>
          <w:tcPr>
            <w:tcW w:w="1281" w:type="dxa"/>
            <w:tcBorders>
              <w:top w:val="single" w:sz="12" w:space="0" w:color="auto"/>
            </w:tcBorders>
            <w:vAlign w:val="center"/>
          </w:tcPr>
          <w:p w14:paraId="45EE3CE4" w14:textId="2852C563" w:rsidR="00905C27" w:rsidRDefault="00905C27" w:rsidP="001564FD">
            <w:pPr>
              <w:jc w:val="center"/>
              <w:rPr>
                <w:rFonts w:cstheme="minorHAnsi"/>
                <w:noProof/>
              </w:rPr>
            </w:pPr>
            <w:r>
              <w:rPr>
                <w:rFonts w:cstheme="minorHAnsi"/>
                <w:noProof/>
              </w:rPr>
              <w:t>95.25%</w:t>
            </w:r>
          </w:p>
        </w:tc>
        <w:tc>
          <w:tcPr>
            <w:tcW w:w="1281" w:type="dxa"/>
            <w:tcBorders>
              <w:top w:val="single" w:sz="12" w:space="0" w:color="auto"/>
            </w:tcBorders>
            <w:vAlign w:val="center"/>
          </w:tcPr>
          <w:p w14:paraId="5FA2DF0D" w14:textId="71514E6F" w:rsidR="00905C27" w:rsidRDefault="00905C27" w:rsidP="001564FD">
            <w:pPr>
              <w:jc w:val="center"/>
              <w:rPr>
                <w:rFonts w:cstheme="minorHAnsi"/>
                <w:noProof/>
              </w:rPr>
            </w:pPr>
            <w:r>
              <w:rPr>
                <w:rFonts w:cstheme="minorHAnsi"/>
                <w:noProof/>
              </w:rPr>
              <w:t>91.72%</w:t>
            </w:r>
          </w:p>
        </w:tc>
        <w:tc>
          <w:tcPr>
            <w:tcW w:w="1282" w:type="dxa"/>
            <w:vMerge w:val="restart"/>
            <w:tcBorders>
              <w:top w:val="single" w:sz="12" w:space="0" w:color="auto"/>
              <w:right w:val="single" w:sz="12" w:space="0" w:color="auto"/>
            </w:tcBorders>
            <w:vAlign w:val="center"/>
          </w:tcPr>
          <w:p w14:paraId="0653E8F7" w14:textId="06E7FCB7" w:rsidR="00905C27" w:rsidRDefault="00905C27" w:rsidP="001564FD">
            <w:pPr>
              <w:jc w:val="center"/>
              <w:rPr>
                <w:rFonts w:cstheme="minorHAnsi"/>
                <w:noProof/>
              </w:rPr>
            </w:pPr>
            <w:r>
              <w:rPr>
                <w:rFonts w:cstheme="minorHAnsi"/>
                <w:noProof/>
              </w:rPr>
              <w:t>52.03%</w:t>
            </w:r>
          </w:p>
        </w:tc>
      </w:tr>
      <w:tr w:rsidR="00905C27" w14:paraId="7BF61B86" w14:textId="77777777" w:rsidTr="001564FD">
        <w:trPr>
          <w:trHeight w:val="415"/>
        </w:trPr>
        <w:tc>
          <w:tcPr>
            <w:tcW w:w="2682" w:type="dxa"/>
            <w:vMerge/>
            <w:tcBorders>
              <w:left w:val="single" w:sz="12" w:space="0" w:color="auto"/>
              <w:bottom w:val="single" w:sz="12" w:space="0" w:color="auto"/>
            </w:tcBorders>
            <w:vAlign w:val="center"/>
          </w:tcPr>
          <w:p w14:paraId="618E0DDF" w14:textId="77777777" w:rsidR="00905C27" w:rsidRPr="00897C09" w:rsidRDefault="00905C27" w:rsidP="001564FD">
            <w:pPr>
              <w:jc w:val="center"/>
              <w:rPr>
                <w:rFonts w:cstheme="minorHAnsi"/>
                <w:b/>
                <w:bCs/>
                <w:noProof/>
              </w:rPr>
            </w:pPr>
          </w:p>
        </w:tc>
        <w:tc>
          <w:tcPr>
            <w:tcW w:w="1543" w:type="dxa"/>
            <w:tcBorders>
              <w:bottom w:val="single" w:sz="12" w:space="0" w:color="auto"/>
            </w:tcBorders>
            <w:vAlign w:val="center"/>
          </w:tcPr>
          <w:p w14:paraId="21B6FE27" w14:textId="77777777" w:rsidR="00905C27" w:rsidRPr="00897C09" w:rsidRDefault="00905C27" w:rsidP="001564FD">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0440E55B" w14:textId="636C8B03" w:rsidR="00905C27" w:rsidRDefault="00905C27" w:rsidP="001564FD">
            <w:pPr>
              <w:jc w:val="center"/>
              <w:rPr>
                <w:rFonts w:cstheme="minorHAnsi"/>
                <w:noProof/>
              </w:rPr>
            </w:pPr>
            <w:r>
              <w:rPr>
                <w:rFonts w:cstheme="minorHAnsi"/>
                <w:noProof/>
              </w:rPr>
              <w:t>12.90%</w:t>
            </w:r>
          </w:p>
        </w:tc>
        <w:tc>
          <w:tcPr>
            <w:tcW w:w="1281" w:type="dxa"/>
            <w:tcBorders>
              <w:bottom w:val="single" w:sz="12" w:space="0" w:color="auto"/>
            </w:tcBorders>
            <w:vAlign w:val="center"/>
          </w:tcPr>
          <w:p w14:paraId="48AB769A" w14:textId="2C7AF204" w:rsidR="00905C27" w:rsidRDefault="00905C27" w:rsidP="001564FD">
            <w:pPr>
              <w:jc w:val="center"/>
              <w:rPr>
                <w:rFonts w:cstheme="minorHAnsi"/>
                <w:noProof/>
              </w:rPr>
            </w:pPr>
            <w:r>
              <w:rPr>
                <w:rFonts w:cstheme="minorHAnsi"/>
                <w:noProof/>
              </w:rPr>
              <w:t>5.36%</w:t>
            </w:r>
          </w:p>
        </w:tc>
        <w:tc>
          <w:tcPr>
            <w:tcW w:w="1281" w:type="dxa"/>
            <w:tcBorders>
              <w:bottom w:val="single" w:sz="12" w:space="0" w:color="auto"/>
            </w:tcBorders>
            <w:vAlign w:val="center"/>
          </w:tcPr>
          <w:p w14:paraId="74F1C1AB" w14:textId="0DC81B5A" w:rsidR="00905C27" w:rsidRDefault="00905C27" w:rsidP="001564FD">
            <w:pPr>
              <w:jc w:val="center"/>
              <w:rPr>
                <w:rFonts w:cstheme="minorHAnsi"/>
                <w:noProof/>
              </w:rPr>
            </w:pPr>
            <w:r>
              <w:rPr>
                <w:rFonts w:cstheme="minorHAnsi"/>
                <w:noProof/>
              </w:rPr>
              <w:t>7.57%</w:t>
            </w:r>
          </w:p>
        </w:tc>
        <w:tc>
          <w:tcPr>
            <w:tcW w:w="1282" w:type="dxa"/>
            <w:vMerge/>
            <w:tcBorders>
              <w:bottom w:val="single" w:sz="12" w:space="0" w:color="auto"/>
              <w:right w:val="single" w:sz="12" w:space="0" w:color="auto"/>
            </w:tcBorders>
            <w:vAlign w:val="center"/>
          </w:tcPr>
          <w:p w14:paraId="799FA126" w14:textId="77777777" w:rsidR="00905C27" w:rsidRDefault="00905C27" w:rsidP="001564FD">
            <w:pPr>
              <w:jc w:val="center"/>
              <w:rPr>
                <w:rFonts w:cstheme="minorHAnsi"/>
                <w:noProof/>
              </w:rPr>
            </w:pPr>
          </w:p>
        </w:tc>
      </w:tr>
    </w:tbl>
    <w:p w14:paraId="7BDAE466" w14:textId="301F9BCA" w:rsidR="00905C27" w:rsidRDefault="00905C27" w:rsidP="00905C27">
      <w:pPr>
        <w:jc w:val="center"/>
        <w:rPr>
          <w:rFonts w:cstheme="minorHAnsi"/>
          <w:noProof/>
        </w:rPr>
      </w:pPr>
      <w:r>
        <w:rPr>
          <w:rFonts w:cstheme="minorHAnsi"/>
          <w:noProof/>
        </w:rPr>
        <w:t>Table 7. Results from making predictions on the unseen data.</w:t>
      </w:r>
    </w:p>
    <w:p w14:paraId="5B20B9F2" w14:textId="0D7AC262" w:rsidR="005E6BFC" w:rsidRDefault="005E6BFC">
      <w:pPr>
        <w:rPr>
          <w:rFonts w:cstheme="minorHAnsi"/>
          <w:noProof/>
        </w:rPr>
      </w:pPr>
      <w:r w:rsidRPr="005E6BFC">
        <w:rPr>
          <w:rFonts w:cstheme="minorHAnsi"/>
          <w:noProof/>
        </w:rPr>
        <w:t>Our suspicion was correct, as the model predicts that most loans in the new dataset will not default. However, we can utilize the latest dataset we obtained to create a more reliable version of the model.</w:t>
      </w:r>
      <w:r>
        <w:rPr>
          <w:rFonts w:cstheme="minorHAnsi"/>
          <w:noProof/>
        </w:rPr>
        <w:br w:type="page"/>
      </w:r>
    </w:p>
    <w:p w14:paraId="74061B0D" w14:textId="0382A62E" w:rsidR="005E6BFC" w:rsidRDefault="005E6BFC" w:rsidP="005E6BFC">
      <w:pPr>
        <w:rPr>
          <w:rFonts w:asciiTheme="majorHAnsi" w:hAnsiTheme="majorHAnsi" w:cstheme="majorHAnsi"/>
          <w:sz w:val="28"/>
          <w:szCs w:val="28"/>
        </w:rPr>
      </w:pPr>
      <w:r>
        <w:rPr>
          <w:rFonts w:asciiTheme="majorHAnsi" w:hAnsiTheme="majorHAnsi" w:cstheme="majorHAnsi"/>
          <w:sz w:val="28"/>
          <w:szCs w:val="28"/>
        </w:rPr>
        <w:lastRenderedPageBreak/>
        <w:t>Re-train with Unseen Data</w:t>
      </w:r>
    </w:p>
    <w:p w14:paraId="0C6EF519" w14:textId="32F5A669" w:rsidR="00EA480B" w:rsidRDefault="00850930" w:rsidP="00EA480B">
      <w:pPr>
        <w:rPr>
          <w:rFonts w:cstheme="minorHAnsi"/>
          <w:noProof/>
        </w:rPr>
      </w:pPr>
      <w:r w:rsidRPr="00850930">
        <w:rPr>
          <w:rFonts w:cstheme="minorHAnsi"/>
          <w:noProof/>
        </w:rPr>
        <w:t>We integrate some unseen data into training the model to construct a more robust model. To avoid class imbalance influencing the model’s predictions, we undersample the unseen data by resampling the non-defaulted loans until there is an equal amount of non-defaulted loans as defaulted loans. Then, we split the data in half, added half to the original dataset, and then saved the other half for testing. That way, we can solely test the newest model on the unseen data without the scores being affected by the original dataset. The consolidated data, which now contains the actual data plus half of the undersampled unseen data, is split into a training set and a test set. We trained the model with the new training set, and then we tested the model with the latest test set. We run the model through the former cross-validation process to optimize its predictive ability.</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850930" w:rsidRPr="005469A6" w14:paraId="720DC9E9" w14:textId="77777777" w:rsidTr="00BE46F5">
        <w:trPr>
          <w:trHeight w:val="397"/>
        </w:trPr>
        <w:tc>
          <w:tcPr>
            <w:tcW w:w="2682" w:type="dxa"/>
            <w:tcBorders>
              <w:top w:val="nil"/>
              <w:left w:val="nil"/>
              <w:bottom w:val="single" w:sz="12" w:space="0" w:color="auto"/>
              <w:right w:val="single" w:sz="2" w:space="0" w:color="auto"/>
            </w:tcBorders>
            <w:vAlign w:val="center"/>
          </w:tcPr>
          <w:p w14:paraId="29F5F090" w14:textId="3C6B97EC" w:rsidR="00850930" w:rsidRPr="00897C09" w:rsidRDefault="0034182B" w:rsidP="00BE46F5">
            <w:pPr>
              <w:jc w:val="center"/>
              <w:rPr>
                <w:rFonts w:asciiTheme="majorHAnsi" w:hAnsiTheme="majorHAnsi" w:cstheme="majorHAnsi"/>
                <w:b/>
                <w:bCs/>
                <w:noProof/>
              </w:rPr>
            </w:pPr>
            <w:r>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5B1A8247" w14:textId="77777777" w:rsidR="00850930" w:rsidRPr="00897C09" w:rsidRDefault="00850930" w:rsidP="00BE46F5">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2304BFF3" w14:textId="77777777" w:rsidR="00850930" w:rsidRPr="00897C09" w:rsidRDefault="00850930" w:rsidP="00BE46F5">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0844A52C" w14:textId="77777777" w:rsidR="00850930" w:rsidRPr="00897C09" w:rsidRDefault="00850930" w:rsidP="00BE46F5">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4C813EEF" w14:textId="77777777" w:rsidR="00850930" w:rsidRPr="00897C09" w:rsidRDefault="00850930" w:rsidP="00BE46F5">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15582846" w14:textId="77777777" w:rsidR="00850930" w:rsidRPr="00897C09" w:rsidRDefault="00850930" w:rsidP="00BE46F5">
            <w:pPr>
              <w:jc w:val="center"/>
              <w:rPr>
                <w:rFonts w:asciiTheme="majorHAnsi" w:hAnsiTheme="majorHAnsi" w:cstheme="majorHAnsi"/>
                <w:b/>
                <w:bCs/>
                <w:noProof/>
              </w:rPr>
            </w:pPr>
            <w:r>
              <w:rPr>
                <w:rFonts w:asciiTheme="majorHAnsi" w:hAnsiTheme="majorHAnsi" w:cstheme="majorHAnsi"/>
                <w:b/>
                <w:bCs/>
                <w:noProof/>
              </w:rPr>
              <w:t>ROC AUC</w:t>
            </w:r>
          </w:p>
        </w:tc>
      </w:tr>
      <w:tr w:rsidR="00850930" w14:paraId="52B2F2C7" w14:textId="77777777" w:rsidTr="00BE46F5">
        <w:trPr>
          <w:trHeight w:val="397"/>
        </w:trPr>
        <w:tc>
          <w:tcPr>
            <w:tcW w:w="2682" w:type="dxa"/>
            <w:vMerge w:val="restart"/>
            <w:tcBorders>
              <w:top w:val="single" w:sz="12" w:space="0" w:color="auto"/>
              <w:left w:val="single" w:sz="12" w:space="0" w:color="auto"/>
            </w:tcBorders>
            <w:vAlign w:val="center"/>
          </w:tcPr>
          <w:p w14:paraId="1607F099" w14:textId="77777777" w:rsidR="00850930" w:rsidRPr="00897C09" w:rsidRDefault="00850930" w:rsidP="00BE46F5">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49A5E849" w14:textId="77777777" w:rsidR="00850930" w:rsidRPr="00897C09" w:rsidRDefault="00850930" w:rsidP="00BE46F5">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CCD1607" w14:textId="1540D21E" w:rsidR="00850930" w:rsidRDefault="00850930" w:rsidP="00BE46F5">
            <w:pPr>
              <w:jc w:val="center"/>
              <w:rPr>
                <w:rFonts w:cstheme="minorHAnsi"/>
                <w:noProof/>
              </w:rPr>
            </w:pPr>
            <w:r>
              <w:rPr>
                <w:rFonts w:cstheme="minorHAnsi"/>
                <w:noProof/>
              </w:rPr>
              <w:t>8</w:t>
            </w:r>
            <w:r>
              <w:rPr>
                <w:rFonts w:cstheme="minorHAnsi"/>
                <w:noProof/>
              </w:rPr>
              <w:t>4.84</w:t>
            </w:r>
            <w:r>
              <w:rPr>
                <w:rFonts w:cstheme="minorHAnsi"/>
                <w:noProof/>
              </w:rPr>
              <w:t>%</w:t>
            </w:r>
          </w:p>
        </w:tc>
        <w:tc>
          <w:tcPr>
            <w:tcW w:w="1281" w:type="dxa"/>
            <w:tcBorders>
              <w:top w:val="single" w:sz="12" w:space="0" w:color="auto"/>
            </w:tcBorders>
            <w:vAlign w:val="center"/>
          </w:tcPr>
          <w:p w14:paraId="62D2FEC1" w14:textId="4EE90F93" w:rsidR="00850930" w:rsidRDefault="00850930" w:rsidP="00BE46F5">
            <w:pPr>
              <w:jc w:val="center"/>
              <w:rPr>
                <w:rFonts w:cstheme="minorHAnsi"/>
                <w:noProof/>
              </w:rPr>
            </w:pPr>
            <w:r>
              <w:rPr>
                <w:rFonts w:cstheme="minorHAnsi"/>
                <w:noProof/>
              </w:rPr>
              <w:t>79.00</w:t>
            </w:r>
            <w:r>
              <w:rPr>
                <w:rFonts w:cstheme="minorHAnsi"/>
                <w:noProof/>
              </w:rPr>
              <w:t>%</w:t>
            </w:r>
          </w:p>
        </w:tc>
        <w:tc>
          <w:tcPr>
            <w:tcW w:w="1281" w:type="dxa"/>
            <w:tcBorders>
              <w:top w:val="single" w:sz="12" w:space="0" w:color="auto"/>
            </w:tcBorders>
            <w:vAlign w:val="center"/>
          </w:tcPr>
          <w:p w14:paraId="538427D3" w14:textId="701F8BB9" w:rsidR="00850930" w:rsidRDefault="00850930" w:rsidP="00BE46F5">
            <w:pPr>
              <w:jc w:val="center"/>
              <w:rPr>
                <w:rFonts w:cstheme="minorHAnsi"/>
                <w:noProof/>
              </w:rPr>
            </w:pPr>
            <w:r>
              <w:rPr>
                <w:rFonts w:cstheme="minorHAnsi"/>
                <w:noProof/>
              </w:rPr>
              <w:t>81.82</w:t>
            </w:r>
            <w:r>
              <w:rPr>
                <w:rFonts w:cstheme="minorHAnsi"/>
                <w:noProof/>
              </w:rPr>
              <w:t>%</w:t>
            </w:r>
          </w:p>
        </w:tc>
        <w:tc>
          <w:tcPr>
            <w:tcW w:w="1282" w:type="dxa"/>
            <w:vMerge w:val="restart"/>
            <w:tcBorders>
              <w:top w:val="single" w:sz="12" w:space="0" w:color="auto"/>
              <w:right w:val="single" w:sz="12" w:space="0" w:color="auto"/>
            </w:tcBorders>
            <w:vAlign w:val="center"/>
          </w:tcPr>
          <w:p w14:paraId="0FF8B135" w14:textId="1D89F38C" w:rsidR="00850930" w:rsidRDefault="00850930" w:rsidP="00BE46F5">
            <w:pPr>
              <w:jc w:val="center"/>
              <w:rPr>
                <w:rFonts w:cstheme="minorHAnsi"/>
                <w:noProof/>
              </w:rPr>
            </w:pPr>
            <w:r>
              <w:rPr>
                <w:rFonts w:cstheme="minorHAnsi"/>
                <w:noProof/>
              </w:rPr>
              <w:t>91.39</w:t>
            </w:r>
            <w:r>
              <w:rPr>
                <w:rFonts w:cstheme="minorHAnsi"/>
                <w:noProof/>
              </w:rPr>
              <w:t>%</w:t>
            </w:r>
          </w:p>
        </w:tc>
      </w:tr>
      <w:tr w:rsidR="00850930" w14:paraId="34D89590" w14:textId="77777777" w:rsidTr="00BE46F5">
        <w:trPr>
          <w:trHeight w:val="415"/>
        </w:trPr>
        <w:tc>
          <w:tcPr>
            <w:tcW w:w="2682" w:type="dxa"/>
            <w:vMerge/>
            <w:tcBorders>
              <w:left w:val="single" w:sz="12" w:space="0" w:color="auto"/>
              <w:bottom w:val="single" w:sz="12" w:space="0" w:color="auto"/>
            </w:tcBorders>
            <w:vAlign w:val="center"/>
          </w:tcPr>
          <w:p w14:paraId="3618A2CC" w14:textId="77777777" w:rsidR="00850930" w:rsidRPr="00897C09" w:rsidRDefault="00850930" w:rsidP="00BE46F5">
            <w:pPr>
              <w:jc w:val="center"/>
              <w:rPr>
                <w:rFonts w:cstheme="minorHAnsi"/>
                <w:b/>
                <w:bCs/>
                <w:noProof/>
              </w:rPr>
            </w:pPr>
          </w:p>
        </w:tc>
        <w:tc>
          <w:tcPr>
            <w:tcW w:w="1543" w:type="dxa"/>
            <w:tcBorders>
              <w:bottom w:val="single" w:sz="12" w:space="0" w:color="auto"/>
            </w:tcBorders>
            <w:vAlign w:val="center"/>
          </w:tcPr>
          <w:p w14:paraId="6A2A322A" w14:textId="77777777" w:rsidR="00850930" w:rsidRPr="00897C09" w:rsidRDefault="00850930" w:rsidP="00BE46F5">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6FD36F17" w14:textId="69FF7347" w:rsidR="00850930" w:rsidRDefault="00850930" w:rsidP="00BE46F5">
            <w:pPr>
              <w:jc w:val="center"/>
              <w:rPr>
                <w:rFonts w:cstheme="minorHAnsi"/>
                <w:noProof/>
              </w:rPr>
            </w:pPr>
            <w:r>
              <w:rPr>
                <w:rFonts w:cstheme="minorHAnsi"/>
                <w:noProof/>
              </w:rPr>
              <w:t>80.18</w:t>
            </w:r>
            <w:r>
              <w:rPr>
                <w:rFonts w:cstheme="minorHAnsi"/>
                <w:noProof/>
              </w:rPr>
              <w:t>%</w:t>
            </w:r>
          </w:p>
        </w:tc>
        <w:tc>
          <w:tcPr>
            <w:tcW w:w="1281" w:type="dxa"/>
            <w:tcBorders>
              <w:bottom w:val="single" w:sz="12" w:space="0" w:color="auto"/>
            </w:tcBorders>
            <w:vAlign w:val="center"/>
          </w:tcPr>
          <w:p w14:paraId="1D59AC89" w14:textId="542831E1" w:rsidR="00850930" w:rsidRDefault="00850930" w:rsidP="00BE46F5">
            <w:pPr>
              <w:jc w:val="center"/>
              <w:rPr>
                <w:rFonts w:cstheme="minorHAnsi"/>
                <w:noProof/>
              </w:rPr>
            </w:pPr>
            <w:r>
              <w:rPr>
                <w:rFonts w:cstheme="minorHAnsi"/>
                <w:noProof/>
              </w:rPr>
              <w:t>85.75</w:t>
            </w:r>
            <w:r>
              <w:rPr>
                <w:rFonts w:cstheme="minorHAnsi"/>
                <w:noProof/>
              </w:rPr>
              <w:t>%</w:t>
            </w:r>
          </w:p>
        </w:tc>
        <w:tc>
          <w:tcPr>
            <w:tcW w:w="1281" w:type="dxa"/>
            <w:tcBorders>
              <w:bottom w:val="single" w:sz="12" w:space="0" w:color="auto"/>
            </w:tcBorders>
            <w:vAlign w:val="center"/>
          </w:tcPr>
          <w:p w14:paraId="143CBBE5" w14:textId="1274919F" w:rsidR="00850930" w:rsidRDefault="00850930" w:rsidP="00BE46F5">
            <w:pPr>
              <w:jc w:val="center"/>
              <w:rPr>
                <w:rFonts w:cstheme="minorHAnsi"/>
                <w:noProof/>
              </w:rPr>
            </w:pPr>
            <w:r>
              <w:rPr>
                <w:rFonts w:cstheme="minorHAnsi"/>
                <w:noProof/>
              </w:rPr>
              <w:t>82.87</w:t>
            </w:r>
            <w:r>
              <w:rPr>
                <w:rFonts w:cstheme="minorHAnsi"/>
                <w:noProof/>
              </w:rPr>
              <w:t>%</w:t>
            </w:r>
          </w:p>
        </w:tc>
        <w:tc>
          <w:tcPr>
            <w:tcW w:w="1282" w:type="dxa"/>
            <w:vMerge/>
            <w:tcBorders>
              <w:bottom w:val="single" w:sz="12" w:space="0" w:color="auto"/>
              <w:right w:val="single" w:sz="12" w:space="0" w:color="auto"/>
            </w:tcBorders>
            <w:vAlign w:val="center"/>
          </w:tcPr>
          <w:p w14:paraId="7900F58A" w14:textId="77777777" w:rsidR="00850930" w:rsidRDefault="00850930" w:rsidP="00BE46F5">
            <w:pPr>
              <w:jc w:val="center"/>
              <w:rPr>
                <w:rFonts w:cstheme="minorHAnsi"/>
                <w:noProof/>
              </w:rPr>
            </w:pPr>
          </w:p>
        </w:tc>
      </w:tr>
    </w:tbl>
    <w:p w14:paraId="00C1895A" w14:textId="346E2D8C" w:rsidR="00850930" w:rsidRDefault="00850930" w:rsidP="00850930">
      <w:pPr>
        <w:jc w:val="center"/>
        <w:rPr>
          <w:rFonts w:cstheme="minorHAnsi"/>
          <w:noProof/>
        </w:rPr>
      </w:pPr>
      <w:r>
        <w:rPr>
          <w:rFonts w:cstheme="minorHAnsi"/>
          <w:noProof/>
        </w:rPr>
        <w:t xml:space="preserve">Table 8. Results from </w:t>
      </w:r>
      <w:r w:rsidR="0034182B">
        <w:rPr>
          <w:rFonts w:cstheme="minorHAnsi"/>
          <w:noProof/>
        </w:rPr>
        <w:t xml:space="preserve">the </w:t>
      </w:r>
      <w:r>
        <w:rPr>
          <w:rFonts w:cstheme="minorHAnsi"/>
          <w:noProof/>
        </w:rPr>
        <w:t>model trained with consolidated data.</w:t>
      </w:r>
    </w:p>
    <w:p w14:paraId="6470146A" w14:textId="53D74E50" w:rsidR="00850930" w:rsidRDefault="002873C2" w:rsidP="00850930">
      <w:pPr>
        <w:rPr>
          <w:rFonts w:cstheme="minorHAnsi"/>
          <w:noProof/>
        </w:rPr>
      </w:pPr>
      <w:r w:rsidRPr="002873C2">
        <w:rPr>
          <w:rFonts w:cstheme="minorHAnsi"/>
          <w:noProof/>
        </w:rPr>
        <w:t>Upon proceeding with the final iteration of training, the results indicate a more balanced model, with scores low enough to suggest that it is</w:t>
      </w:r>
      <w:r>
        <w:rPr>
          <w:rFonts w:cstheme="minorHAnsi"/>
          <w:noProof/>
        </w:rPr>
        <w:t xml:space="preserve"> not</w:t>
      </w:r>
      <w:r w:rsidRPr="002873C2">
        <w:rPr>
          <w:rFonts w:cstheme="minorHAnsi"/>
          <w:noProof/>
        </w:rPr>
        <w:t xml:space="preserve"> overfitting all the data. However, we tested the model on </w:t>
      </w:r>
      <w:r>
        <w:rPr>
          <w:rFonts w:cstheme="minorHAnsi"/>
          <w:noProof/>
        </w:rPr>
        <w:t>the</w:t>
      </w:r>
      <w:r w:rsidRPr="002873C2">
        <w:rPr>
          <w:rFonts w:cstheme="minorHAnsi"/>
          <w:noProof/>
        </w:rPr>
        <w:t xml:space="preserve"> original test data and the unseen test data from the undersampled subset to know the truth behind the results.</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34182B" w:rsidRPr="005469A6" w14:paraId="31E77C43" w14:textId="77777777" w:rsidTr="00BE46F5">
        <w:trPr>
          <w:trHeight w:val="397"/>
        </w:trPr>
        <w:tc>
          <w:tcPr>
            <w:tcW w:w="2682" w:type="dxa"/>
            <w:tcBorders>
              <w:top w:val="nil"/>
              <w:left w:val="nil"/>
              <w:bottom w:val="single" w:sz="12" w:space="0" w:color="auto"/>
              <w:right w:val="single" w:sz="2" w:space="0" w:color="auto"/>
            </w:tcBorders>
            <w:vAlign w:val="center"/>
          </w:tcPr>
          <w:p w14:paraId="27F2F1FE" w14:textId="1EE58F5B" w:rsidR="0034182B" w:rsidRPr="00897C09" w:rsidRDefault="0034182B" w:rsidP="00BE46F5">
            <w:pPr>
              <w:jc w:val="center"/>
              <w:rPr>
                <w:rFonts w:asciiTheme="majorHAnsi" w:hAnsiTheme="majorHAnsi" w:cstheme="majorHAnsi"/>
                <w:b/>
                <w:bCs/>
                <w:noProof/>
              </w:rPr>
            </w:pPr>
            <w:r>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2E3A76AA" w14:textId="77777777" w:rsidR="0034182B" w:rsidRPr="00897C09" w:rsidRDefault="0034182B" w:rsidP="00BE46F5">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13E7345F" w14:textId="77777777" w:rsidR="0034182B" w:rsidRPr="00897C09" w:rsidRDefault="0034182B" w:rsidP="00BE46F5">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27D0E778" w14:textId="77777777" w:rsidR="0034182B" w:rsidRPr="00897C09" w:rsidRDefault="0034182B" w:rsidP="00BE46F5">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144CC0F6" w14:textId="77777777" w:rsidR="0034182B" w:rsidRPr="00897C09" w:rsidRDefault="0034182B" w:rsidP="00BE46F5">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5F935317" w14:textId="77777777" w:rsidR="0034182B" w:rsidRPr="00897C09" w:rsidRDefault="0034182B" w:rsidP="00BE46F5">
            <w:pPr>
              <w:jc w:val="center"/>
              <w:rPr>
                <w:rFonts w:asciiTheme="majorHAnsi" w:hAnsiTheme="majorHAnsi" w:cstheme="majorHAnsi"/>
                <w:b/>
                <w:bCs/>
                <w:noProof/>
              </w:rPr>
            </w:pPr>
            <w:r>
              <w:rPr>
                <w:rFonts w:asciiTheme="majorHAnsi" w:hAnsiTheme="majorHAnsi" w:cstheme="majorHAnsi"/>
                <w:b/>
                <w:bCs/>
                <w:noProof/>
              </w:rPr>
              <w:t>ROC AUC</w:t>
            </w:r>
          </w:p>
        </w:tc>
      </w:tr>
      <w:tr w:rsidR="0034182B" w14:paraId="6574844B" w14:textId="77777777" w:rsidTr="00BE46F5">
        <w:trPr>
          <w:trHeight w:val="397"/>
        </w:trPr>
        <w:tc>
          <w:tcPr>
            <w:tcW w:w="2682" w:type="dxa"/>
            <w:vMerge w:val="restart"/>
            <w:tcBorders>
              <w:top w:val="single" w:sz="12" w:space="0" w:color="auto"/>
              <w:left w:val="single" w:sz="12" w:space="0" w:color="auto"/>
            </w:tcBorders>
            <w:vAlign w:val="center"/>
          </w:tcPr>
          <w:p w14:paraId="1896E731" w14:textId="77777777" w:rsidR="0034182B" w:rsidRPr="00897C09" w:rsidRDefault="0034182B" w:rsidP="00BE46F5">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702FF5E6" w14:textId="77777777" w:rsidR="0034182B" w:rsidRPr="00897C09" w:rsidRDefault="0034182B" w:rsidP="00BE46F5">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7AF9741C" w14:textId="75FD7DD9" w:rsidR="0034182B" w:rsidRDefault="0034182B" w:rsidP="00BE46F5">
            <w:pPr>
              <w:jc w:val="center"/>
              <w:rPr>
                <w:rFonts w:cstheme="minorHAnsi"/>
                <w:noProof/>
              </w:rPr>
            </w:pPr>
            <w:r>
              <w:rPr>
                <w:rFonts w:cstheme="minorHAnsi"/>
                <w:noProof/>
              </w:rPr>
              <w:t>99.57</w:t>
            </w:r>
            <w:r>
              <w:rPr>
                <w:rFonts w:cstheme="minorHAnsi"/>
                <w:noProof/>
              </w:rPr>
              <w:t>%</w:t>
            </w:r>
          </w:p>
        </w:tc>
        <w:tc>
          <w:tcPr>
            <w:tcW w:w="1281" w:type="dxa"/>
            <w:tcBorders>
              <w:top w:val="single" w:sz="12" w:space="0" w:color="auto"/>
            </w:tcBorders>
            <w:vAlign w:val="center"/>
          </w:tcPr>
          <w:p w14:paraId="4EE8443E" w14:textId="5E232136" w:rsidR="0034182B" w:rsidRDefault="0034182B" w:rsidP="00BE46F5">
            <w:pPr>
              <w:jc w:val="center"/>
              <w:rPr>
                <w:rFonts w:cstheme="minorHAnsi"/>
                <w:noProof/>
              </w:rPr>
            </w:pPr>
            <w:r>
              <w:rPr>
                <w:rFonts w:cstheme="minorHAnsi"/>
                <w:noProof/>
              </w:rPr>
              <w:t>96.07</w:t>
            </w:r>
            <w:r>
              <w:rPr>
                <w:rFonts w:cstheme="minorHAnsi"/>
                <w:noProof/>
              </w:rPr>
              <w:t>%</w:t>
            </w:r>
          </w:p>
        </w:tc>
        <w:tc>
          <w:tcPr>
            <w:tcW w:w="1281" w:type="dxa"/>
            <w:tcBorders>
              <w:top w:val="single" w:sz="12" w:space="0" w:color="auto"/>
            </w:tcBorders>
            <w:vAlign w:val="center"/>
          </w:tcPr>
          <w:p w14:paraId="3F8ED1EB" w14:textId="73899D2C" w:rsidR="0034182B" w:rsidRDefault="0034182B" w:rsidP="00BE46F5">
            <w:pPr>
              <w:jc w:val="center"/>
              <w:rPr>
                <w:rFonts w:cstheme="minorHAnsi"/>
                <w:noProof/>
              </w:rPr>
            </w:pPr>
            <w:r>
              <w:rPr>
                <w:rFonts w:cstheme="minorHAnsi"/>
                <w:noProof/>
              </w:rPr>
              <w:t>97.79</w:t>
            </w:r>
            <w:r>
              <w:rPr>
                <w:rFonts w:cstheme="minorHAnsi"/>
                <w:noProof/>
              </w:rPr>
              <w:t>%</w:t>
            </w:r>
          </w:p>
        </w:tc>
        <w:tc>
          <w:tcPr>
            <w:tcW w:w="1282" w:type="dxa"/>
            <w:vMerge w:val="restart"/>
            <w:tcBorders>
              <w:top w:val="single" w:sz="12" w:space="0" w:color="auto"/>
              <w:right w:val="single" w:sz="12" w:space="0" w:color="auto"/>
            </w:tcBorders>
            <w:vAlign w:val="center"/>
          </w:tcPr>
          <w:p w14:paraId="65180494" w14:textId="2DEBE7EC" w:rsidR="0034182B" w:rsidRDefault="0034182B" w:rsidP="00BE46F5">
            <w:pPr>
              <w:jc w:val="center"/>
              <w:rPr>
                <w:rFonts w:cstheme="minorHAnsi"/>
                <w:noProof/>
              </w:rPr>
            </w:pPr>
            <w:r>
              <w:rPr>
                <w:rFonts w:cstheme="minorHAnsi"/>
                <w:noProof/>
              </w:rPr>
              <w:t>99.17</w:t>
            </w:r>
            <w:r>
              <w:rPr>
                <w:rFonts w:cstheme="minorHAnsi"/>
                <w:noProof/>
              </w:rPr>
              <w:t>%</w:t>
            </w:r>
          </w:p>
        </w:tc>
      </w:tr>
      <w:tr w:rsidR="0034182B" w14:paraId="3083EB18" w14:textId="77777777" w:rsidTr="00BE46F5">
        <w:trPr>
          <w:trHeight w:val="415"/>
        </w:trPr>
        <w:tc>
          <w:tcPr>
            <w:tcW w:w="2682" w:type="dxa"/>
            <w:vMerge/>
            <w:tcBorders>
              <w:left w:val="single" w:sz="12" w:space="0" w:color="auto"/>
              <w:bottom w:val="single" w:sz="12" w:space="0" w:color="auto"/>
            </w:tcBorders>
            <w:vAlign w:val="center"/>
          </w:tcPr>
          <w:p w14:paraId="42042BFB" w14:textId="77777777" w:rsidR="0034182B" w:rsidRPr="00897C09" w:rsidRDefault="0034182B" w:rsidP="00BE46F5">
            <w:pPr>
              <w:jc w:val="center"/>
              <w:rPr>
                <w:rFonts w:cstheme="minorHAnsi"/>
                <w:b/>
                <w:bCs/>
                <w:noProof/>
              </w:rPr>
            </w:pPr>
          </w:p>
        </w:tc>
        <w:tc>
          <w:tcPr>
            <w:tcW w:w="1543" w:type="dxa"/>
            <w:tcBorders>
              <w:bottom w:val="single" w:sz="12" w:space="0" w:color="auto"/>
            </w:tcBorders>
            <w:vAlign w:val="center"/>
          </w:tcPr>
          <w:p w14:paraId="351803E4" w14:textId="77777777" w:rsidR="0034182B" w:rsidRPr="00897C09" w:rsidRDefault="0034182B" w:rsidP="00BE46F5">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755A1525" w14:textId="479CA2D9" w:rsidR="0034182B" w:rsidRDefault="0034182B" w:rsidP="00BE46F5">
            <w:pPr>
              <w:jc w:val="center"/>
              <w:rPr>
                <w:rFonts w:cstheme="minorHAnsi"/>
                <w:noProof/>
              </w:rPr>
            </w:pPr>
            <w:r>
              <w:rPr>
                <w:rFonts w:cstheme="minorHAnsi"/>
                <w:noProof/>
              </w:rPr>
              <w:t>81.59</w:t>
            </w:r>
            <w:r>
              <w:rPr>
                <w:rFonts w:cstheme="minorHAnsi"/>
                <w:noProof/>
              </w:rPr>
              <w:t>%</w:t>
            </w:r>
          </w:p>
        </w:tc>
        <w:tc>
          <w:tcPr>
            <w:tcW w:w="1281" w:type="dxa"/>
            <w:tcBorders>
              <w:bottom w:val="single" w:sz="12" w:space="0" w:color="auto"/>
            </w:tcBorders>
            <w:vAlign w:val="center"/>
          </w:tcPr>
          <w:p w14:paraId="1BEA2C0C" w14:textId="6CF739DA" w:rsidR="0034182B" w:rsidRDefault="0034182B" w:rsidP="00BE46F5">
            <w:pPr>
              <w:jc w:val="center"/>
              <w:rPr>
                <w:rFonts w:cstheme="minorHAnsi"/>
                <w:noProof/>
              </w:rPr>
            </w:pPr>
            <w:r>
              <w:rPr>
                <w:rFonts w:cstheme="minorHAnsi"/>
                <w:noProof/>
              </w:rPr>
              <w:t>97.66</w:t>
            </w:r>
            <w:r>
              <w:rPr>
                <w:rFonts w:cstheme="minorHAnsi"/>
                <w:noProof/>
              </w:rPr>
              <w:t>%</w:t>
            </w:r>
          </w:p>
        </w:tc>
        <w:tc>
          <w:tcPr>
            <w:tcW w:w="1281" w:type="dxa"/>
            <w:tcBorders>
              <w:bottom w:val="single" w:sz="12" w:space="0" w:color="auto"/>
            </w:tcBorders>
            <w:vAlign w:val="center"/>
          </w:tcPr>
          <w:p w14:paraId="01A888BA" w14:textId="5DC6EB98" w:rsidR="0034182B" w:rsidRDefault="0034182B" w:rsidP="00BE46F5">
            <w:pPr>
              <w:jc w:val="center"/>
              <w:rPr>
                <w:rFonts w:cstheme="minorHAnsi"/>
                <w:noProof/>
              </w:rPr>
            </w:pPr>
            <w:r>
              <w:rPr>
                <w:rFonts w:cstheme="minorHAnsi"/>
                <w:noProof/>
              </w:rPr>
              <w:t>88.90</w:t>
            </w:r>
            <w:r>
              <w:rPr>
                <w:rFonts w:cstheme="minorHAnsi"/>
                <w:noProof/>
              </w:rPr>
              <w:t>%</w:t>
            </w:r>
          </w:p>
        </w:tc>
        <w:tc>
          <w:tcPr>
            <w:tcW w:w="1282" w:type="dxa"/>
            <w:vMerge/>
            <w:tcBorders>
              <w:bottom w:val="single" w:sz="12" w:space="0" w:color="auto"/>
              <w:right w:val="single" w:sz="12" w:space="0" w:color="auto"/>
            </w:tcBorders>
            <w:vAlign w:val="center"/>
          </w:tcPr>
          <w:p w14:paraId="3991FC2C" w14:textId="77777777" w:rsidR="0034182B" w:rsidRDefault="0034182B" w:rsidP="00BE46F5">
            <w:pPr>
              <w:jc w:val="center"/>
              <w:rPr>
                <w:rFonts w:cstheme="minorHAnsi"/>
                <w:noProof/>
              </w:rPr>
            </w:pPr>
          </w:p>
        </w:tc>
      </w:tr>
    </w:tbl>
    <w:p w14:paraId="17885001" w14:textId="6257B03D" w:rsidR="0034182B" w:rsidRDefault="0034182B" w:rsidP="0034182B">
      <w:pPr>
        <w:jc w:val="center"/>
        <w:rPr>
          <w:rFonts w:cstheme="minorHAnsi"/>
          <w:noProof/>
        </w:rPr>
      </w:pPr>
      <w:r>
        <w:rPr>
          <w:rFonts w:cstheme="minorHAnsi"/>
          <w:noProof/>
        </w:rPr>
        <w:t>Table 9. Results from the model trained with consolidated data on the original data’s test set.</w:t>
      </w:r>
    </w:p>
    <w:p w14:paraId="5F8E19A5" w14:textId="697AAACD" w:rsidR="00B173BE" w:rsidRDefault="00B173BE" w:rsidP="00B173BE">
      <w:pPr>
        <w:rPr>
          <w:rFonts w:cstheme="minorHAnsi"/>
          <w:noProof/>
        </w:rPr>
      </w:pPr>
      <w:r w:rsidRPr="00B173BE">
        <w:rPr>
          <w:rFonts w:cstheme="minorHAnsi"/>
          <w:noProof/>
        </w:rPr>
        <w:t xml:space="preserve">Table 9 suggests that the model is still overfitting to the original dataset. Therefore, it </w:t>
      </w:r>
      <w:r>
        <w:rPr>
          <w:rFonts w:cstheme="minorHAnsi"/>
          <w:noProof/>
        </w:rPr>
        <w:t xml:space="preserve">continues to </w:t>
      </w:r>
      <w:r w:rsidRPr="00B173BE">
        <w:rPr>
          <w:rFonts w:cstheme="minorHAnsi"/>
          <w:noProof/>
        </w:rPr>
        <w:t>perform</w:t>
      </w:r>
      <w:r>
        <w:rPr>
          <w:rFonts w:cstheme="minorHAnsi"/>
          <w:noProof/>
        </w:rPr>
        <w:t xml:space="preserve"> </w:t>
      </w:r>
      <w:r w:rsidRPr="00B173BE">
        <w:rPr>
          <w:rFonts w:cstheme="minorHAnsi"/>
          <w:noProof/>
        </w:rPr>
        <w:t>worse on the unseen data, and the scores from Table 8 average the overall model performance. To simulate how the model will perform in a real-world application, we feed it samples of 100 loans at a time and record its results. This process is a simulation of 100 loan applications being submitted at a time, and the model predicts which loans of those 100 will default.</w:t>
      </w:r>
    </w:p>
    <w:p w14:paraId="1B939D6E" w14:textId="70AB0ADC" w:rsidR="0034182B" w:rsidRDefault="0035777B" w:rsidP="00B173BE">
      <w:pPr>
        <w:jc w:val="center"/>
        <w:rPr>
          <w:rFonts w:cstheme="minorHAnsi"/>
          <w:noProof/>
        </w:rPr>
      </w:pPr>
      <w:r>
        <w:rPr>
          <w:rFonts w:cstheme="minorHAnsi"/>
          <w:noProof/>
        </w:rPr>
        <w:lastRenderedPageBreak/>
        <w:drawing>
          <wp:inline distT="0" distB="0" distL="0" distR="0" wp14:anchorId="07172BD9" wp14:editId="15FA3C03">
            <wp:extent cx="5387070" cy="2648585"/>
            <wp:effectExtent l="0" t="0" r="4445" b="0"/>
            <wp:docPr id="18685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3568" cy="2661613"/>
                    </a:xfrm>
                    <a:prstGeom prst="rect">
                      <a:avLst/>
                    </a:prstGeom>
                    <a:noFill/>
                    <a:ln>
                      <a:noFill/>
                    </a:ln>
                  </pic:spPr>
                </pic:pic>
              </a:graphicData>
            </a:graphic>
          </wp:inline>
        </w:drawing>
      </w:r>
      <w:r>
        <w:rPr>
          <w:rFonts w:cstheme="minorHAnsi"/>
          <w:noProof/>
        </w:rPr>
        <w:drawing>
          <wp:inline distT="0" distB="0" distL="0" distR="0" wp14:anchorId="0E9C96D4" wp14:editId="6F66C86B">
            <wp:extent cx="5214229" cy="2560320"/>
            <wp:effectExtent l="0" t="0" r="5715" b="0"/>
            <wp:docPr id="1972979603" name="Picture 3"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79603" name="Picture 3" descr="A graph of a bar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6137" cy="2575988"/>
                    </a:xfrm>
                    <a:prstGeom prst="rect">
                      <a:avLst/>
                    </a:prstGeom>
                    <a:noFill/>
                    <a:ln>
                      <a:noFill/>
                    </a:ln>
                  </pic:spPr>
                </pic:pic>
              </a:graphicData>
            </a:graphic>
          </wp:inline>
        </w:drawing>
      </w:r>
      <w:r>
        <w:rPr>
          <w:rFonts w:cstheme="minorHAnsi"/>
          <w:noProof/>
        </w:rPr>
        <w:drawing>
          <wp:inline distT="0" distB="0" distL="0" distR="0" wp14:anchorId="577D0BE0" wp14:editId="5258F28B">
            <wp:extent cx="5151120" cy="2532579"/>
            <wp:effectExtent l="0" t="0" r="0" b="1270"/>
            <wp:docPr id="350115298" name="Picture 1" descr="A graph of different sizes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15298" name="Picture 1" descr="A graph of different sizes of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891" cy="2538366"/>
                    </a:xfrm>
                    <a:prstGeom prst="rect">
                      <a:avLst/>
                    </a:prstGeom>
                    <a:noFill/>
                    <a:ln>
                      <a:noFill/>
                    </a:ln>
                  </pic:spPr>
                </pic:pic>
              </a:graphicData>
            </a:graphic>
          </wp:inline>
        </w:drawing>
      </w:r>
    </w:p>
    <w:p w14:paraId="491A2C1A" w14:textId="77777777" w:rsidR="0035777B" w:rsidRDefault="0035777B" w:rsidP="0035777B">
      <w:pPr>
        <w:jc w:val="center"/>
        <w:rPr>
          <w:rFonts w:cstheme="minorHAnsi"/>
          <w:noProof/>
        </w:rPr>
        <w:sectPr w:rsidR="0035777B" w:rsidSect="00AB6FC5">
          <w:pgSz w:w="12240" w:h="15840"/>
          <w:pgMar w:top="1440" w:right="1440" w:bottom="1260" w:left="1440" w:header="720" w:footer="720" w:gutter="0"/>
          <w:cols w:space="720"/>
          <w:docGrid w:linePitch="360"/>
        </w:sectPr>
      </w:pPr>
      <w:r>
        <w:rPr>
          <w:rFonts w:cstheme="minorHAnsi"/>
          <w:noProof/>
        </w:rPr>
        <w:t>Figure 5. Distribution of results on unseen test data by samples of 100 loans.</w:t>
      </w:r>
    </w:p>
    <w:p w14:paraId="26620106" w14:textId="445AD8F3" w:rsidR="0035777B" w:rsidRDefault="00B173BE" w:rsidP="0035777B">
      <w:pPr>
        <w:rPr>
          <w:rFonts w:cstheme="minorHAnsi"/>
          <w:noProof/>
        </w:rPr>
      </w:pPr>
      <w:r w:rsidRPr="00B173BE">
        <w:rPr>
          <w:rFonts w:cstheme="minorHAnsi"/>
          <w:noProof/>
        </w:rPr>
        <w:lastRenderedPageBreak/>
        <w:t>We plotted the distributions of the results to visualize the model’s performance on the unseen data. The model averages around a 60% score for the three scores of interest, precision, recall, and f1-score, regardless of the loan being defaulted or non-defaulted (Note: repay_fail = 1 means the loan is defaulted).</w:t>
      </w:r>
    </w:p>
    <w:tbl>
      <w:tblPr>
        <w:tblStyle w:val="TableGrid"/>
        <w:tblpPr w:leftFromText="187" w:rightFromText="187" w:bottomFromText="72" w:vertAnchor="text" w:tblpXSpec="center" w:tblpY="1"/>
        <w:tblOverlap w:val="never"/>
        <w:tblW w:w="0" w:type="auto"/>
        <w:tblLook w:val="04A0" w:firstRow="1" w:lastRow="0" w:firstColumn="1" w:lastColumn="0" w:noHBand="0" w:noVBand="1"/>
      </w:tblPr>
      <w:tblGrid>
        <w:gridCol w:w="2682"/>
        <w:gridCol w:w="1543"/>
        <w:gridCol w:w="1281"/>
        <w:gridCol w:w="1281"/>
        <w:gridCol w:w="1281"/>
        <w:gridCol w:w="1282"/>
      </w:tblGrid>
      <w:tr w:rsidR="00B173BE" w:rsidRPr="005469A6" w14:paraId="75B4073D" w14:textId="77777777" w:rsidTr="00BE46F5">
        <w:trPr>
          <w:trHeight w:val="397"/>
        </w:trPr>
        <w:tc>
          <w:tcPr>
            <w:tcW w:w="2682" w:type="dxa"/>
            <w:tcBorders>
              <w:top w:val="nil"/>
              <w:left w:val="nil"/>
              <w:bottom w:val="single" w:sz="12" w:space="0" w:color="auto"/>
              <w:right w:val="single" w:sz="2" w:space="0" w:color="auto"/>
            </w:tcBorders>
            <w:vAlign w:val="center"/>
          </w:tcPr>
          <w:p w14:paraId="372F8408" w14:textId="77777777" w:rsidR="00B173BE" w:rsidRPr="00897C09" w:rsidRDefault="00B173BE" w:rsidP="00BE46F5">
            <w:pPr>
              <w:jc w:val="center"/>
              <w:rPr>
                <w:rFonts w:asciiTheme="majorHAnsi" w:hAnsiTheme="majorHAnsi" w:cstheme="majorHAnsi"/>
                <w:b/>
                <w:bCs/>
                <w:noProof/>
              </w:rPr>
            </w:pPr>
            <w:r>
              <w:rPr>
                <w:rFonts w:asciiTheme="majorHAnsi" w:hAnsiTheme="majorHAnsi" w:cstheme="majorHAnsi"/>
                <w:b/>
                <w:bCs/>
                <w:noProof/>
              </w:rPr>
              <w:t>Model</w:t>
            </w:r>
          </w:p>
        </w:tc>
        <w:tc>
          <w:tcPr>
            <w:tcW w:w="1543" w:type="dxa"/>
            <w:tcBorders>
              <w:top w:val="nil"/>
              <w:left w:val="single" w:sz="2" w:space="0" w:color="auto"/>
              <w:bottom w:val="single" w:sz="12" w:space="0" w:color="auto"/>
              <w:right w:val="single" w:sz="2" w:space="0" w:color="auto"/>
            </w:tcBorders>
            <w:vAlign w:val="center"/>
          </w:tcPr>
          <w:p w14:paraId="34E8F79B" w14:textId="77777777" w:rsidR="00B173BE" w:rsidRPr="00897C09" w:rsidRDefault="00B173BE" w:rsidP="00BE46F5">
            <w:pPr>
              <w:jc w:val="center"/>
              <w:rPr>
                <w:rFonts w:asciiTheme="majorHAnsi" w:hAnsiTheme="majorHAnsi" w:cstheme="majorHAnsi"/>
                <w:b/>
                <w:bCs/>
                <w:noProof/>
              </w:rPr>
            </w:pPr>
            <w:r w:rsidRPr="00897C09">
              <w:rPr>
                <w:rFonts w:asciiTheme="majorHAnsi" w:hAnsiTheme="majorHAnsi" w:cstheme="majorHAnsi"/>
                <w:b/>
                <w:bCs/>
                <w:noProof/>
              </w:rPr>
              <w:t>Class</w:t>
            </w:r>
          </w:p>
        </w:tc>
        <w:tc>
          <w:tcPr>
            <w:tcW w:w="1281" w:type="dxa"/>
            <w:tcBorders>
              <w:top w:val="nil"/>
              <w:left w:val="single" w:sz="2" w:space="0" w:color="auto"/>
              <w:bottom w:val="single" w:sz="12" w:space="0" w:color="auto"/>
              <w:right w:val="single" w:sz="2" w:space="0" w:color="auto"/>
            </w:tcBorders>
            <w:vAlign w:val="center"/>
          </w:tcPr>
          <w:p w14:paraId="686FC0D6" w14:textId="77777777" w:rsidR="00B173BE" w:rsidRPr="00897C09" w:rsidRDefault="00B173BE" w:rsidP="00BE46F5">
            <w:pPr>
              <w:jc w:val="center"/>
              <w:rPr>
                <w:rFonts w:asciiTheme="majorHAnsi" w:hAnsiTheme="majorHAnsi" w:cstheme="majorHAnsi"/>
                <w:b/>
                <w:bCs/>
                <w:noProof/>
              </w:rPr>
            </w:pPr>
            <w:r>
              <w:rPr>
                <w:rFonts w:asciiTheme="majorHAnsi" w:hAnsiTheme="majorHAnsi" w:cstheme="majorHAnsi"/>
                <w:b/>
                <w:bCs/>
                <w:noProof/>
              </w:rPr>
              <w:t>Precision</w:t>
            </w:r>
          </w:p>
        </w:tc>
        <w:tc>
          <w:tcPr>
            <w:tcW w:w="1281" w:type="dxa"/>
            <w:tcBorders>
              <w:top w:val="nil"/>
              <w:left w:val="single" w:sz="2" w:space="0" w:color="auto"/>
              <w:bottom w:val="single" w:sz="12" w:space="0" w:color="auto"/>
              <w:right w:val="single" w:sz="2" w:space="0" w:color="auto"/>
            </w:tcBorders>
            <w:vAlign w:val="center"/>
          </w:tcPr>
          <w:p w14:paraId="2245AF2E" w14:textId="77777777" w:rsidR="00B173BE" w:rsidRPr="00897C09" w:rsidRDefault="00B173BE" w:rsidP="00BE46F5">
            <w:pPr>
              <w:jc w:val="center"/>
              <w:rPr>
                <w:rFonts w:asciiTheme="majorHAnsi" w:hAnsiTheme="majorHAnsi" w:cstheme="majorHAnsi"/>
                <w:b/>
                <w:bCs/>
                <w:noProof/>
              </w:rPr>
            </w:pPr>
            <w:r>
              <w:rPr>
                <w:rFonts w:asciiTheme="majorHAnsi" w:hAnsiTheme="majorHAnsi" w:cstheme="majorHAnsi"/>
                <w:b/>
                <w:bCs/>
                <w:noProof/>
              </w:rPr>
              <w:t>Recall</w:t>
            </w:r>
          </w:p>
        </w:tc>
        <w:tc>
          <w:tcPr>
            <w:tcW w:w="1281" w:type="dxa"/>
            <w:tcBorders>
              <w:top w:val="nil"/>
              <w:left w:val="single" w:sz="2" w:space="0" w:color="auto"/>
              <w:bottom w:val="single" w:sz="12" w:space="0" w:color="auto"/>
              <w:right w:val="single" w:sz="2" w:space="0" w:color="auto"/>
            </w:tcBorders>
            <w:vAlign w:val="center"/>
          </w:tcPr>
          <w:p w14:paraId="665E3E97" w14:textId="77777777" w:rsidR="00B173BE" w:rsidRPr="00897C09" w:rsidRDefault="00B173BE" w:rsidP="00BE46F5">
            <w:pPr>
              <w:jc w:val="center"/>
              <w:rPr>
                <w:rFonts w:asciiTheme="majorHAnsi" w:hAnsiTheme="majorHAnsi" w:cstheme="majorHAnsi"/>
                <w:b/>
                <w:bCs/>
                <w:noProof/>
              </w:rPr>
            </w:pPr>
            <w:r w:rsidRPr="00897C09">
              <w:rPr>
                <w:rFonts w:asciiTheme="majorHAnsi" w:hAnsiTheme="majorHAnsi" w:cstheme="majorHAnsi"/>
                <w:b/>
                <w:bCs/>
                <w:noProof/>
              </w:rPr>
              <w:t>F1 Score</w:t>
            </w:r>
          </w:p>
        </w:tc>
        <w:tc>
          <w:tcPr>
            <w:tcW w:w="1282" w:type="dxa"/>
            <w:tcBorders>
              <w:top w:val="nil"/>
              <w:left w:val="single" w:sz="2" w:space="0" w:color="auto"/>
              <w:bottom w:val="single" w:sz="12" w:space="0" w:color="auto"/>
              <w:right w:val="nil"/>
            </w:tcBorders>
            <w:vAlign w:val="center"/>
          </w:tcPr>
          <w:p w14:paraId="4894209D" w14:textId="77777777" w:rsidR="00B173BE" w:rsidRPr="00897C09" w:rsidRDefault="00B173BE" w:rsidP="00BE46F5">
            <w:pPr>
              <w:jc w:val="center"/>
              <w:rPr>
                <w:rFonts w:asciiTheme="majorHAnsi" w:hAnsiTheme="majorHAnsi" w:cstheme="majorHAnsi"/>
                <w:b/>
                <w:bCs/>
                <w:noProof/>
              </w:rPr>
            </w:pPr>
            <w:r>
              <w:rPr>
                <w:rFonts w:asciiTheme="majorHAnsi" w:hAnsiTheme="majorHAnsi" w:cstheme="majorHAnsi"/>
                <w:b/>
                <w:bCs/>
                <w:noProof/>
              </w:rPr>
              <w:t>ROC AUC</w:t>
            </w:r>
          </w:p>
        </w:tc>
      </w:tr>
      <w:tr w:rsidR="00B173BE" w14:paraId="12940D27" w14:textId="77777777" w:rsidTr="00BE46F5">
        <w:trPr>
          <w:trHeight w:val="397"/>
        </w:trPr>
        <w:tc>
          <w:tcPr>
            <w:tcW w:w="2682" w:type="dxa"/>
            <w:vMerge w:val="restart"/>
            <w:tcBorders>
              <w:top w:val="single" w:sz="12" w:space="0" w:color="auto"/>
              <w:left w:val="single" w:sz="12" w:space="0" w:color="auto"/>
            </w:tcBorders>
            <w:vAlign w:val="center"/>
          </w:tcPr>
          <w:p w14:paraId="1686B80F" w14:textId="77777777" w:rsidR="00B173BE" w:rsidRPr="00897C09" w:rsidRDefault="00B173BE" w:rsidP="00BE46F5">
            <w:pPr>
              <w:jc w:val="center"/>
              <w:rPr>
                <w:rFonts w:cstheme="minorHAnsi"/>
                <w:b/>
                <w:bCs/>
                <w:noProof/>
              </w:rPr>
            </w:pPr>
            <w:r w:rsidRPr="00897C09">
              <w:rPr>
                <w:rFonts w:cstheme="minorHAnsi"/>
                <w:b/>
                <w:bCs/>
                <w:noProof/>
              </w:rPr>
              <w:t>XGBClassifier</w:t>
            </w:r>
          </w:p>
        </w:tc>
        <w:tc>
          <w:tcPr>
            <w:tcW w:w="1543" w:type="dxa"/>
            <w:tcBorders>
              <w:top w:val="single" w:sz="12" w:space="0" w:color="auto"/>
            </w:tcBorders>
            <w:vAlign w:val="center"/>
          </w:tcPr>
          <w:p w14:paraId="494FC588" w14:textId="77777777" w:rsidR="00B173BE" w:rsidRPr="00897C09" w:rsidRDefault="00B173BE" w:rsidP="00BE46F5">
            <w:pPr>
              <w:jc w:val="center"/>
              <w:rPr>
                <w:rFonts w:asciiTheme="majorHAnsi" w:hAnsiTheme="majorHAnsi" w:cstheme="majorHAnsi"/>
                <w:b/>
                <w:bCs/>
                <w:noProof/>
              </w:rPr>
            </w:pPr>
            <w:r w:rsidRPr="00897C09">
              <w:rPr>
                <w:rFonts w:asciiTheme="majorHAnsi" w:hAnsiTheme="majorHAnsi" w:cstheme="majorHAnsi"/>
                <w:b/>
                <w:bCs/>
                <w:noProof/>
              </w:rPr>
              <w:t>Non-defaulted</w:t>
            </w:r>
          </w:p>
        </w:tc>
        <w:tc>
          <w:tcPr>
            <w:tcW w:w="1281" w:type="dxa"/>
            <w:tcBorders>
              <w:top w:val="single" w:sz="12" w:space="0" w:color="auto"/>
            </w:tcBorders>
            <w:vAlign w:val="center"/>
          </w:tcPr>
          <w:p w14:paraId="1459C115" w14:textId="41F9BE4F" w:rsidR="00B173BE" w:rsidRDefault="00B173BE" w:rsidP="00BE46F5">
            <w:pPr>
              <w:jc w:val="center"/>
              <w:rPr>
                <w:rFonts w:cstheme="minorHAnsi"/>
                <w:noProof/>
              </w:rPr>
            </w:pPr>
            <w:r>
              <w:rPr>
                <w:rFonts w:cstheme="minorHAnsi"/>
                <w:noProof/>
              </w:rPr>
              <w:t>60.18</w:t>
            </w:r>
            <w:r>
              <w:rPr>
                <w:rFonts w:cstheme="minorHAnsi"/>
                <w:noProof/>
              </w:rPr>
              <w:t>%</w:t>
            </w:r>
          </w:p>
        </w:tc>
        <w:tc>
          <w:tcPr>
            <w:tcW w:w="1281" w:type="dxa"/>
            <w:tcBorders>
              <w:top w:val="single" w:sz="12" w:space="0" w:color="auto"/>
            </w:tcBorders>
            <w:vAlign w:val="center"/>
          </w:tcPr>
          <w:p w14:paraId="525111D4" w14:textId="637311D5" w:rsidR="00B173BE" w:rsidRDefault="00B173BE" w:rsidP="00BE46F5">
            <w:pPr>
              <w:jc w:val="center"/>
              <w:rPr>
                <w:rFonts w:cstheme="minorHAnsi"/>
                <w:noProof/>
              </w:rPr>
            </w:pPr>
            <w:r>
              <w:rPr>
                <w:rFonts w:cstheme="minorHAnsi"/>
                <w:noProof/>
              </w:rPr>
              <w:t>61.37</w:t>
            </w:r>
            <w:r>
              <w:rPr>
                <w:rFonts w:cstheme="minorHAnsi"/>
                <w:noProof/>
              </w:rPr>
              <w:t>%</w:t>
            </w:r>
          </w:p>
        </w:tc>
        <w:tc>
          <w:tcPr>
            <w:tcW w:w="1281" w:type="dxa"/>
            <w:tcBorders>
              <w:top w:val="single" w:sz="12" w:space="0" w:color="auto"/>
            </w:tcBorders>
            <w:vAlign w:val="center"/>
          </w:tcPr>
          <w:p w14:paraId="0B25CBA2" w14:textId="724AB57F" w:rsidR="00B173BE" w:rsidRDefault="00B173BE" w:rsidP="00BE46F5">
            <w:pPr>
              <w:jc w:val="center"/>
              <w:rPr>
                <w:rFonts w:cstheme="minorHAnsi"/>
                <w:noProof/>
              </w:rPr>
            </w:pPr>
            <w:r>
              <w:rPr>
                <w:rFonts w:cstheme="minorHAnsi"/>
                <w:noProof/>
              </w:rPr>
              <w:t>60.77</w:t>
            </w:r>
            <w:r>
              <w:rPr>
                <w:rFonts w:cstheme="minorHAnsi"/>
                <w:noProof/>
              </w:rPr>
              <w:t>%</w:t>
            </w:r>
          </w:p>
        </w:tc>
        <w:tc>
          <w:tcPr>
            <w:tcW w:w="1282" w:type="dxa"/>
            <w:vMerge w:val="restart"/>
            <w:tcBorders>
              <w:top w:val="single" w:sz="12" w:space="0" w:color="auto"/>
              <w:right w:val="single" w:sz="12" w:space="0" w:color="auto"/>
            </w:tcBorders>
            <w:vAlign w:val="center"/>
          </w:tcPr>
          <w:p w14:paraId="4401C29E" w14:textId="7033DF64" w:rsidR="00B173BE" w:rsidRDefault="00B173BE" w:rsidP="00BE46F5">
            <w:pPr>
              <w:jc w:val="center"/>
              <w:rPr>
                <w:rFonts w:cstheme="minorHAnsi"/>
                <w:noProof/>
              </w:rPr>
            </w:pPr>
            <w:r>
              <w:rPr>
                <w:rFonts w:cstheme="minorHAnsi"/>
                <w:noProof/>
              </w:rPr>
              <w:t>64.89</w:t>
            </w:r>
            <w:r>
              <w:rPr>
                <w:rFonts w:cstheme="minorHAnsi"/>
                <w:noProof/>
              </w:rPr>
              <w:t>%</w:t>
            </w:r>
          </w:p>
        </w:tc>
      </w:tr>
      <w:tr w:rsidR="00B173BE" w14:paraId="0EB5610F" w14:textId="77777777" w:rsidTr="00BE46F5">
        <w:trPr>
          <w:trHeight w:val="415"/>
        </w:trPr>
        <w:tc>
          <w:tcPr>
            <w:tcW w:w="2682" w:type="dxa"/>
            <w:vMerge/>
            <w:tcBorders>
              <w:left w:val="single" w:sz="12" w:space="0" w:color="auto"/>
              <w:bottom w:val="single" w:sz="12" w:space="0" w:color="auto"/>
            </w:tcBorders>
            <w:vAlign w:val="center"/>
          </w:tcPr>
          <w:p w14:paraId="54C95E45" w14:textId="77777777" w:rsidR="00B173BE" w:rsidRPr="00897C09" w:rsidRDefault="00B173BE" w:rsidP="00BE46F5">
            <w:pPr>
              <w:jc w:val="center"/>
              <w:rPr>
                <w:rFonts w:cstheme="minorHAnsi"/>
                <w:b/>
                <w:bCs/>
                <w:noProof/>
              </w:rPr>
            </w:pPr>
          </w:p>
        </w:tc>
        <w:tc>
          <w:tcPr>
            <w:tcW w:w="1543" w:type="dxa"/>
            <w:tcBorders>
              <w:bottom w:val="single" w:sz="12" w:space="0" w:color="auto"/>
            </w:tcBorders>
            <w:vAlign w:val="center"/>
          </w:tcPr>
          <w:p w14:paraId="4C325362" w14:textId="77777777" w:rsidR="00B173BE" w:rsidRPr="00897C09" w:rsidRDefault="00B173BE" w:rsidP="00BE46F5">
            <w:pPr>
              <w:jc w:val="center"/>
              <w:rPr>
                <w:rFonts w:asciiTheme="majorHAnsi" w:hAnsiTheme="majorHAnsi" w:cstheme="majorHAnsi"/>
                <w:b/>
                <w:bCs/>
                <w:noProof/>
              </w:rPr>
            </w:pPr>
            <w:r w:rsidRPr="00897C09">
              <w:rPr>
                <w:rFonts w:asciiTheme="majorHAnsi" w:hAnsiTheme="majorHAnsi" w:cstheme="majorHAnsi"/>
                <w:b/>
                <w:bCs/>
                <w:noProof/>
              </w:rPr>
              <w:t>Defaulted</w:t>
            </w:r>
          </w:p>
        </w:tc>
        <w:tc>
          <w:tcPr>
            <w:tcW w:w="1281" w:type="dxa"/>
            <w:tcBorders>
              <w:bottom w:val="single" w:sz="12" w:space="0" w:color="auto"/>
            </w:tcBorders>
            <w:vAlign w:val="center"/>
          </w:tcPr>
          <w:p w14:paraId="41B5BA08" w14:textId="54FCFC85" w:rsidR="00B173BE" w:rsidRDefault="00B173BE" w:rsidP="00BE46F5">
            <w:pPr>
              <w:jc w:val="center"/>
              <w:rPr>
                <w:rFonts w:cstheme="minorHAnsi"/>
                <w:noProof/>
              </w:rPr>
            </w:pPr>
            <w:r>
              <w:rPr>
                <w:rFonts w:cstheme="minorHAnsi"/>
                <w:noProof/>
              </w:rPr>
              <w:t>60.59</w:t>
            </w:r>
            <w:r>
              <w:rPr>
                <w:rFonts w:cstheme="minorHAnsi"/>
                <w:noProof/>
              </w:rPr>
              <w:t>%</w:t>
            </w:r>
          </w:p>
        </w:tc>
        <w:tc>
          <w:tcPr>
            <w:tcW w:w="1281" w:type="dxa"/>
            <w:tcBorders>
              <w:bottom w:val="single" w:sz="12" w:space="0" w:color="auto"/>
            </w:tcBorders>
            <w:vAlign w:val="center"/>
          </w:tcPr>
          <w:p w14:paraId="73AEA02B" w14:textId="00B13CA1" w:rsidR="00B173BE" w:rsidRDefault="00B173BE" w:rsidP="00BE46F5">
            <w:pPr>
              <w:jc w:val="center"/>
              <w:rPr>
                <w:rFonts w:cstheme="minorHAnsi"/>
                <w:noProof/>
              </w:rPr>
            </w:pPr>
            <w:r>
              <w:rPr>
                <w:rFonts w:cstheme="minorHAnsi"/>
                <w:noProof/>
              </w:rPr>
              <w:t>59.40</w:t>
            </w:r>
            <w:r>
              <w:rPr>
                <w:rFonts w:cstheme="minorHAnsi"/>
                <w:noProof/>
              </w:rPr>
              <w:t>%</w:t>
            </w:r>
          </w:p>
        </w:tc>
        <w:tc>
          <w:tcPr>
            <w:tcW w:w="1281" w:type="dxa"/>
            <w:tcBorders>
              <w:bottom w:val="single" w:sz="12" w:space="0" w:color="auto"/>
            </w:tcBorders>
            <w:vAlign w:val="center"/>
          </w:tcPr>
          <w:p w14:paraId="0D43749B" w14:textId="527C10D1" w:rsidR="00B173BE" w:rsidRDefault="00B173BE" w:rsidP="00BE46F5">
            <w:pPr>
              <w:jc w:val="center"/>
              <w:rPr>
                <w:rFonts w:cstheme="minorHAnsi"/>
                <w:noProof/>
              </w:rPr>
            </w:pPr>
            <w:r>
              <w:rPr>
                <w:rFonts w:cstheme="minorHAnsi"/>
                <w:noProof/>
              </w:rPr>
              <w:t>59.99</w:t>
            </w:r>
            <w:r>
              <w:rPr>
                <w:rFonts w:cstheme="minorHAnsi"/>
                <w:noProof/>
              </w:rPr>
              <w:t>%</w:t>
            </w:r>
          </w:p>
        </w:tc>
        <w:tc>
          <w:tcPr>
            <w:tcW w:w="1282" w:type="dxa"/>
            <w:vMerge/>
            <w:tcBorders>
              <w:bottom w:val="single" w:sz="12" w:space="0" w:color="auto"/>
              <w:right w:val="single" w:sz="12" w:space="0" w:color="auto"/>
            </w:tcBorders>
            <w:vAlign w:val="center"/>
          </w:tcPr>
          <w:p w14:paraId="6FDD0FD5" w14:textId="77777777" w:rsidR="00B173BE" w:rsidRDefault="00B173BE" w:rsidP="00BE46F5">
            <w:pPr>
              <w:jc w:val="center"/>
              <w:rPr>
                <w:rFonts w:cstheme="minorHAnsi"/>
                <w:noProof/>
              </w:rPr>
            </w:pPr>
          </w:p>
        </w:tc>
      </w:tr>
    </w:tbl>
    <w:p w14:paraId="4286EA22" w14:textId="374A4E45" w:rsidR="00B173BE" w:rsidRDefault="00B173BE" w:rsidP="00B173BE">
      <w:pPr>
        <w:jc w:val="center"/>
        <w:rPr>
          <w:rFonts w:cstheme="minorHAnsi"/>
          <w:noProof/>
        </w:rPr>
      </w:pPr>
      <w:r>
        <w:rPr>
          <w:rFonts w:cstheme="minorHAnsi"/>
          <w:noProof/>
        </w:rPr>
        <w:t xml:space="preserve">Table 10. </w:t>
      </w:r>
      <w:r>
        <w:rPr>
          <w:rFonts w:cstheme="minorHAnsi"/>
          <w:noProof/>
        </w:rPr>
        <w:t xml:space="preserve">Results from the model trained with consolidated data on the </w:t>
      </w:r>
      <w:r>
        <w:rPr>
          <w:rFonts w:cstheme="minorHAnsi"/>
          <w:noProof/>
        </w:rPr>
        <w:t xml:space="preserve">unseen data’s </w:t>
      </w:r>
      <w:r>
        <w:rPr>
          <w:rFonts w:cstheme="minorHAnsi"/>
          <w:noProof/>
        </w:rPr>
        <w:t>test set.</w:t>
      </w:r>
    </w:p>
    <w:p w14:paraId="4044B6B0" w14:textId="77777777" w:rsidR="00900C08" w:rsidRDefault="00900C08" w:rsidP="00B173BE">
      <w:pPr>
        <w:rPr>
          <w:rFonts w:cstheme="minorHAnsi"/>
          <w:noProof/>
        </w:rPr>
      </w:pPr>
      <w:r w:rsidRPr="00900C08">
        <w:rPr>
          <w:rFonts w:cstheme="minorHAnsi"/>
          <w:noProof/>
        </w:rPr>
        <w:t>As we noticed in the distributions, the model’s performance averages around 60% for all the scores. Therefore, the model is still overfitting to the original data despite training with a subset of the unseen data. However, the unseen data performance improved tremendously, as the model can now decipher between more defaulted and non-defaulted loans in the unseen data.</w:t>
      </w:r>
    </w:p>
    <w:p w14:paraId="43969C19" w14:textId="77777777" w:rsidR="00900C08" w:rsidRDefault="00900C08" w:rsidP="00900C08">
      <w:pPr>
        <w:rPr>
          <w:rFonts w:cstheme="minorHAnsi"/>
          <w:noProof/>
        </w:rPr>
      </w:pPr>
    </w:p>
    <w:p w14:paraId="2E9B41F5" w14:textId="34E0AEE8" w:rsidR="00900C08" w:rsidRDefault="00900C08" w:rsidP="00900C08">
      <w:pPr>
        <w:pStyle w:val="Title"/>
        <w:pBdr>
          <w:bottom w:val="single" w:sz="12" w:space="1" w:color="auto"/>
        </w:pBdr>
        <w:spacing w:after="160"/>
        <w:ind w:firstLine="720"/>
        <w:contextualSpacing w:val="0"/>
        <w:rPr>
          <w:sz w:val="40"/>
          <w:szCs w:val="40"/>
        </w:rPr>
      </w:pPr>
      <w:r>
        <w:rPr>
          <w:sz w:val="40"/>
          <w:szCs w:val="40"/>
        </w:rPr>
        <w:t>Discussion</w:t>
      </w:r>
    </w:p>
    <w:p w14:paraId="066D1FB0" w14:textId="77777777" w:rsidR="00900C08" w:rsidRDefault="00900C08" w:rsidP="00900C08">
      <w:pPr>
        <w:rPr>
          <w:rFonts w:cstheme="minorHAnsi"/>
          <w:noProof/>
        </w:rPr>
      </w:pPr>
      <w:r w:rsidRPr="00900C08">
        <w:rPr>
          <w:rFonts w:cstheme="minorHAnsi"/>
          <w:noProof/>
        </w:rPr>
        <w:t>The XGBoost Classifier model has reached its peak performance by introducing an unseen dataset. Despite fine-tuning the hyperparameters and enhancing the training data, the model’s performance has plateaued, showing no significant improvement. The plateau suggests that the model has grown increasingly complex, and we’re now experiencing diminishing marginal returns regarding its predictive accuracy. While we could continue to refine the parameters and further augment the training data, the expected gains would be minimal compared to the effort needed for further improvement.</w:t>
      </w:r>
    </w:p>
    <w:p w14:paraId="39261BF5" w14:textId="34594300" w:rsidR="00900C08" w:rsidRDefault="007F5D1D" w:rsidP="00900C08">
      <w:pPr>
        <w:rPr>
          <w:rFonts w:cstheme="minorHAnsi"/>
          <w:noProof/>
        </w:rPr>
      </w:pPr>
      <w:r w:rsidRPr="007F5D1D">
        <w:rPr>
          <w:rFonts w:cstheme="minorHAnsi"/>
          <w:noProof/>
        </w:rPr>
        <w:t xml:space="preserve">In retrospect, </w:t>
      </w:r>
      <w:r>
        <w:rPr>
          <w:rFonts w:cstheme="minorHAnsi"/>
          <w:noProof/>
        </w:rPr>
        <w:t xml:space="preserve">different </w:t>
      </w:r>
      <w:r w:rsidRPr="007F5D1D">
        <w:rPr>
          <w:rFonts w:cstheme="minorHAnsi"/>
          <w:noProof/>
        </w:rPr>
        <w:t xml:space="preserve">techniques </w:t>
      </w:r>
      <w:r>
        <w:rPr>
          <w:rFonts w:cstheme="minorHAnsi"/>
          <w:noProof/>
        </w:rPr>
        <w:t xml:space="preserve">could be employed </w:t>
      </w:r>
      <w:r>
        <w:rPr>
          <w:rFonts w:cstheme="minorHAnsi"/>
          <w:noProof/>
        </w:rPr>
        <w:t xml:space="preserve">when constructing </w:t>
      </w:r>
      <w:r w:rsidRPr="007F5D1D">
        <w:rPr>
          <w:rFonts w:cstheme="minorHAnsi"/>
          <w:noProof/>
        </w:rPr>
        <w:t>the model</w:t>
      </w:r>
      <w:r w:rsidRPr="007F5D1D">
        <w:rPr>
          <w:rFonts w:cstheme="minorHAnsi"/>
          <w:noProof/>
        </w:rPr>
        <w:t xml:space="preserve"> </w:t>
      </w:r>
      <w:r w:rsidRPr="007F5D1D">
        <w:rPr>
          <w:rFonts w:cstheme="minorHAnsi"/>
          <w:noProof/>
        </w:rPr>
        <w:t xml:space="preserve">to improve </w:t>
      </w:r>
      <w:r>
        <w:rPr>
          <w:rFonts w:cstheme="minorHAnsi"/>
          <w:noProof/>
        </w:rPr>
        <w:t>results</w:t>
      </w:r>
      <w:r w:rsidRPr="007F5D1D">
        <w:rPr>
          <w:rFonts w:cstheme="minorHAnsi"/>
          <w:noProof/>
        </w:rPr>
        <w:t>. One such method involves applying alternative sampling techniques like SMOTE or ADASYN instead of a simple oversampling or undersampling. Another powerful strategy is using ensemble methods, combining multiple models instead of relying on one model alone to do the trick. In addition, we can use L1 or L2 regularization to control overfitting by penalizing complexity in the model. Combining these methods can significantly increase the model’s ability to accurately predict and forecast loan defaults.</w:t>
      </w:r>
    </w:p>
    <w:p w14:paraId="6BB63A27" w14:textId="77777777" w:rsidR="007F5D1D" w:rsidRDefault="007F5D1D" w:rsidP="00900C08">
      <w:pPr>
        <w:rPr>
          <w:rFonts w:cstheme="minorHAnsi"/>
          <w:noProof/>
        </w:rPr>
      </w:pPr>
    </w:p>
    <w:p w14:paraId="1D6C1130" w14:textId="0D5E1470" w:rsidR="007F5D1D" w:rsidRDefault="007F5D1D" w:rsidP="007F5D1D">
      <w:pPr>
        <w:pStyle w:val="Title"/>
        <w:pBdr>
          <w:bottom w:val="single" w:sz="12" w:space="1" w:color="auto"/>
        </w:pBdr>
        <w:spacing w:after="160"/>
        <w:ind w:firstLine="720"/>
        <w:contextualSpacing w:val="0"/>
        <w:rPr>
          <w:sz w:val="40"/>
          <w:szCs w:val="40"/>
        </w:rPr>
      </w:pPr>
      <w:r>
        <w:rPr>
          <w:sz w:val="40"/>
          <w:szCs w:val="40"/>
        </w:rPr>
        <w:t>Conclusion</w:t>
      </w:r>
    </w:p>
    <w:p w14:paraId="55D98B6C" w14:textId="5DE08C40" w:rsidR="007F5D1D" w:rsidRPr="009346B9" w:rsidRDefault="00F97954" w:rsidP="00900C08">
      <w:pPr>
        <w:rPr>
          <w:rFonts w:cstheme="minorHAnsi"/>
          <w:noProof/>
        </w:rPr>
      </w:pPr>
      <w:r w:rsidRPr="00F97954">
        <w:rPr>
          <w:rFonts w:cstheme="minorHAnsi"/>
          <w:noProof/>
        </w:rPr>
        <w:t>In light of the importance of risk management in the lending sector, we created a model that can be utilized as an accessory when analyzing applicants’ financial profiles. In combination with class imbalance, weak correlations between features and default hinder the model’s predictive ability. Despite the obstacles, we improved the model’s predictive ability through extensive hyperparameter optimization and resampling techniques. Unfortunately, our model overfitted the training data; however, we developed a final, more robust model by utilizing an unseen dataset. This improved model can now serve as a valuable aid to financial managers, helping to raise red flags on potential loan defaults.</w:t>
      </w:r>
    </w:p>
    <w:sectPr w:rsidR="007F5D1D" w:rsidRPr="009346B9" w:rsidSect="00AB6F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DB23" w14:textId="77777777" w:rsidR="00AB6FC5" w:rsidRDefault="00AB6FC5" w:rsidP="00716021">
      <w:pPr>
        <w:spacing w:after="0" w:line="240" w:lineRule="auto"/>
      </w:pPr>
      <w:r>
        <w:separator/>
      </w:r>
    </w:p>
  </w:endnote>
  <w:endnote w:type="continuationSeparator" w:id="0">
    <w:p w14:paraId="76EB4D0D" w14:textId="77777777" w:rsidR="00AB6FC5" w:rsidRDefault="00AB6FC5" w:rsidP="0071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475500"/>
      <w:docPartObj>
        <w:docPartGallery w:val="Page Numbers (Bottom of Page)"/>
        <w:docPartUnique/>
      </w:docPartObj>
    </w:sdtPr>
    <w:sdtEndPr>
      <w:rPr>
        <w:noProof/>
      </w:rPr>
    </w:sdtEndPr>
    <w:sdtContent>
      <w:p w14:paraId="7E507E50" w14:textId="77777777" w:rsidR="00716021" w:rsidRDefault="007160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D43D21" w14:textId="77777777" w:rsidR="00716021" w:rsidRDefault="0071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937E" w14:textId="77777777" w:rsidR="00AB6FC5" w:rsidRDefault="00AB6FC5" w:rsidP="00716021">
      <w:pPr>
        <w:spacing w:after="0" w:line="240" w:lineRule="auto"/>
      </w:pPr>
      <w:r>
        <w:separator/>
      </w:r>
    </w:p>
  </w:footnote>
  <w:footnote w:type="continuationSeparator" w:id="0">
    <w:p w14:paraId="2A98D4DA" w14:textId="77777777" w:rsidR="00AB6FC5" w:rsidRDefault="00AB6FC5" w:rsidP="00716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5E90"/>
    <w:multiLevelType w:val="hybridMultilevel"/>
    <w:tmpl w:val="E174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714B"/>
    <w:multiLevelType w:val="hybridMultilevel"/>
    <w:tmpl w:val="1AFC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3315744">
    <w:abstractNumId w:val="1"/>
  </w:num>
  <w:num w:numId="2" w16cid:durableId="8435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C1"/>
    <w:rsid w:val="000243E6"/>
    <w:rsid w:val="00037076"/>
    <w:rsid w:val="0009471F"/>
    <w:rsid w:val="00140C85"/>
    <w:rsid w:val="00144DC9"/>
    <w:rsid w:val="00147B1F"/>
    <w:rsid w:val="001756B4"/>
    <w:rsid w:val="001B341C"/>
    <w:rsid w:val="00262245"/>
    <w:rsid w:val="002873C2"/>
    <w:rsid w:val="00336647"/>
    <w:rsid w:val="0034182B"/>
    <w:rsid w:val="00342022"/>
    <w:rsid w:val="0035777B"/>
    <w:rsid w:val="003B1244"/>
    <w:rsid w:val="003B1E94"/>
    <w:rsid w:val="003C525B"/>
    <w:rsid w:val="00411262"/>
    <w:rsid w:val="00414996"/>
    <w:rsid w:val="0044399B"/>
    <w:rsid w:val="00444155"/>
    <w:rsid w:val="00446FD1"/>
    <w:rsid w:val="00474B6C"/>
    <w:rsid w:val="004B2F22"/>
    <w:rsid w:val="00516502"/>
    <w:rsid w:val="005469A6"/>
    <w:rsid w:val="005B12C0"/>
    <w:rsid w:val="005E6BFC"/>
    <w:rsid w:val="005F7E78"/>
    <w:rsid w:val="006A014C"/>
    <w:rsid w:val="007002BC"/>
    <w:rsid w:val="00716021"/>
    <w:rsid w:val="007230D0"/>
    <w:rsid w:val="007668E3"/>
    <w:rsid w:val="007811C5"/>
    <w:rsid w:val="007B67F5"/>
    <w:rsid w:val="007E53FF"/>
    <w:rsid w:val="007E7D8E"/>
    <w:rsid w:val="007F5D1D"/>
    <w:rsid w:val="00807848"/>
    <w:rsid w:val="00850930"/>
    <w:rsid w:val="008546D0"/>
    <w:rsid w:val="00876ACE"/>
    <w:rsid w:val="008875EF"/>
    <w:rsid w:val="008926C1"/>
    <w:rsid w:val="00897C09"/>
    <w:rsid w:val="008B05C6"/>
    <w:rsid w:val="008D5374"/>
    <w:rsid w:val="008E6532"/>
    <w:rsid w:val="00900C08"/>
    <w:rsid w:val="00905C27"/>
    <w:rsid w:val="009346B9"/>
    <w:rsid w:val="00962C44"/>
    <w:rsid w:val="009A28DF"/>
    <w:rsid w:val="009A45BA"/>
    <w:rsid w:val="009D0405"/>
    <w:rsid w:val="009E22E7"/>
    <w:rsid w:val="00A069DF"/>
    <w:rsid w:val="00AB6FC5"/>
    <w:rsid w:val="00AE71CC"/>
    <w:rsid w:val="00B173BE"/>
    <w:rsid w:val="00B24800"/>
    <w:rsid w:val="00B919E4"/>
    <w:rsid w:val="00BC3D11"/>
    <w:rsid w:val="00BC7571"/>
    <w:rsid w:val="00BE1079"/>
    <w:rsid w:val="00C008EC"/>
    <w:rsid w:val="00C23FE6"/>
    <w:rsid w:val="00CC740F"/>
    <w:rsid w:val="00D0511E"/>
    <w:rsid w:val="00D35CAB"/>
    <w:rsid w:val="00D964A6"/>
    <w:rsid w:val="00E2105F"/>
    <w:rsid w:val="00E24522"/>
    <w:rsid w:val="00E43965"/>
    <w:rsid w:val="00EA480B"/>
    <w:rsid w:val="00EB10C9"/>
    <w:rsid w:val="00EE57D9"/>
    <w:rsid w:val="00F07F4F"/>
    <w:rsid w:val="00F30DCC"/>
    <w:rsid w:val="00F3217C"/>
    <w:rsid w:val="00F71282"/>
    <w:rsid w:val="00F81C3F"/>
    <w:rsid w:val="00F9685F"/>
    <w:rsid w:val="00F97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A8AF4"/>
  <w15:chartTrackingRefBased/>
  <w15:docId w15:val="{E753CED4-88ED-4FA5-AA0B-7F62CD8D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05C6"/>
    <w:pPr>
      <w:ind w:left="720"/>
      <w:contextualSpacing/>
    </w:pPr>
  </w:style>
  <w:style w:type="paragraph" w:styleId="Header">
    <w:name w:val="header"/>
    <w:basedOn w:val="Normal"/>
    <w:link w:val="HeaderChar"/>
    <w:uiPriority w:val="99"/>
    <w:unhideWhenUsed/>
    <w:rsid w:val="0071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21"/>
  </w:style>
  <w:style w:type="paragraph" w:styleId="Footer">
    <w:name w:val="footer"/>
    <w:basedOn w:val="Normal"/>
    <w:link w:val="FooterChar"/>
    <w:uiPriority w:val="99"/>
    <w:unhideWhenUsed/>
    <w:rsid w:val="0071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21"/>
  </w:style>
  <w:style w:type="table" w:styleId="TableGrid">
    <w:name w:val="Table Grid"/>
    <w:basedOn w:val="TableNormal"/>
    <w:uiPriority w:val="39"/>
    <w:rsid w:val="0054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FD456-B14C-4CB2-995E-4D9887E98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15</Pages>
  <Words>2959</Words>
  <Characters>16445</Characters>
  <Application>Microsoft Office Word</Application>
  <DocSecurity>0</DocSecurity>
  <Lines>495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newton</dc:creator>
  <cp:keywords/>
  <dc:description/>
  <cp:lastModifiedBy>Issac Gomez</cp:lastModifiedBy>
  <cp:revision>10</cp:revision>
  <cp:lastPrinted>2024-01-24T23:42:00Z</cp:lastPrinted>
  <dcterms:created xsi:type="dcterms:W3CDTF">2024-01-17T20:52:00Z</dcterms:created>
  <dcterms:modified xsi:type="dcterms:W3CDTF">2024-01-25T00:24:00Z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b62ec54b128f930c273635e9c232612cc2cedc45677eda6d4d39f4bb310c2b9c</vt:lpwstr>
  </property>
</Properties>
</file>