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1F57BF" w14:textId="77777777" w:rsidR="00782DC0" w:rsidRPr="00782DC0" w:rsidRDefault="00782DC0" w:rsidP="00782D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</w:rPr>
      </w:pPr>
      <w:r w:rsidRPr="00782DC0">
        <w:rPr>
          <w:rFonts w:ascii="Segoe UI" w:eastAsia="Times New Roman" w:hAnsi="Segoe UI" w:cs="Segoe UI"/>
          <w:color w:val="CCCCCC"/>
          <w:sz w:val="27"/>
          <w:szCs w:val="27"/>
        </w:rPr>
        <w:t>Phase 1 Completed Successfully!</w:t>
      </w:r>
    </w:p>
    <w:p w14:paraId="2A75DC55" w14:textId="77777777" w:rsidR="00782DC0" w:rsidRPr="00782DC0" w:rsidRDefault="00782DC0" w:rsidP="00782D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782DC0">
        <w:rPr>
          <w:rFonts w:ascii="Segoe UI" w:eastAsia="Times New Roman" w:hAnsi="Segoe UI" w:cs="Segoe UI"/>
          <w:color w:val="CCCCCC"/>
          <w:sz w:val="20"/>
          <w:szCs w:val="20"/>
        </w:rPr>
        <w:t>Here is what has been built and configured:</w:t>
      </w:r>
    </w:p>
    <w:p w14:paraId="06926739" w14:textId="77777777" w:rsidR="00782DC0" w:rsidRPr="00782DC0" w:rsidRDefault="00782DC0" w:rsidP="00782DC0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782DC0">
        <w:rPr>
          <w:rFonts w:ascii="Segoe UI" w:eastAsia="Times New Roman" w:hAnsi="Segoe UI" w:cs="Segoe UI"/>
          <w:b/>
          <w:bCs/>
          <w:color w:val="CCCCCC"/>
          <w:sz w:val="24"/>
          <w:szCs w:val="24"/>
          <w:bdr w:val="single" w:sz="2" w:space="0" w:color="auto" w:frame="1"/>
        </w:rPr>
        <w:t>Virtual Environment &amp; Dependencies</w:t>
      </w:r>
      <w:r w:rsidRPr="00782DC0">
        <w:rPr>
          <w:rFonts w:ascii="Segoe UI" w:eastAsia="Times New Roman" w:hAnsi="Segoe UI" w:cs="Segoe UI"/>
          <w:color w:val="CCCCCC"/>
          <w:sz w:val="20"/>
          <w:szCs w:val="20"/>
        </w:rPr>
        <w:t>:</w:t>
      </w:r>
    </w:p>
    <w:p w14:paraId="398EB97B" w14:textId="77777777" w:rsidR="00782DC0" w:rsidRPr="00782DC0" w:rsidRDefault="00782DC0" w:rsidP="00782DC0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782DC0">
        <w:rPr>
          <w:rFonts w:ascii="Segoe UI" w:eastAsia="Times New Roman" w:hAnsi="Segoe UI" w:cs="Segoe UI"/>
          <w:color w:val="CCCCCC"/>
          <w:sz w:val="20"/>
          <w:szCs w:val="20"/>
        </w:rPr>
        <w:t>Installed: </w:t>
      </w:r>
      <w:r w:rsidRPr="00782DC0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Django 5.x</w:t>
      </w:r>
      <w:r w:rsidRPr="00782DC0">
        <w:rPr>
          <w:rFonts w:ascii="Segoe UI" w:eastAsia="Times New Roman" w:hAnsi="Segoe UI" w:cs="Segoe UI"/>
          <w:color w:val="CCCCCC"/>
          <w:sz w:val="20"/>
          <w:szCs w:val="20"/>
        </w:rPr>
        <w:t>, </w:t>
      </w:r>
      <w:r w:rsidRPr="00782DC0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djangorestframework</w:t>
      </w:r>
      <w:r w:rsidRPr="00782DC0">
        <w:rPr>
          <w:rFonts w:ascii="Segoe UI" w:eastAsia="Times New Roman" w:hAnsi="Segoe UI" w:cs="Segoe UI"/>
          <w:color w:val="CCCCCC"/>
          <w:sz w:val="20"/>
          <w:szCs w:val="20"/>
        </w:rPr>
        <w:t>, </w:t>
      </w:r>
      <w:r w:rsidRPr="00782DC0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python-decouple</w:t>
      </w:r>
      <w:r w:rsidRPr="00782DC0">
        <w:rPr>
          <w:rFonts w:ascii="Segoe UI" w:eastAsia="Times New Roman" w:hAnsi="Segoe UI" w:cs="Segoe UI"/>
          <w:color w:val="CCCCCC"/>
          <w:sz w:val="20"/>
          <w:szCs w:val="20"/>
        </w:rPr>
        <w:t>, </w:t>
      </w:r>
      <w:r w:rsidRPr="00782DC0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pdfplumber</w:t>
      </w:r>
      <w:r w:rsidRPr="00782DC0">
        <w:rPr>
          <w:rFonts w:ascii="Segoe UI" w:eastAsia="Times New Roman" w:hAnsi="Segoe UI" w:cs="Segoe UI"/>
          <w:color w:val="CCCCCC"/>
          <w:sz w:val="20"/>
          <w:szCs w:val="20"/>
        </w:rPr>
        <w:t>, </w:t>
      </w:r>
      <w:r w:rsidRPr="00782DC0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pypdf</w:t>
      </w:r>
      <w:r w:rsidRPr="00782DC0">
        <w:rPr>
          <w:rFonts w:ascii="Segoe UI" w:eastAsia="Times New Roman" w:hAnsi="Segoe UI" w:cs="Segoe UI"/>
          <w:color w:val="CCCCCC"/>
          <w:sz w:val="20"/>
          <w:szCs w:val="20"/>
        </w:rPr>
        <w:t>, </w:t>
      </w:r>
      <w:r w:rsidRPr="00782DC0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xhtml2pdf</w:t>
      </w:r>
      <w:r w:rsidRPr="00782DC0">
        <w:rPr>
          <w:rFonts w:ascii="Segoe UI" w:eastAsia="Times New Roman" w:hAnsi="Segoe UI" w:cs="Segoe UI"/>
          <w:color w:val="CCCCCC"/>
          <w:sz w:val="20"/>
          <w:szCs w:val="20"/>
        </w:rPr>
        <w:t>, </w:t>
      </w:r>
      <w:r w:rsidRPr="00782DC0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reportlab</w:t>
      </w:r>
      <w:r w:rsidRPr="00782DC0">
        <w:rPr>
          <w:rFonts w:ascii="Segoe UI" w:eastAsia="Times New Roman" w:hAnsi="Segoe UI" w:cs="Segoe UI"/>
          <w:color w:val="CCCCCC"/>
          <w:sz w:val="20"/>
          <w:szCs w:val="20"/>
        </w:rPr>
        <w:t>, </w:t>
      </w:r>
      <w:r w:rsidRPr="00782DC0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django-cors-headers</w:t>
      </w:r>
      <w:r w:rsidRPr="00782DC0">
        <w:rPr>
          <w:rFonts w:ascii="Segoe UI" w:eastAsia="Times New Roman" w:hAnsi="Segoe UI" w:cs="Segoe UI"/>
          <w:color w:val="CCCCCC"/>
          <w:sz w:val="20"/>
          <w:szCs w:val="20"/>
        </w:rPr>
        <w:t>, </w:t>
      </w:r>
      <w:r w:rsidRPr="00782DC0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requests</w:t>
      </w:r>
      <w:r w:rsidRPr="00782DC0">
        <w:rPr>
          <w:rFonts w:ascii="Segoe UI" w:eastAsia="Times New Roman" w:hAnsi="Segoe UI" w:cs="Segoe UI"/>
          <w:color w:val="CCCCCC"/>
          <w:sz w:val="20"/>
          <w:szCs w:val="20"/>
        </w:rPr>
        <w:t>, </w:t>
      </w:r>
      <w:r w:rsidRPr="00782DC0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pillow</w:t>
      </w:r>
      <w:r w:rsidRPr="00782DC0">
        <w:rPr>
          <w:rFonts w:ascii="Segoe UI" w:eastAsia="Times New Roman" w:hAnsi="Segoe UI" w:cs="Segoe UI"/>
          <w:color w:val="CCCCCC"/>
          <w:sz w:val="20"/>
          <w:szCs w:val="20"/>
        </w:rPr>
        <w:t>.</w:t>
      </w:r>
    </w:p>
    <w:p w14:paraId="336E759E" w14:textId="77777777" w:rsidR="00782DC0" w:rsidRPr="00782DC0" w:rsidRDefault="00782DC0" w:rsidP="00782DC0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782DC0">
        <w:rPr>
          <w:rFonts w:ascii="Segoe UI" w:eastAsia="Times New Roman" w:hAnsi="Segoe UI" w:cs="Segoe UI"/>
          <w:b/>
          <w:bCs/>
          <w:color w:val="CCCCCC"/>
          <w:sz w:val="24"/>
          <w:szCs w:val="24"/>
          <w:bdr w:val="single" w:sz="2" w:space="0" w:color="auto" w:frame="1"/>
        </w:rPr>
        <w:t>Environment &amp; Secrets (</w:t>
      </w:r>
      <w:r w:rsidRPr="00782DC0">
        <w:rPr>
          <w:rFonts w:ascii="Consolas" w:eastAsia="Times New Roman" w:hAnsi="Consolas" w:cs="Courier New"/>
          <w:b/>
          <w:bCs/>
          <w:color w:val="D0D0D0"/>
          <w:sz w:val="18"/>
          <w:szCs w:val="18"/>
          <w:bdr w:val="single" w:sz="2" w:space="0" w:color="auto" w:frame="1"/>
          <w:shd w:val="clear" w:color="auto" w:fill="3C3C3C"/>
        </w:rPr>
        <w:t>.env</w:t>
      </w:r>
      <w:r w:rsidRPr="00782DC0">
        <w:rPr>
          <w:rFonts w:ascii="Segoe UI" w:eastAsia="Times New Roman" w:hAnsi="Segoe UI" w:cs="Segoe UI"/>
          <w:b/>
          <w:bCs/>
          <w:color w:val="CCCCCC"/>
          <w:sz w:val="24"/>
          <w:szCs w:val="24"/>
          <w:bdr w:val="single" w:sz="2" w:space="0" w:color="auto" w:frame="1"/>
        </w:rPr>
        <w:t>)</w:t>
      </w:r>
      <w:r w:rsidRPr="00782DC0">
        <w:rPr>
          <w:rFonts w:ascii="Segoe UI" w:eastAsia="Times New Roman" w:hAnsi="Segoe UI" w:cs="Segoe UI"/>
          <w:color w:val="CCCCCC"/>
          <w:sz w:val="20"/>
          <w:szCs w:val="20"/>
        </w:rPr>
        <w:t>:</w:t>
      </w:r>
    </w:p>
    <w:p w14:paraId="2FA30CF6" w14:textId="77777777" w:rsidR="00782DC0" w:rsidRPr="00782DC0" w:rsidRDefault="00782DC0" w:rsidP="00782DC0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proofErr w:type="gramStart"/>
      <w:r w:rsidRPr="00782DC0">
        <w:rPr>
          <w:rFonts w:ascii="Segoe UI" w:eastAsia="Times New Roman" w:hAnsi="Segoe UI" w:cs="Segoe UI"/>
          <w:color w:val="CCCCCC"/>
          <w:sz w:val="20"/>
          <w:szCs w:val="20"/>
        </w:rPr>
        <w:t>Configured </w:t>
      </w:r>
      <w:r w:rsidRPr="00782DC0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.env</w:t>
      </w:r>
      <w:proofErr w:type="gramEnd"/>
      <w:r w:rsidRPr="00782DC0">
        <w:rPr>
          <w:rFonts w:ascii="Segoe UI" w:eastAsia="Times New Roman" w:hAnsi="Segoe UI" w:cs="Segoe UI"/>
          <w:color w:val="CCCCCC"/>
          <w:sz w:val="20"/>
          <w:szCs w:val="20"/>
        </w:rPr>
        <w:t xml:space="preserve"> with </w:t>
      </w:r>
      <w:proofErr w:type="spellStart"/>
      <w:r w:rsidRPr="00782DC0">
        <w:rPr>
          <w:rFonts w:ascii="Segoe UI" w:eastAsia="Times New Roman" w:hAnsi="Segoe UI" w:cs="Segoe UI"/>
          <w:color w:val="CCCCCC"/>
          <w:sz w:val="20"/>
          <w:szCs w:val="20"/>
        </w:rPr>
        <w:t>Brevo</w:t>
      </w:r>
      <w:proofErr w:type="spellEnd"/>
      <w:r w:rsidRPr="00782DC0">
        <w:rPr>
          <w:rFonts w:ascii="Segoe UI" w:eastAsia="Times New Roman" w:hAnsi="Segoe UI" w:cs="Segoe UI"/>
          <w:color w:val="CCCCCC"/>
          <w:sz w:val="20"/>
          <w:szCs w:val="20"/>
        </w:rPr>
        <w:t xml:space="preserve"> SMTP credentials, security keys, and port fallbacks (587 / 2525).</w:t>
      </w:r>
    </w:p>
    <w:p w14:paraId="1D34F5B0" w14:textId="77777777" w:rsidR="00782DC0" w:rsidRPr="00782DC0" w:rsidRDefault="00782DC0" w:rsidP="00782DC0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782DC0">
        <w:rPr>
          <w:rFonts w:ascii="Segoe UI" w:eastAsia="Times New Roman" w:hAnsi="Segoe UI" w:cs="Segoe UI"/>
          <w:b/>
          <w:bCs/>
          <w:color w:val="CCCCCC"/>
          <w:sz w:val="24"/>
          <w:szCs w:val="24"/>
          <w:bdr w:val="single" w:sz="2" w:space="0" w:color="auto" w:frame="1"/>
        </w:rPr>
        <w:t>Core Settings &amp; Multi-Sender Profiles (</w:t>
      </w:r>
      <w:proofErr w:type="spellStart"/>
      <w:r w:rsidRPr="00782DC0">
        <w:rPr>
          <w:rFonts w:ascii="Consolas" w:eastAsia="Times New Roman" w:hAnsi="Consolas" w:cs="Courier New"/>
          <w:b/>
          <w:bCs/>
          <w:color w:val="D0D0D0"/>
          <w:sz w:val="18"/>
          <w:szCs w:val="18"/>
          <w:bdr w:val="single" w:sz="2" w:space="0" w:color="auto" w:frame="1"/>
          <w:shd w:val="clear" w:color="auto" w:fill="3C3C3C"/>
        </w:rPr>
        <w:t>menard_core</w:t>
      </w:r>
      <w:proofErr w:type="spellEnd"/>
      <w:r w:rsidRPr="00782DC0">
        <w:rPr>
          <w:rFonts w:ascii="Consolas" w:eastAsia="Times New Roman" w:hAnsi="Consolas" w:cs="Courier New"/>
          <w:b/>
          <w:bCs/>
          <w:color w:val="D0D0D0"/>
          <w:sz w:val="18"/>
          <w:szCs w:val="18"/>
          <w:bdr w:val="single" w:sz="2" w:space="0" w:color="auto" w:frame="1"/>
          <w:shd w:val="clear" w:color="auto" w:fill="3C3C3C"/>
        </w:rPr>
        <w:t>/settings.py</w:t>
      </w:r>
      <w:r w:rsidRPr="00782DC0">
        <w:rPr>
          <w:rFonts w:ascii="Segoe UI" w:eastAsia="Times New Roman" w:hAnsi="Segoe UI" w:cs="Segoe UI"/>
          <w:b/>
          <w:bCs/>
          <w:color w:val="CCCCCC"/>
          <w:sz w:val="24"/>
          <w:szCs w:val="24"/>
          <w:bdr w:val="single" w:sz="2" w:space="0" w:color="auto" w:frame="1"/>
        </w:rPr>
        <w:t>)</w:t>
      </w:r>
      <w:r w:rsidRPr="00782DC0">
        <w:rPr>
          <w:rFonts w:ascii="Segoe UI" w:eastAsia="Times New Roman" w:hAnsi="Segoe UI" w:cs="Segoe UI"/>
          <w:color w:val="CCCCCC"/>
          <w:sz w:val="20"/>
          <w:szCs w:val="20"/>
        </w:rPr>
        <w:t>:</w:t>
      </w:r>
    </w:p>
    <w:p w14:paraId="13C21CE2" w14:textId="77777777" w:rsidR="00782DC0" w:rsidRPr="00782DC0" w:rsidRDefault="00782DC0" w:rsidP="00782DC0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782DC0">
        <w:rPr>
          <w:rFonts w:ascii="Segoe UI" w:eastAsia="Times New Roman" w:hAnsi="Segoe UI" w:cs="Segoe UI"/>
          <w:color w:val="CCCCCC"/>
          <w:sz w:val="20"/>
          <w:szCs w:val="20"/>
        </w:rPr>
        <w:t>Configured departmental profiles: </w:t>
      </w:r>
      <w:r w:rsidRPr="00782DC0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orders@</w:t>
      </w:r>
      <w:r w:rsidRPr="00782DC0">
        <w:rPr>
          <w:rFonts w:ascii="Segoe UI" w:eastAsia="Times New Roman" w:hAnsi="Segoe UI" w:cs="Segoe UI"/>
          <w:color w:val="CCCCCC"/>
          <w:sz w:val="20"/>
          <w:szCs w:val="20"/>
        </w:rPr>
        <w:t>, </w:t>
      </w:r>
      <w:r w:rsidRPr="00782DC0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quotes@</w:t>
      </w:r>
      <w:r w:rsidRPr="00782DC0">
        <w:rPr>
          <w:rFonts w:ascii="Segoe UI" w:eastAsia="Times New Roman" w:hAnsi="Segoe UI" w:cs="Segoe UI"/>
          <w:color w:val="CCCCCC"/>
          <w:sz w:val="20"/>
          <w:szCs w:val="20"/>
        </w:rPr>
        <w:t>, </w:t>
      </w:r>
      <w:r w:rsidRPr="00782DC0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accounts@</w:t>
      </w:r>
      <w:r w:rsidRPr="00782DC0">
        <w:rPr>
          <w:rFonts w:ascii="Segoe UI" w:eastAsia="Times New Roman" w:hAnsi="Segoe UI" w:cs="Segoe UI"/>
          <w:color w:val="CCCCCC"/>
          <w:sz w:val="20"/>
          <w:szCs w:val="20"/>
        </w:rPr>
        <w:t>, </w:t>
      </w:r>
      <w:r w:rsidRPr="00782DC0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logistics@</w:t>
      </w:r>
      <w:r w:rsidRPr="00782DC0">
        <w:rPr>
          <w:rFonts w:ascii="Segoe UI" w:eastAsia="Times New Roman" w:hAnsi="Segoe UI" w:cs="Segoe UI"/>
          <w:color w:val="CCCCCC"/>
          <w:sz w:val="20"/>
          <w:szCs w:val="20"/>
        </w:rPr>
        <w:t>, and </w:t>
      </w:r>
      <w:r w:rsidRPr="00782DC0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info@menardtrading.com</w:t>
      </w:r>
      <w:r w:rsidRPr="00782DC0">
        <w:rPr>
          <w:rFonts w:ascii="Segoe UI" w:eastAsia="Times New Roman" w:hAnsi="Segoe UI" w:cs="Segoe UI"/>
          <w:color w:val="CCCCCC"/>
          <w:sz w:val="20"/>
          <w:szCs w:val="20"/>
        </w:rPr>
        <w:t>.</w:t>
      </w:r>
    </w:p>
    <w:p w14:paraId="18DAC992" w14:textId="77777777" w:rsidR="00782DC0" w:rsidRPr="00782DC0" w:rsidRDefault="00782DC0" w:rsidP="00782DC0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782DC0">
        <w:rPr>
          <w:rFonts w:ascii="Segoe UI" w:eastAsia="Times New Roman" w:hAnsi="Segoe UI" w:cs="Segoe UI"/>
          <w:color w:val="CCCCCC"/>
          <w:sz w:val="20"/>
          <w:szCs w:val="20"/>
        </w:rPr>
        <w:t>Centralized </w:t>
      </w:r>
      <w:r w:rsidRPr="00782DC0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EMAIL_BRANDING</w:t>
      </w:r>
      <w:r w:rsidRPr="00782DC0">
        <w:rPr>
          <w:rFonts w:ascii="Segoe UI" w:eastAsia="Times New Roman" w:hAnsi="Segoe UI" w:cs="Segoe UI"/>
          <w:color w:val="CCCCCC"/>
          <w:sz w:val="20"/>
          <w:szCs w:val="20"/>
        </w:rPr>
        <w:t> dictionary containing Menard Trading CC colors, company registration, and South African banking details.</w:t>
      </w:r>
    </w:p>
    <w:p w14:paraId="1C7393BF" w14:textId="77777777" w:rsidR="00782DC0" w:rsidRPr="00782DC0" w:rsidRDefault="00782DC0" w:rsidP="00782DC0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proofErr w:type="spellStart"/>
      <w:r w:rsidRPr="00782DC0">
        <w:rPr>
          <w:rFonts w:ascii="Segoe UI" w:eastAsia="Times New Roman" w:hAnsi="Segoe UI" w:cs="Segoe UI"/>
          <w:b/>
          <w:bCs/>
          <w:color w:val="CCCCCC"/>
          <w:sz w:val="24"/>
          <w:szCs w:val="24"/>
          <w:bdr w:val="single" w:sz="2" w:space="0" w:color="auto" w:frame="1"/>
        </w:rPr>
        <w:t>Brevo</w:t>
      </w:r>
      <w:proofErr w:type="spellEnd"/>
      <w:r w:rsidRPr="00782DC0">
        <w:rPr>
          <w:rFonts w:ascii="Segoe UI" w:eastAsia="Times New Roman" w:hAnsi="Segoe UI" w:cs="Segoe UI"/>
          <w:b/>
          <w:bCs/>
          <w:color w:val="CCCCCC"/>
          <w:sz w:val="24"/>
          <w:szCs w:val="24"/>
          <w:bdr w:val="single" w:sz="2" w:space="0" w:color="auto" w:frame="1"/>
        </w:rPr>
        <w:t xml:space="preserve"> Transactional Email Engine (</w:t>
      </w:r>
      <w:proofErr w:type="spellStart"/>
      <w:r w:rsidRPr="00782DC0">
        <w:rPr>
          <w:rFonts w:ascii="Consolas" w:eastAsia="Times New Roman" w:hAnsi="Consolas" w:cs="Courier New"/>
          <w:b/>
          <w:bCs/>
          <w:color w:val="D0D0D0"/>
          <w:sz w:val="18"/>
          <w:szCs w:val="18"/>
          <w:bdr w:val="single" w:sz="2" w:space="0" w:color="auto" w:frame="1"/>
          <w:shd w:val="clear" w:color="auto" w:fill="3C3C3C"/>
        </w:rPr>
        <w:t>menard_core</w:t>
      </w:r>
      <w:proofErr w:type="spellEnd"/>
      <w:r w:rsidRPr="00782DC0">
        <w:rPr>
          <w:rFonts w:ascii="Consolas" w:eastAsia="Times New Roman" w:hAnsi="Consolas" w:cs="Courier New"/>
          <w:b/>
          <w:bCs/>
          <w:color w:val="D0D0D0"/>
          <w:sz w:val="18"/>
          <w:szCs w:val="18"/>
          <w:bdr w:val="single" w:sz="2" w:space="0" w:color="auto" w:frame="1"/>
          <w:shd w:val="clear" w:color="auto" w:fill="3C3C3C"/>
        </w:rPr>
        <w:t>/brevo_email.py</w:t>
      </w:r>
      <w:r w:rsidRPr="00782DC0">
        <w:rPr>
          <w:rFonts w:ascii="Segoe UI" w:eastAsia="Times New Roman" w:hAnsi="Segoe UI" w:cs="Segoe UI"/>
          <w:b/>
          <w:bCs/>
          <w:color w:val="CCCCCC"/>
          <w:sz w:val="24"/>
          <w:szCs w:val="24"/>
          <w:bdr w:val="single" w:sz="2" w:space="0" w:color="auto" w:frame="1"/>
        </w:rPr>
        <w:t>)</w:t>
      </w:r>
      <w:r w:rsidRPr="00782DC0">
        <w:rPr>
          <w:rFonts w:ascii="Segoe UI" w:eastAsia="Times New Roman" w:hAnsi="Segoe UI" w:cs="Segoe UI"/>
          <w:color w:val="CCCCCC"/>
          <w:sz w:val="20"/>
          <w:szCs w:val="20"/>
        </w:rPr>
        <w:t>:</w:t>
      </w:r>
    </w:p>
    <w:p w14:paraId="18F7D896" w14:textId="77777777" w:rsidR="00782DC0" w:rsidRPr="00782DC0" w:rsidRDefault="00782DC0" w:rsidP="00782DC0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proofErr w:type="spellStart"/>
      <w:r w:rsidRPr="00782DC0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send_departmental_email</w:t>
      </w:r>
      <w:proofErr w:type="spellEnd"/>
      <w:r w:rsidRPr="00782DC0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(...)</w:t>
      </w:r>
      <w:r w:rsidRPr="00782DC0">
        <w:rPr>
          <w:rFonts w:ascii="Segoe UI" w:eastAsia="Times New Roman" w:hAnsi="Segoe UI" w:cs="Segoe UI"/>
          <w:color w:val="CCCCCC"/>
          <w:sz w:val="20"/>
          <w:szCs w:val="20"/>
        </w:rPr>
        <w:t> helper with dynamic template rendering and PDF attachment support.</w:t>
      </w:r>
    </w:p>
    <w:p w14:paraId="773CAFEE" w14:textId="77777777" w:rsidR="00782DC0" w:rsidRPr="00782DC0" w:rsidRDefault="00782DC0" w:rsidP="00782DC0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782DC0">
        <w:rPr>
          <w:rFonts w:ascii="Segoe UI" w:eastAsia="Times New Roman" w:hAnsi="Segoe UI" w:cs="Segoe UI"/>
          <w:b/>
          <w:bCs/>
          <w:color w:val="CCCCCC"/>
          <w:sz w:val="24"/>
          <w:szCs w:val="24"/>
          <w:bdr w:val="single" w:sz="2" w:space="0" w:color="auto" w:frame="1"/>
        </w:rPr>
        <w:t>App Scaffolding &amp; Initial Migrations</w:t>
      </w:r>
      <w:r w:rsidRPr="00782DC0">
        <w:rPr>
          <w:rFonts w:ascii="Segoe UI" w:eastAsia="Times New Roman" w:hAnsi="Segoe UI" w:cs="Segoe UI"/>
          <w:color w:val="CCCCCC"/>
          <w:sz w:val="20"/>
          <w:szCs w:val="20"/>
        </w:rPr>
        <w:t>:</w:t>
      </w:r>
    </w:p>
    <w:p w14:paraId="6E363B90" w14:textId="77777777" w:rsidR="00782DC0" w:rsidRPr="00782DC0" w:rsidRDefault="00782DC0" w:rsidP="00782DC0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782DC0">
        <w:rPr>
          <w:rFonts w:ascii="Segoe UI" w:eastAsia="Times New Roman" w:hAnsi="Segoe UI" w:cs="Segoe UI"/>
          <w:color w:val="CCCCCC"/>
          <w:sz w:val="20"/>
          <w:szCs w:val="20"/>
        </w:rPr>
        <w:t>Created all apps (</w:t>
      </w:r>
      <w:r w:rsidRPr="00782DC0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apps/customers</w:t>
      </w:r>
      <w:r w:rsidRPr="00782DC0">
        <w:rPr>
          <w:rFonts w:ascii="Segoe UI" w:eastAsia="Times New Roman" w:hAnsi="Segoe UI" w:cs="Segoe UI"/>
          <w:color w:val="CCCCCC"/>
          <w:sz w:val="20"/>
          <w:szCs w:val="20"/>
        </w:rPr>
        <w:t>, </w:t>
      </w:r>
      <w:r w:rsidRPr="00782DC0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apps/orders</w:t>
      </w:r>
      <w:r w:rsidRPr="00782DC0">
        <w:rPr>
          <w:rFonts w:ascii="Segoe UI" w:eastAsia="Times New Roman" w:hAnsi="Segoe UI" w:cs="Segoe UI"/>
          <w:color w:val="CCCCCC"/>
          <w:sz w:val="20"/>
          <w:szCs w:val="20"/>
        </w:rPr>
        <w:t>, </w:t>
      </w:r>
      <w:r w:rsidRPr="00782DC0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apps/quotes</w:t>
      </w:r>
      <w:r w:rsidRPr="00782DC0">
        <w:rPr>
          <w:rFonts w:ascii="Segoe UI" w:eastAsia="Times New Roman" w:hAnsi="Segoe UI" w:cs="Segoe UI"/>
          <w:color w:val="CCCCCC"/>
          <w:sz w:val="20"/>
          <w:szCs w:val="20"/>
        </w:rPr>
        <w:t>, </w:t>
      </w:r>
      <w:r w:rsidRPr="00782DC0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apps/logistics</w:t>
      </w:r>
      <w:r w:rsidRPr="00782DC0">
        <w:rPr>
          <w:rFonts w:ascii="Segoe UI" w:eastAsia="Times New Roman" w:hAnsi="Segoe UI" w:cs="Segoe UI"/>
          <w:color w:val="CCCCCC"/>
          <w:sz w:val="20"/>
          <w:szCs w:val="20"/>
        </w:rPr>
        <w:t>, </w:t>
      </w:r>
      <w:r w:rsidRPr="00782DC0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apps/billing</w:t>
      </w:r>
      <w:r w:rsidRPr="00782DC0">
        <w:rPr>
          <w:rFonts w:ascii="Segoe UI" w:eastAsia="Times New Roman" w:hAnsi="Segoe UI" w:cs="Segoe UI"/>
          <w:color w:val="CCCCCC"/>
          <w:sz w:val="20"/>
          <w:szCs w:val="20"/>
        </w:rPr>
        <w:t>, </w:t>
      </w:r>
      <w:r w:rsidRPr="00782DC0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apps/webhooks</w:t>
      </w:r>
      <w:r w:rsidRPr="00782DC0">
        <w:rPr>
          <w:rFonts w:ascii="Segoe UI" w:eastAsia="Times New Roman" w:hAnsi="Segoe UI" w:cs="Segoe UI"/>
          <w:color w:val="CCCCCC"/>
          <w:sz w:val="20"/>
          <w:szCs w:val="20"/>
        </w:rPr>
        <w:t>, </w:t>
      </w:r>
      <w:r w:rsidRPr="00782DC0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apps/api</w:t>
      </w:r>
      <w:r w:rsidRPr="00782DC0">
        <w:rPr>
          <w:rFonts w:ascii="Segoe UI" w:eastAsia="Times New Roman" w:hAnsi="Segoe UI" w:cs="Segoe UI"/>
          <w:color w:val="CCCCCC"/>
          <w:sz w:val="20"/>
          <w:szCs w:val="20"/>
        </w:rPr>
        <w:t>).</w:t>
      </w:r>
    </w:p>
    <w:p w14:paraId="3197F820" w14:textId="77777777" w:rsidR="00782DC0" w:rsidRPr="00782DC0" w:rsidRDefault="00782DC0" w:rsidP="00782DC0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782DC0">
        <w:rPr>
          <w:rFonts w:ascii="Segoe UI" w:eastAsia="Times New Roman" w:hAnsi="Segoe UI" w:cs="Segoe UI"/>
          <w:color w:val="CCCCCC"/>
          <w:sz w:val="20"/>
          <w:szCs w:val="20"/>
        </w:rPr>
        <w:t>Verified </w:t>
      </w:r>
      <w:r w:rsidRPr="00782DC0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python manage.py check</w:t>
      </w:r>
      <w:r w:rsidRPr="00782DC0">
        <w:rPr>
          <w:rFonts w:ascii="Segoe UI" w:eastAsia="Times New Roman" w:hAnsi="Segoe UI" w:cs="Segoe UI"/>
          <w:color w:val="CCCCCC"/>
          <w:sz w:val="20"/>
          <w:szCs w:val="20"/>
        </w:rPr>
        <w:t> (0 issues) and applied core migrations.</w:t>
      </w:r>
    </w:p>
    <w:p w14:paraId="2E16C45C" w14:textId="77777777" w:rsidR="00782DC0" w:rsidRPr="00782DC0" w:rsidRDefault="00782DC0" w:rsidP="00782D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DC0">
        <w:rPr>
          <w:rFonts w:ascii="Times New Roman" w:eastAsia="Times New Roman" w:hAnsi="Times New Roman" w:cs="Times New Roman"/>
          <w:sz w:val="24"/>
          <w:szCs w:val="24"/>
        </w:rPr>
        <w:pict w14:anchorId="07EF4464">
          <v:rect id="_x0000_i1025" style="width:183pt;height:.75pt" o:hrpct="0" o:hralign="center" o:hrstd="t" o:hr="t" fillcolor="#a0a0a0" stroked="f"/>
        </w:pict>
      </w:r>
    </w:p>
    <w:p w14:paraId="3A77C401" w14:textId="77777777" w:rsidR="00782DC0" w:rsidRPr="00782DC0" w:rsidRDefault="00782DC0" w:rsidP="00782D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</w:rPr>
      </w:pPr>
      <w:r w:rsidRPr="00782DC0">
        <w:rPr>
          <w:rFonts w:ascii="Segoe UI" w:eastAsia="Times New Roman" w:hAnsi="Segoe UI" w:cs="Segoe UI"/>
          <w:color w:val="CCCCCC"/>
          <w:sz w:val="27"/>
          <w:szCs w:val="27"/>
        </w:rPr>
        <w:t>Ready for Phase 2: Database Models &amp; Relational Schema?</w:t>
      </w:r>
    </w:p>
    <w:p w14:paraId="1FA73840" w14:textId="77777777" w:rsidR="00782DC0" w:rsidRPr="00782DC0" w:rsidRDefault="00782DC0" w:rsidP="00782DC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782DC0">
        <w:rPr>
          <w:rFonts w:ascii="Segoe UI" w:eastAsia="Times New Roman" w:hAnsi="Segoe UI" w:cs="Segoe UI"/>
          <w:color w:val="CCCCCC"/>
          <w:sz w:val="20"/>
          <w:szCs w:val="20"/>
        </w:rPr>
        <w:t>In </w:t>
      </w:r>
      <w:r w:rsidRPr="00782DC0">
        <w:rPr>
          <w:rFonts w:ascii="Segoe UI" w:eastAsia="Times New Roman" w:hAnsi="Segoe UI" w:cs="Segoe UI"/>
          <w:b/>
          <w:bCs/>
          <w:color w:val="CCCCCC"/>
          <w:sz w:val="24"/>
          <w:szCs w:val="24"/>
          <w:bdr w:val="single" w:sz="2" w:space="0" w:color="auto" w:frame="1"/>
        </w:rPr>
        <w:t>Phase 2</w:t>
      </w:r>
      <w:r w:rsidRPr="00782DC0">
        <w:rPr>
          <w:rFonts w:ascii="Segoe UI" w:eastAsia="Times New Roman" w:hAnsi="Segoe UI" w:cs="Segoe UI"/>
          <w:color w:val="CCCCCC"/>
          <w:sz w:val="20"/>
          <w:szCs w:val="20"/>
        </w:rPr>
        <w:t>, we will define:</w:t>
      </w:r>
    </w:p>
    <w:p w14:paraId="6D25B994" w14:textId="77777777" w:rsidR="00782DC0" w:rsidRPr="00782DC0" w:rsidRDefault="00782DC0" w:rsidP="00782DC0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782DC0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Customer</w:t>
      </w:r>
      <w:r w:rsidRPr="00782DC0">
        <w:rPr>
          <w:rFonts w:ascii="Segoe UI" w:eastAsia="Times New Roman" w:hAnsi="Segoe UI" w:cs="Segoe UI"/>
          <w:color w:val="CCCCCC"/>
          <w:sz w:val="20"/>
          <w:szCs w:val="20"/>
        </w:rPr>
        <w:t>: Contact, VAT, credit terms.</w:t>
      </w:r>
    </w:p>
    <w:p w14:paraId="5B4D43CC" w14:textId="77777777" w:rsidR="00782DC0" w:rsidRPr="00782DC0" w:rsidRDefault="00782DC0" w:rsidP="00782DC0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proofErr w:type="spellStart"/>
      <w:r w:rsidRPr="00782DC0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PurchaseOrder</w:t>
      </w:r>
      <w:proofErr w:type="spellEnd"/>
      <w:r w:rsidRPr="00782DC0">
        <w:rPr>
          <w:rFonts w:ascii="Segoe UI" w:eastAsia="Times New Roman" w:hAnsi="Segoe UI" w:cs="Segoe UI"/>
          <w:color w:val="CCCCCC"/>
          <w:sz w:val="20"/>
          <w:szCs w:val="20"/>
        </w:rPr>
        <w:t>: PO file, origin, destination, cargo, weight, status.</w:t>
      </w:r>
    </w:p>
    <w:p w14:paraId="3E2ECBA4" w14:textId="77777777" w:rsidR="00782DC0" w:rsidRPr="00782DC0" w:rsidRDefault="00782DC0" w:rsidP="00782DC0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782DC0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Quotation</w:t>
      </w:r>
      <w:r w:rsidRPr="00782DC0">
        <w:rPr>
          <w:rFonts w:ascii="Segoe UI" w:eastAsia="Times New Roman" w:hAnsi="Segoe UI" w:cs="Segoe UI"/>
          <w:color w:val="CCCCCC"/>
          <w:sz w:val="20"/>
          <w:szCs w:val="20"/>
        </w:rPr>
        <w:t> &amp; </w:t>
      </w:r>
      <w:proofErr w:type="spellStart"/>
      <w:r w:rsidRPr="00782DC0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QuoteLineItem</w:t>
      </w:r>
      <w:proofErr w:type="spellEnd"/>
      <w:r w:rsidRPr="00782DC0">
        <w:rPr>
          <w:rFonts w:ascii="Segoe UI" w:eastAsia="Times New Roman" w:hAnsi="Segoe UI" w:cs="Segoe UI"/>
          <w:color w:val="CCCCCC"/>
          <w:sz w:val="20"/>
          <w:szCs w:val="20"/>
        </w:rPr>
        <w:t>: Line items, VAT calculations, secure approval tokens.</w:t>
      </w:r>
    </w:p>
    <w:p w14:paraId="244726F3" w14:textId="77777777" w:rsidR="00782DC0" w:rsidRPr="00782DC0" w:rsidRDefault="00782DC0" w:rsidP="00782DC0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proofErr w:type="spellStart"/>
      <w:r w:rsidRPr="00782DC0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LogisticsJob</w:t>
      </w:r>
      <w:proofErr w:type="spellEnd"/>
      <w:r w:rsidRPr="00782DC0">
        <w:rPr>
          <w:rFonts w:ascii="Segoe UI" w:eastAsia="Times New Roman" w:hAnsi="Segoe UI" w:cs="Segoe UI"/>
          <w:color w:val="CCCCCC"/>
          <w:sz w:val="20"/>
          <w:szCs w:val="20"/>
        </w:rPr>
        <w:t>: Truck/driver info, POD document upload, trip status.</w:t>
      </w:r>
    </w:p>
    <w:p w14:paraId="58ADFFFC" w14:textId="77777777" w:rsidR="00782DC0" w:rsidRPr="00782DC0" w:rsidRDefault="00782DC0" w:rsidP="00782DC0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782DC0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Invoice</w:t>
      </w:r>
      <w:r w:rsidRPr="00782DC0">
        <w:rPr>
          <w:rFonts w:ascii="Segoe UI" w:eastAsia="Times New Roman" w:hAnsi="Segoe UI" w:cs="Segoe UI"/>
          <w:color w:val="CCCCCC"/>
          <w:sz w:val="20"/>
          <w:szCs w:val="20"/>
        </w:rPr>
        <w:t> &amp; </w:t>
      </w:r>
      <w:proofErr w:type="spellStart"/>
      <w:r w:rsidRPr="00782DC0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InvoiceLineItem</w:t>
      </w:r>
      <w:proofErr w:type="spellEnd"/>
      <w:r w:rsidRPr="00782DC0">
        <w:rPr>
          <w:rFonts w:ascii="Segoe UI" w:eastAsia="Times New Roman" w:hAnsi="Segoe UI" w:cs="Segoe UI"/>
          <w:color w:val="CCCCCC"/>
          <w:sz w:val="20"/>
          <w:szCs w:val="20"/>
        </w:rPr>
        <w:t>: Multi-stage invoicing (</w:t>
      </w:r>
      <w:r w:rsidRPr="00782DC0">
        <w:rPr>
          <w:rFonts w:ascii="Segoe UI" w:eastAsia="Times New Roman" w:hAnsi="Segoe UI" w:cs="Segoe UI"/>
          <w:b/>
          <w:bCs/>
          <w:color w:val="CCCCCC"/>
          <w:sz w:val="24"/>
          <w:szCs w:val="24"/>
          <w:bdr w:val="single" w:sz="2" w:space="0" w:color="auto" w:frame="1"/>
        </w:rPr>
        <w:t>Full</w:t>
      </w:r>
      <w:r w:rsidRPr="00782DC0">
        <w:rPr>
          <w:rFonts w:ascii="Segoe UI" w:eastAsia="Times New Roman" w:hAnsi="Segoe UI" w:cs="Segoe UI"/>
          <w:color w:val="CCCCCC"/>
          <w:sz w:val="20"/>
          <w:szCs w:val="20"/>
        </w:rPr>
        <w:t>, </w:t>
      </w:r>
      <w:r w:rsidRPr="00782DC0">
        <w:rPr>
          <w:rFonts w:ascii="Segoe UI" w:eastAsia="Times New Roman" w:hAnsi="Segoe UI" w:cs="Segoe UI"/>
          <w:b/>
          <w:bCs/>
          <w:color w:val="CCCCCC"/>
          <w:sz w:val="24"/>
          <w:szCs w:val="24"/>
          <w:bdr w:val="single" w:sz="2" w:space="0" w:color="auto" w:frame="1"/>
        </w:rPr>
        <w:t>Partial Deposit</w:t>
      </w:r>
      <w:r w:rsidRPr="00782DC0">
        <w:rPr>
          <w:rFonts w:ascii="Segoe UI" w:eastAsia="Times New Roman" w:hAnsi="Segoe UI" w:cs="Segoe UI"/>
          <w:color w:val="CCCCCC"/>
          <w:sz w:val="20"/>
          <w:szCs w:val="20"/>
        </w:rPr>
        <w:t>, </w:t>
      </w:r>
      <w:r w:rsidRPr="00782DC0">
        <w:rPr>
          <w:rFonts w:ascii="Segoe UI" w:eastAsia="Times New Roman" w:hAnsi="Segoe UI" w:cs="Segoe UI"/>
          <w:b/>
          <w:bCs/>
          <w:color w:val="CCCCCC"/>
          <w:sz w:val="24"/>
          <w:szCs w:val="24"/>
          <w:bdr w:val="single" w:sz="2" w:space="0" w:color="auto" w:frame="1"/>
        </w:rPr>
        <w:t>POD Final Balance</w:t>
      </w:r>
      <w:r w:rsidRPr="00782DC0">
        <w:rPr>
          <w:rFonts w:ascii="Segoe UI" w:eastAsia="Times New Roman" w:hAnsi="Segoe UI" w:cs="Segoe UI"/>
          <w:color w:val="CCCCCC"/>
          <w:sz w:val="20"/>
          <w:szCs w:val="20"/>
        </w:rPr>
        <w:t>, </w:t>
      </w:r>
      <w:r w:rsidRPr="00782DC0">
        <w:rPr>
          <w:rFonts w:ascii="Segoe UI" w:eastAsia="Times New Roman" w:hAnsi="Segoe UI" w:cs="Segoe UI"/>
          <w:b/>
          <w:bCs/>
          <w:color w:val="CCCCCC"/>
          <w:sz w:val="24"/>
          <w:szCs w:val="24"/>
          <w:bdr w:val="single" w:sz="2" w:space="0" w:color="auto" w:frame="1"/>
        </w:rPr>
        <w:t>Add-on Demurrage/Tolls</w:t>
      </w:r>
      <w:r w:rsidRPr="00782DC0">
        <w:rPr>
          <w:rFonts w:ascii="Segoe UI" w:eastAsia="Times New Roman" w:hAnsi="Segoe UI" w:cs="Segoe UI"/>
          <w:color w:val="CCCCCC"/>
          <w:sz w:val="20"/>
          <w:szCs w:val="20"/>
        </w:rPr>
        <w:t>), remaining balance tracking.</w:t>
      </w:r>
    </w:p>
    <w:p w14:paraId="264239DE" w14:textId="77777777" w:rsidR="00782DC0" w:rsidRPr="00782DC0" w:rsidRDefault="00782DC0" w:rsidP="00782DC0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proofErr w:type="spellStart"/>
      <w:r w:rsidRPr="00782DC0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auto" w:frame="1"/>
          <w:shd w:val="clear" w:color="auto" w:fill="3C3C3C"/>
        </w:rPr>
        <w:t>PaymentReceipt</w:t>
      </w:r>
      <w:proofErr w:type="spellEnd"/>
      <w:r w:rsidRPr="00782DC0">
        <w:rPr>
          <w:rFonts w:ascii="Segoe UI" w:eastAsia="Times New Roman" w:hAnsi="Segoe UI" w:cs="Segoe UI"/>
          <w:color w:val="CCCCCC"/>
          <w:sz w:val="20"/>
          <w:szCs w:val="20"/>
        </w:rPr>
        <w:t>: Bank references, automated receipt generation.</w:t>
      </w:r>
    </w:p>
    <w:p w14:paraId="678AD8AA" w14:textId="77777777" w:rsidR="00E229D0" w:rsidRDefault="00E229D0"/>
    <w:sectPr w:rsidR="00E229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633E1C"/>
    <w:multiLevelType w:val="multilevel"/>
    <w:tmpl w:val="0AEAF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B57D35"/>
    <w:multiLevelType w:val="multilevel"/>
    <w:tmpl w:val="7DA0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DC0"/>
    <w:rsid w:val="00782DC0"/>
    <w:rsid w:val="00E22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D9D77"/>
  <w15:chartTrackingRefBased/>
  <w15:docId w15:val="{6A0C49D8-4EB9-41B9-A8A3-A7C0CA2C3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871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240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Hamis Code Craft Ltd.</dc:creator>
  <cp:keywords/>
  <dc:description/>
  <cp:lastModifiedBy>Hamis Code Craft Ltd.</cp:lastModifiedBy>
  <cp:revision>1</cp:revision>
  <dcterms:created xsi:type="dcterms:W3CDTF">2026-09-05T07:12:00Z</dcterms:created>
  <dcterms:modified xsi:type="dcterms:W3CDTF">2026-09-05T07:12:00Z</dcterms:modified>
</cp:coreProperties>
</file>