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481C5" w14:textId="77777777" w:rsidR="00B53D04" w:rsidRDefault="00097B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Brief </w:t>
      </w:r>
      <w:r w:rsidR="00B53D04" w:rsidRPr="00B53D04">
        <w:rPr>
          <w:b/>
          <w:bCs/>
          <w:sz w:val="32"/>
          <w:szCs w:val="32"/>
        </w:rPr>
        <w:t>Overview – Configuring DMARC</w:t>
      </w:r>
    </w:p>
    <w:p w14:paraId="424314C5" w14:textId="77777777" w:rsidR="00B53D04" w:rsidRDefault="00B53D04">
      <w:pPr>
        <w:rPr>
          <w:b/>
          <w:bCs/>
        </w:rPr>
      </w:pPr>
    </w:p>
    <w:p w14:paraId="228097DE" w14:textId="77777777" w:rsidR="00B53D04" w:rsidRDefault="00B53D04">
      <w:pPr>
        <w:rPr>
          <w:b/>
          <w:bCs/>
        </w:rPr>
      </w:pPr>
      <w:r>
        <w:rPr>
          <w:b/>
          <w:bCs/>
        </w:rPr>
        <w:t>Introduction:</w:t>
      </w:r>
    </w:p>
    <w:p w14:paraId="3A4EF25F" w14:textId="77777777" w:rsidR="00B53D04" w:rsidRDefault="00B53D04" w:rsidP="00B53D04">
      <w:pPr>
        <w:pStyle w:val="ListParagraph"/>
        <w:numPr>
          <w:ilvl w:val="0"/>
          <w:numId w:val="1"/>
        </w:numPr>
      </w:pPr>
      <w:r>
        <w:t>The purpose of DMARC is as a means to prevent email fraud.</w:t>
      </w:r>
    </w:p>
    <w:p w14:paraId="01B4EE5F" w14:textId="77777777" w:rsidR="00B53D04" w:rsidRDefault="00B53D04" w:rsidP="00B53D04">
      <w:pPr>
        <w:pStyle w:val="ListParagraph"/>
        <w:numPr>
          <w:ilvl w:val="0"/>
          <w:numId w:val="1"/>
        </w:numPr>
      </w:pPr>
      <w:r>
        <w:t>This is achieved by creating a DMARC record.</w:t>
      </w:r>
    </w:p>
    <w:p w14:paraId="15296D69" w14:textId="0F41C511" w:rsidR="00B53D04" w:rsidRDefault="00B53D04" w:rsidP="00B53D04">
      <w:pPr>
        <w:pStyle w:val="ListParagraph"/>
        <w:numPr>
          <w:ilvl w:val="0"/>
          <w:numId w:val="1"/>
        </w:numPr>
      </w:pPr>
      <w:r>
        <w:t>This is a DNS TXT record which contains a directive to a recipient</w:t>
      </w:r>
      <w:r w:rsidR="00532F09">
        <w:t xml:space="preserve"> email server, </w:t>
      </w:r>
      <w:r>
        <w:t xml:space="preserve"> receiving mail for the domains which DMARC is configured on.</w:t>
      </w:r>
    </w:p>
    <w:p w14:paraId="7156FFC7" w14:textId="507E01BA" w:rsidR="00B53D04" w:rsidRDefault="00B53D04" w:rsidP="00B53D04">
      <w:pPr>
        <w:pStyle w:val="ListParagraph"/>
        <w:numPr>
          <w:ilvl w:val="0"/>
          <w:numId w:val="1"/>
        </w:numPr>
      </w:pPr>
      <w:r>
        <w:t>This directive is to either ignore, quarantine, or reject mails which fail DMARC checks.</w:t>
      </w:r>
      <w:r w:rsidR="006B684B">
        <w:t xml:space="preserve"> Rejection is preferred, being the stricter directive, and will be used in the guide below.</w:t>
      </w:r>
    </w:p>
    <w:p w14:paraId="319F73B3" w14:textId="77777777" w:rsidR="00B53D04" w:rsidRDefault="00B53D04" w:rsidP="00B53D04">
      <w:pPr>
        <w:pStyle w:val="ListParagraph"/>
        <w:numPr>
          <w:ilvl w:val="0"/>
          <w:numId w:val="1"/>
        </w:numPr>
      </w:pPr>
      <w:r>
        <w:t>This directive can be ignored by the recipient mail server, but this is uncommon in a correctly configured mail security solution</w:t>
      </w:r>
    </w:p>
    <w:p w14:paraId="4D265DFD" w14:textId="77777777" w:rsidR="00B53D04" w:rsidRDefault="00B53D04" w:rsidP="00B53D04">
      <w:pPr>
        <w:pStyle w:val="ListParagraph"/>
        <w:numPr>
          <w:ilvl w:val="0"/>
          <w:numId w:val="1"/>
        </w:numPr>
      </w:pPr>
      <w:r>
        <w:t xml:space="preserve">To pass DMARC checks, a mail must either contain a valid DKIM key, or have been sent (and align to) </w:t>
      </w:r>
      <w:r w:rsidR="00097B1C">
        <w:t>a mail system included in an SPF record.</w:t>
      </w:r>
    </w:p>
    <w:p w14:paraId="53F08315" w14:textId="77777777" w:rsidR="00097B1C" w:rsidRDefault="00097B1C" w:rsidP="00B53D04">
      <w:pPr>
        <w:pStyle w:val="ListParagraph"/>
        <w:numPr>
          <w:ilvl w:val="0"/>
          <w:numId w:val="1"/>
        </w:numPr>
      </w:pPr>
      <w:r>
        <w:t>The goal in configuring DMARC, is:</w:t>
      </w:r>
    </w:p>
    <w:p w14:paraId="4CE1A41B" w14:textId="77777777" w:rsidR="00097B1C" w:rsidRDefault="00097B1C" w:rsidP="00097B1C">
      <w:pPr>
        <w:pStyle w:val="ListParagraph"/>
        <w:numPr>
          <w:ilvl w:val="1"/>
          <w:numId w:val="1"/>
        </w:numPr>
      </w:pPr>
      <w:r>
        <w:t>To ensure that all valid services sending mail on behalf of a domain are verified using DKIM and SPF</w:t>
      </w:r>
    </w:p>
    <w:p w14:paraId="076173BB" w14:textId="77777777" w:rsidR="00097B1C" w:rsidRDefault="00097B1C" w:rsidP="00097B1C">
      <w:pPr>
        <w:pStyle w:val="ListParagraph"/>
        <w:numPr>
          <w:ilvl w:val="1"/>
          <w:numId w:val="1"/>
        </w:numPr>
      </w:pPr>
      <w:r>
        <w:t>To ensure that all unauthorized mail senders are unable to imitate (spoof) the domain.</w:t>
      </w:r>
    </w:p>
    <w:p w14:paraId="40A19132" w14:textId="77777777" w:rsidR="00097B1C" w:rsidRPr="00097B1C" w:rsidRDefault="00097B1C" w:rsidP="00097B1C">
      <w:pPr>
        <w:rPr>
          <w:b/>
          <w:bCs/>
        </w:rPr>
      </w:pPr>
      <w:r>
        <w:rPr>
          <w:b/>
          <w:bCs/>
        </w:rPr>
        <w:t xml:space="preserve">Basic </w:t>
      </w:r>
      <w:r w:rsidRPr="00097B1C">
        <w:rPr>
          <w:b/>
          <w:bCs/>
        </w:rPr>
        <w:t>Configuration:</w:t>
      </w:r>
    </w:p>
    <w:p w14:paraId="114BF0DA" w14:textId="77777777" w:rsidR="00097B1C" w:rsidRDefault="00097B1C" w:rsidP="00097B1C">
      <w:pPr>
        <w:pStyle w:val="ListParagraph"/>
        <w:numPr>
          <w:ilvl w:val="0"/>
          <w:numId w:val="2"/>
        </w:numPr>
      </w:pPr>
      <w:r>
        <w:t>Decide on a solution which you would want to receive DMARC reports. Valimail is free for Office 365 users, and Cloudflare has a built-in solution, if your domain nameservers are configured there.</w:t>
      </w:r>
    </w:p>
    <w:p w14:paraId="29638BD3" w14:textId="77777777" w:rsidR="00097B1C" w:rsidRDefault="00097B1C" w:rsidP="00097B1C">
      <w:pPr>
        <w:pStyle w:val="ListParagraph"/>
        <w:numPr>
          <w:ilvl w:val="0"/>
          <w:numId w:val="2"/>
        </w:numPr>
      </w:pPr>
      <w:r>
        <w:t>Create a DNS TXT record</w:t>
      </w:r>
      <w:r w:rsidR="003E1567">
        <w:br/>
      </w:r>
      <w:r w:rsidR="003E1567" w:rsidRPr="003E1567">
        <w:rPr>
          <w:color w:val="00B050"/>
        </w:rPr>
        <w:t>This puts DMARC into report-only mode.</w:t>
      </w:r>
    </w:p>
    <w:p w14:paraId="6AF7F311" w14:textId="77777777" w:rsidR="00097B1C" w:rsidRDefault="00097B1C" w:rsidP="00097B1C">
      <w:pPr>
        <w:pStyle w:val="ListParagraph"/>
        <w:numPr>
          <w:ilvl w:val="1"/>
          <w:numId w:val="2"/>
        </w:numPr>
      </w:pPr>
      <w:r>
        <w:t xml:space="preserve">Name: </w:t>
      </w:r>
      <w:r w:rsidRPr="003E1567">
        <w:rPr>
          <w:i/>
          <w:iCs/>
          <w:highlight w:val="cyan"/>
        </w:rPr>
        <w:t>_dmarc</w:t>
      </w:r>
    </w:p>
    <w:p w14:paraId="4534D613" w14:textId="77777777" w:rsidR="00097B1C" w:rsidRDefault="00097B1C" w:rsidP="00097B1C">
      <w:pPr>
        <w:pStyle w:val="ListParagraph"/>
        <w:numPr>
          <w:ilvl w:val="1"/>
          <w:numId w:val="2"/>
        </w:numPr>
      </w:pPr>
      <w:r>
        <w:t>Content</w:t>
      </w:r>
      <w:r w:rsidR="003E1567">
        <w:t>:</w:t>
      </w:r>
      <w:r>
        <w:t xml:space="preserve"> </w:t>
      </w:r>
      <w:r w:rsidRPr="003E1567">
        <w:rPr>
          <w:i/>
          <w:iCs/>
        </w:rPr>
        <w:t>“</w:t>
      </w:r>
      <w:r w:rsidRPr="003E1567">
        <w:rPr>
          <w:i/>
          <w:iCs/>
          <w:highlight w:val="cyan"/>
        </w:rPr>
        <w:t>v=DMARC1; p=</w:t>
      </w:r>
      <w:r w:rsidRPr="003E1567">
        <w:rPr>
          <w:i/>
          <w:iCs/>
          <w:highlight w:val="cyan"/>
        </w:rPr>
        <w:t>none</w:t>
      </w:r>
      <w:r w:rsidRPr="003E1567">
        <w:rPr>
          <w:i/>
          <w:iCs/>
          <w:highlight w:val="cyan"/>
        </w:rPr>
        <w:t>;</w:t>
      </w:r>
      <w:r w:rsidRPr="003E1567">
        <w:rPr>
          <w:i/>
          <w:iCs/>
          <w:highlight w:val="cyan"/>
        </w:rPr>
        <w:t xml:space="preserve"> rua=mailto:</w:t>
      </w:r>
      <w:r w:rsidRPr="003E1567">
        <w:rPr>
          <w:b/>
          <w:bCs/>
          <w:i/>
          <w:iCs/>
          <w:color w:val="FF0000"/>
          <w:highlight w:val="cyan"/>
        </w:rPr>
        <w:t>example@dmarcreports.com</w:t>
      </w:r>
      <w:r w:rsidRPr="003E1567">
        <w:rPr>
          <w:i/>
          <w:iCs/>
          <w:highlight w:val="cyan"/>
        </w:rPr>
        <w:t>;</w:t>
      </w:r>
      <w:r w:rsidRPr="003E1567">
        <w:rPr>
          <w:i/>
          <w:iCs/>
        </w:rPr>
        <w:t>”</w:t>
      </w:r>
    </w:p>
    <w:p w14:paraId="17057D55" w14:textId="77777777" w:rsidR="00097B1C" w:rsidRDefault="00097B1C" w:rsidP="00097B1C">
      <w:pPr>
        <w:pStyle w:val="ListParagraph"/>
        <w:numPr>
          <w:ilvl w:val="2"/>
          <w:numId w:val="2"/>
        </w:numPr>
      </w:pPr>
      <w:r>
        <w:t>Replace the red text with the email address the solution from step one provides</w:t>
      </w:r>
      <w:r w:rsidR="003E1567">
        <w:t>.</w:t>
      </w:r>
    </w:p>
    <w:p w14:paraId="48A5E4F8" w14:textId="77777777" w:rsidR="00097B1C" w:rsidRDefault="00097B1C" w:rsidP="00097B1C">
      <w:pPr>
        <w:pStyle w:val="ListParagraph"/>
        <w:numPr>
          <w:ilvl w:val="0"/>
          <w:numId w:val="2"/>
        </w:numPr>
      </w:pPr>
      <w:r>
        <w:t>Within 24 – 48 hours, DMARC aggregate reports should start being received by the solution from step one. This will need to be monitored for some time. Weekly checkups are recommended.</w:t>
      </w:r>
    </w:p>
    <w:p w14:paraId="1F4DD5B0" w14:textId="77777777" w:rsidR="00097B1C" w:rsidRDefault="00097B1C" w:rsidP="003E1567">
      <w:pPr>
        <w:pStyle w:val="ListParagraph"/>
        <w:numPr>
          <w:ilvl w:val="1"/>
          <w:numId w:val="2"/>
        </w:numPr>
      </w:pPr>
      <w:r>
        <w:t>If you see any valid email services reported as failing DMARC, configure SPF and DKIM for those services, and check back</w:t>
      </w:r>
      <w:r w:rsidR="003E1567">
        <w:t xml:space="preserve"> in a week.</w:t>
      </w:r>
    </w:p>
    <w:p w14:paraId="080B8161" w14:textId="77777777" w:rsidR="003E1567" w:rsidRDefault="003E1567" w:rsidP="003E1567">
      <w:pPr>
        <w:pStyle w:val="ListParagraph"/>
        <w:numPr>
          <w:ilvl w:val="1"/>
          <w:numId w:val="2"/>
        </w:numPr>
      </w:pPr>
      <w:r>
        <w:lastRenderedPageBreak/>
        <w:t xml:space="preserve">If you see any unrecognized email senders, it is highly likely that a malicious party is spoofing your domain </w:t>
      </w:r>
    </w:p>
    <w:p w14:paraId="3C6F21CF" w14:textId="77777777" w:rsidR="00097B1C" w:rsidRDefault="00097B1C" w:rsidP="003E1567">
      <w:pPr>
        <w:pStyle w:val="ListParagraph"/>
        <w:numPr>
          <w:ilvl w:val="1"/>
          <w:numId w:val="2"/>
        </w:numPr>
      </w:pPr>
      <w:r>
        <w:t>If all valid email services are reporting as passing DMARC after 2 – 4 weeks, the DMARC record can be updated to:</w:t>
      </w:r>
      <w:r w:rsidR="003E1567">
        <w:br/>
      </w:r>
      <w:r w:rsidR="003E1567" w:rsidRPr="00097B1C">
        <w:t>v=DMARC1; p=</w:t>
      </w:r>
      <w:r w:rsidR="003E1567">
        <w:t>reject</w:t>
      </w:r>
      <w:r w:rsidR="003E1567" w:rsidRPr="00097B1C">
        <w:t>;</w:t>
      </w:r>
      <w:r w:rsidR="003E1567">
        <w:t xml:space="preserve"> sp=reject;</w:t>
      </w:r>
      <w:r w:rsidR="003E1567">
        <w:t xml:space="preserve"> rua=mailto:</w:t>
      </w:r>
      <w:r w:rsidR="003E1567" w:rsidRPr="00097B1C">
        <w:rPr>
          <w:color w:val="FF0000"/>
        </w:rPr>
        <w:t>example@dmarcreports.com</w:t>
      </w:r>
      <w:r w:rsidR="003E1567">
        <w:t>;</w:t>
      </w:r>
      <w:r w:rsidR="003E1567">
        <w:br/>
      </w:r>
      <w:r w:rsidR="003E1567" w:rsidRPr="003E1567">
        <w:rPr>
          <w:color w:val="00B050"/>
        </w:rPr>
        <w:t>At this point, DMARC is enforced</w:t>
      </w:r>
      <w:r w:rsidR="003E1567">
        <w:rPr>
          <w:color w:val="00B050"/>
        </w:rPr>
        <w:t>, and your domain is protected</w:t>
      </w:r>
      <w:r w:rsidR="003E1567" w:rsidRPr="003E1567">
        <w:rPr>
          <w:color w:val="00B050"/>
        </w:rPr>
        <w:t>.</w:t>
      </w:r>
    </w:p>
    <w:p w14:paraId="0E70C530" w14:textId="77777777" w:rsidR="003E1567" w:rsidRDefault="003E1567" w:rsidP="003E1567">
      <w:pPr>
        <w:pStyle w:val="ListParagraph"/>
        <w:numPr>
          <w:ilvl w:val="0"/>
          <w:numId w:val="2"/>
        </w:numPr>
      </w:pPr>
      <w:r>
        <w:t>To maintain compliance with your DMARC policy, any new email services you use will need to be configured with SPF and/or DKIM</w:t>
      </w:r>
    </w:p>
    <w:p w14:paraId="174984C0" w14:textId="77777777" w:rsidR="003E1567" w:rsidRDefault="003E1567" w:rsidP="003E1567">
      <w:pPr>
        <w:pStyle w:val="ListParagraph"/>
        <w:numPr>
          <w:ilvl w:val="0"/>
          <w:numId w:val="2"/>
        </w:numPr>
      </w:pPr>
      <w:r>
        <w:t>It is good practice to check up on DMARC reports on a regular basis</w:t>
      </w:r>
    </w:p>
    <w:p w14:paraId="7A768A12" w14:textId="77777777" w:rsidR="003E1567" w:rsidRDefault="003E1567" w:rsidP="003E1567">
      <w:pPr>
        <w:pStyle w:val="ListParagraph"/>
        <w:numPr>
          <w:ilvl w:val="1"/>
          <w:numId w:val="2"/>
        </w:numPr>
      </w:pPr>
      <w:r>
        <w:t>Weekly after making changes to DMARC policy</w:t>
      </w:r>
    </w:p>
    <w:p w14:paraId="309BC9F4" w14:textId="77777777" w:rsidR="003E1567" w:rsidRPr="00B53D04" w:rsidRDefault="003E1567" w:rsidP="003E1567">
      <w:pPr>
        <w:pStyle w:val="ListParagraph"/>
        <w:numPr>
          <w:ilvl w:val="1"/>
          <w:numId w:val="2"/>
        </w:numPr>
      </w:pPr>
      <w:r>
        <w:t>Monthly once you’re confident that all valid mails are passing DMARC compliance checks.</w:t>
      </w:r>
    </w:p>
    <w:sectPr w:rsidR="003E1567" w:rsidRPr="00B5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F7C01"/>
    <w:multiLevelType w:val="hybridMultilevel"/>
    <w:tmpl w:val="B420E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6290F"/>
    <w:multiLevelType w:val="hybridMultilevel"/>
    <w:tmpl w:val="F404FA2E"/>
    <w:lvl w:ilvl="0" w:tplc="9CE693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880431">
    <w:abstractNumId w:val="1"/>
  </w:num>
  <w:num w:numId="2" w16cid:durableId="130923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04"/>
    <w:rsid w:val="00097B1C"/>
    <w:rsid w:val="003E1567"/>
    <w:rsid w:val="00523052"/>
    <w:rsid w:val="00532F09"/>
    <w:rsid w:val="006B684B"/>
    <w:rsid w:val="00B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4FE4"/>
  <w15:chartTrackingRefBased/>
  <w15:docId w15:val="{87EFC047-6F02-49B3-8F05-AEA19F0D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3</cp:revision>
  <dcterms:created xsi:type="dcterms:W3CDTF">2024-11-21T18:40:00Z</dcterms:created>
  <dcterms:modified xsi:type="dcterms:W3CDTF">2024-11-21T19:08:00Z</dcterms:modified>
</cp:coreProperties>
</file>