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</w:rPr>
        <w:t>PROVISIONAL APPLICATION FOR PATENT COVER SHEET</w:t>
      </w:r>
    </w:p>
    <w:p>
      <w:pPr>
        <w:jc w:val="center"/>
      </w:pPr>
      <w:r>
        <w:rPr>
          <w:b/>
          <w:sz w:val="20"/>
        </w:rPr>
        <w:t>PTO/SB/16</w:t>
      </w:r>
    </w:p>
    <w:p/>
    <w:p>
      <w:r>
        <w:rPr>
          <w:i/>
        </w:rPr>
        <w:t>This is a request for filing a PROVISIONAL APPLICATION FOR PATENT under 37 CFR 1.53(c).</w:t>
      </w:r>
    </w:p>
    <w:p/>
    <w:p>
      <w:pPr>
        <w:pStyle w:val="Heading2"/>
      </w:pPr>
      <w:r>
        <w:rPr>
          <w:color w:val="000000"/>
        </w:rPr>
        <w:t>Title of Invention</w:t>
      </w:r>
    </w:p>
    <w:p>
      <w:r>
        <w:rPr>
          <w:b/>
          <w:sz w:val="28"/>
        </w:rPr>
        <w:t>Context-Bound Cryptographic Authorization System</w:t>
      </w:r>
    </w:p>
    <w:p/>
    <w:p>
      <w:pPr>
        <w:pStyle w:val="Heading2"/>
      </w:pPr>
      <w:r>
        <w:rPr>
          <w:color w:val="000000"/>
        </w:rPr>
        <w:t>Inventor(s)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Given 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Issac Daniel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Family 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Davis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Street Address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2361 E 5th Ave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City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Port Angeles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WA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ZIP Code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98362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US</w:t>
            </w:r>
          </w:p>
        </w:tc>
      </w:tr>
    </w:tbl>
    <w:p/>
    <w:p>
      <w:pPr>
        <w:pStyle w:val="Heading2"/>
      </w:pPr>
      <w:r>
        <w:rPr>
          <w:color w:val="000000"/>
        </w:rPr>
        <w:t>Correspondence Address</w:t>
      </w:r>
    </w:p>
    <w:p>
      <w:r>
        <w:rPr>
          <w:i/>
        </w:rPr>
        <w:t>Direct all correspondence 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Issac Daniel Davis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Street Address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2361 E 5th Ave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City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Port Angeles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WA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ZIP Code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98362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Telephone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360-808-0876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(to be provided)</w:t>
            </w:r>
          </w:p>
        </w:tc>
      </w:tr>
    </w:tbl>
    <w:p/>
    <w:p>
      <w:pPr>
        <w:pStyle w:val="Heading2"/>
      </w:pPr>
      <w:r>
        <w:rPr>
          <w:color w:val="000000"/>
        </w:rPr>
        <w:t>Entity Status</w:t>
      </w:r>
    </w:p>
    <w:p>
      <w:pPr>
        <w:spacing w:after="80"/>
        <w:ind w:left="360"/>
      </w:pPr>
      <w:r>
        <w:t>[X]  Micro Entity (37 CFR 1.29)</w:t>
      </w:r>
    </w:p>
    <w:p>
      <w:pPr>
        <w:spacing w:after="80"/>
        <w:ind w:left="360"/>
      </w:pPr>
      <w:r>
        <w:t>[ ]  Small Entity (37 CFR 1.27)</w:t>
      </w:r>
    </w:p>
    <w:p>
      <w:pPr>
        <w:spacing w:after="80"/>
        <w:ind w:left="360"/>
      </w:pPr>
      <w:r>
        <w:t>[ ]  Regular Undiscounted</w:t>
      </w:r>
    </w:p>
    <w:p>
      <w:r>
        <w:rPr>
          <w:i/>
        </w:rPr>
        <w:t>PTO/SB/15A (Certification of Micro Entity Status) is attached.</w:t>
      </w:r>
    </w:p>
    <w:p/>
    <w:p>
      <w:pPr>
        <w:pStyle w:val="Heading2"/>
      </w:pPr>
      <w:r>
        <w:rPr>
          <w:color w:val="000000"/>
        </w:rPr>
        <w:t>Docket Number</w:t>
      </w:r>
    </w:p>
    <w:p>
      <w:r>
        <w:t>SCBE-2026-001</w:t>
      </w:r>
    </w:p>
    <w:p/>
    <w:p>
      <w:pPr>
        <w:pStyle w:val="Heading2"/>
      </w:pPr>
      <w:r>
        <w:rPr>
          <w:color w:val="000000"/>
        </w:rPr>
        <w:t>Specification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Number of Claims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Abstract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 page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Application Number (if existing)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63/961,403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Original Filing Date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January 15, 2026</w:t>
            </w:r>
          </w:p>
        </w:tc>
      </w:tr>
    </w:tbl>
    <w:p/>
    <w:p>
      <w:pPr>
        <w:pStyle w:val="Heading2"/>
      </w:pPr>
      <w:r>
        <w:rPr>
          <w:color w:val="000000"/>
        </w:rPr>
        <w:t>Signature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Signature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/Issac Daniel Davis/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Name (Printed)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Issac Daniel Davis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03/02/2026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Registration Number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N/A — Pro Se Applicant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