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color w:val="7030A0"/>
          <w:sz w:val="56"/>
        </w:rPr>
        <w:t>รายงานสรุปผลการทดสอบระบบ</w:t>
      </w:r>
    </w:p>
    <w:p>
      <w:pPr>
        <w:jc w:val="center"/>
      </w:pPr>
      <w:r>
        <w:rPr>
          <w:b/>
          <w:sz w:val="42"/>
        </w:rPr>
        <w:t>ระบบประเมินผลการปฏิบัติงานบุคลากร</w:t>
        <w:br/>
        <w:t>คณะสาธารณสุขศาสตร์ มหาวิทยาลัยมหาสารคาม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ประเภทการทดสอบ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User Acceptance Testing (UAT), Automated Test และ Manual Test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ขอบเขต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Workload Management Module และฟังก์ชันที่เกี่ยวข้อง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วันที่เริ่มทดสอบ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30 มิถุนายน 2569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วันที่ทดสอบล่าสุด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10 กรกฎาคม 2569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Repository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issenkku/issenkku-msu_eva-pass2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สถานะเอกสาร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ฉบับสรุปผลอย่างเป็นทางการ</w:t>
            </w:r>
          </w:p>
        </w:tc>
      </w:tr>
    </w:tbl>
    <w:p/>
    <w:p>
      <w:pPr>
        <w:jc w:val="center"/>
      </w:pPr>
      <w:r>
        <w:rPr>
          <w:b/>
          <w:color w:val="007000"/>
          <w:sz w:val="38"/>
        </w:rPr>
        <w:t>ผลการทดสอบ: ผ่านเกณฑ์ UAT สำหรับสภาพแวดล้อม UAT</w:t>
      </w:r>
    </w:p>
    <w:p>
      <w:r>
        <w:br w:type="page"/>
      </w:r>
    </w:p>
    <w:p>
      <w:pPr>
        <w:pStyle w:val="Heading1"/>
      </w:pPr>
      <w:r>
        <w:t>1. บทสรุปผู้บริหาร</w:t>
      </w:r>
    </w:p>
    <w:p>
      <w:r>
        <w:t>ดำเนินการทดสอบระบบตามกรณีทดสอบ UAT จำนวน 50 รายการ ครอบคลุม 7 หมวด ผลการทดสอบผ่านครบทั้ง 50 รายการ ไม่พบรายการที่ล้มเหลว อยู่ระหว่างดำเนินการ หรือไม่ได้ทดสอบ จึงสรุปว่าระบบผ่านเกณฑ์ UAT สำหรับสภาพแวดล้อม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4535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สถานะ</w:t>
            </w:r>
          </w:p>
        </w:tc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</w:t>
            </w:r>
          </w:p>
        </w:tc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ร้อยละ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PASS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50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100%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PARTIAL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0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0%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FAIL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0%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BLOCKED / NOT TESTED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0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0%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รวม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50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100%</w:t>
            </w:r>
          </w:p>
        </w:tc>
      </w:tr>
    </w:tbl>
    <w:p>
      <w:pPr>
        <w:pStyle w:val="Heading1"/>
      </w:pPr>
      <w:r>
        <w:t>2. วัตถุประสงค์</w:t>
      </w:r>
    </w:p>
    <w:p>
      <w:pPr>
        <w:pStyle w:val="ListBullet"/>
      </w:pPr>
      <w:r>
        <w:t>ยืนยันว่าฟังก์ชันบริหารจัดการและบันทึกข้อมูลภาระงานทำงานตรงตามกรณีใช้งาน</w:t>
      </w:r>
    </w:p>
    <w:p>
      <w:pPr>
        <w:pStyle w:val="ListBullet"/>
      </w:pPr>
      <w:r>
        <w:t>ยืนยันความถูกต้องของการคำนวณคะแนน การเชื่อมต่อข้อมูล สิทธิ์ผู้ใช้ และ Audit Log</w:t>
      </w:r>
    </w:p>
    <w:p>
      <w:pPr>
        <w:pStyle w:val="ListBullet"/>
      </w:pPr>
      <w:r>
        <w:t>ประเมินประสิทธิภาพเบื้องต้นและความพร้อมด้าน HTTPS ในสภาพแวดล้อม UAT</w:t>
      </w:r>
    </w:p>
    <w:p>
      <w:pPr>
        <w:pStyle w:val="ListBullet"/>
      </w:pPr>
      <w:r>
        <w:t>จัดทำหลักฐานประกอบการพิจารณารับรองระบบก่อนเตรียมนำขึ้น Production</w:t>
      </w:r>
    </w:p>
    <w:p>
      <w:pPr>
        <w:pStyle w:val="Heading1"/>
      </w:pPr>
      <w:r>
        <w:t>3. วิธีการและสภาพแวดล้อมการทดสอบ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ประเภท</w:t>
            </w:r>
          </w:p>
        </w:tc>
        <w:tc>
          <w:tcPr>
            <w:tcW w:type="dxa" w:w="34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เครื่องมือ/สภาพแวดล้อม</w:t>
            </w:r>
          </w:p>
        </w:tc>
        <w:tc>
          <w:tcPr>
            <w:tcW w:type="dxa" w:w="4535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Automated test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Laravel Pest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รันชุดทดสอบทั้งหมดและชุดทดสอบเฉพาะฟังก์ชัน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Manual test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Web browser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ตรวจการทำงานจริงตามบทบาทและขั้นตอน UAT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Database สำหรับ automated test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SQLite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แยกจากฐานข้อมูล Production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Concurrency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50 concurrent HTTP requests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ทดสอบ endpoint /login ใน UAT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HTTPS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mkcert + Local CA + Node.js reverse proxy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https://msu-eva.test:8443</w:t>
            </w:r>
          </w:p>
        </w:tc>
      </w:tr>
    </w:tbl>
    <w:p>
      <w:pPr>
        <w:pStyle w:val="Heading1"/>
      </w:pPr>
      <w:r>
        <w:t>4. ผลการทดสอบอัตโนมัติล่าสุด</w:t>
      </w:r>
    </w:p>
    <w:p>
      <w:r>
        <w:t>คำสั่งที่ใช้:</w:t>
      </w:r>
    </w:p>
    <w:p>
      <w:pPr/>
      <w:r>
        <w:rPr>
          <w:rFonts w:ascii="Consolas" w:hAnsi="Consolas"/>
          <w:sz w:val="22"/>
        </w:rPr>
        <w:t>vendor\bin\pest --compact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535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4535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ผลลัพธ์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จำนวน test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238 ผ่าน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จำนวน assertion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1,083 assertions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Test ที่ล้มเหลว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0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ระยะเวลารอบล่าสุด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30"/>
              </w:rPr>
              <w:t>29.87 วินาที</w:t>
            </w:r>
          </w:p>
        </w:tc>
      </w:tr>
    </w:tbl>
    <w:p>
      <w:pPr>
        <w:pStyle w:val="Heading1"/>
      </w:pPr>
      <w:r>
        <w:t>5. สรุปผลรายหมวด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34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หมวด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ขอบเขต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กรณีทดสอบ</w:t>
            </w:r>
          </w:p>
        </w:tc>
        <w:tc>
          <w:tcPr>
            <w:tcW w:type="dxa" w:w="1134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ผ่าน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การบริหารจัดการรูปแบบข้อมูลภาระงาน (Admin)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PASS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การบันทึกข้อมูลภาระงาน (Evaluatee)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10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การคำนวณคะแนน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PASS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4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การเชื่อมต่อระบบประเมินผลหลัก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สิทธิ์การใช้งาน (Role &amp; Permission)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PASS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6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Audit Log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PASS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7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ประสิทธิภาพและความปลอดภัย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PASS</w:t>
            </w:r>
          </w:p>
        </w:tc>
      </w:tr>
    </w:tbl>
    <w:p>
      <w:pPr>
        <w:pStyle w:val="Heading1"/>
      </w:pPr>
      <w:r>
        <w:t>6. ผลการทดสอบสำคัญ</w:t>
      </w:r>
    </w:p>
    <w:p>
      <w:pPr>
        <w:pStyle w:val="Heading2"/>
      </w:pPr>
      <w:r>
        <w:t>6.1 การคำนวณสูตร</w:t>
      </w:r>
    </w:p>
    <w:p>
      <w:r>
        <w:t>ตรวจสอบสูตรพื้นฐาน การบวก ลบ คูณ หาร IF, SUM, MAX และ MIN แล้วผ่านทั้งหมด รวมถึงทดสอบการคำนวณใหม่หลังแก้ไขข้อมูล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4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สูตร</w:t>
            </w:r>
          </w:p>
        </w:tc>
        <w:tc>
          <w:tcPr>
            <w:tcW w:type="dxa" w:w="34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ผลลัพธ์ตัวอย่าง</w:t>
            </w:r>
          </w:p>
        </w:tc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สถานะ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 + b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 - b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 × b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 ÷ b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SUM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16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MAX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MIN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PASS</w:t>
            </w:r>
          </w:p>
        </w:tc>
      </w:tr>
    </w:tbl>
    <w:p>
      <w:pPr>
        <w:pStyle w:val="Heading2"/>
      </w:pPr>
      <w:r>
        <w:t>6.2 การใช้งานพร้อมกัน</w:t>
      </w:r>
    </w:p>
    <w:p>
      <w:r>
        <w:t>ทดสอบ 50 concurrent HTTP requests ไปยัง /login สำเร็จ 50 จาก 50 requests ไม่พบ request ล้มเหลว ใช้เวลารวม 19.451 วินาที คิดเป็น 2.57 requests ต่อวินาที ผลนี้เป็นการทดสอบ endpoint เบื้องต้น ไม่ใช่การจำลองผู้ใช้ที่ล็อกอินและทำธุรกรรมครบทุกขั้นตอน</w:t>
      </w:r>
    </w:p>
    <w:p>
      <w:pPr>
        <w:pStyle w:val="Heading2"/>
      </w:pPr>
      <w:r>
        <w:t>6.3 HTTPS</w:t>
      </w:r>
    </w:p>
    <w:p>
      <w:r>
        <w:t>ทดสอบแอปผ่าน https://msu-eva.test:8443 โดยใช้ certificate สำหรับ UAT local แอปตอบ HTTP 200, certificate verification ผ่าน (verify=0) และ asset โลโก้ตอบ HTTP 200 โดยไม่พบปัญหา mixed content หลังแก้ trusted proxy</w:t>
      </w:r>
    </w:p>
    <w:p>
      <w:pPr>
        <w:pStyle w:val="Heading1"/>
      </w:pPr>
      <w:r>
        <w:t>7. ข้อจำกัดและเงื่อนไขก่อน Production</w:t>
      </w:r>
    </w:p>
    <w:p>
      <w:r>
        <w:t>ผล HTTPS ในรายงานนี้รับรองเฉพาะสภาพแวดล้อม UAT local ไม่ใช่การรับรอง Production เนื่องจากใช้ mkcert, Local CA และชื่อ msu-eva.test</w:t>
      </w:r>
    </w:p>
    <w:p>
      <w:pPr>
        <w:pStyle w:val="ListBullet"/>
      </w:pPr>
      <w:r>
        <w:t>ต้องใช้ domain หรือ subdomain จริงของลูกค้า</w:t>
      </w:r>
    </w:p>
    <w:p>
      <w:pPr>
        <w:pStyle w:val="ListBullet"/>
      </w:pPr>
      <w:r>
        <w:t>ต้องติดตั้ง certificate จาก CA ที่ browser เชื่อถือ เช่น Let's Encrypt</w:t>
      </w:r>
    </w:p>
    <w:p>
      <w:pPr>
        <w:pStyle w:val="ListBullet"/>
      </w:pPr>
      <w:r>
        <w:t>ต้องตั้ง DNS, Nginx/Apache/Load Balancer และ HTTP-to-HTTPS redirect</w:t>
      </w:r>
    </w:p>
    <w:p>
      <w:pPr>
        <w:pStyle w:val="ListBullet"/>
      </w:pPr>
      <w:r>
        <w:t>ต้องตั้ง APP_URL, SESSION_SECURE_COOKIE และ TRUSTED_PROXIES ให้ตรงกับ Production</w:t>
      </w:r>
    </w:p>
    <w:p>
      <w:pPr>
        <w:pStyle w:val="ListBullet"/>
      </w:pPr>
      <w:r>
        <w:t>ต้องทดสอบ HTTPS, certificate chain, mixed content, login และ session ซ้ำก่อน Go-live</w:t>
      </w:r>
    </w:p>
    <w:p>
      <w:pPr>
        <w:pStyle w:val="ListBullet"/>
      </w:pPr>
      <w:r>
        <w:t>ควรทำ load test เพิ่มด้วย authenticated workflow และข้อมูลใกล้เคียง Production หากมีเกณฑ์รองรับผู้ใช้พร้อมกันที่ชัดเจน</w:t>
      </w:r>
    </w:p>
    <w:p>
      <w:pPr>
        <w:pStyle w:val="Heading1"/>
      </w:pPr>
      <w:r>
        <w:t>8. ข้อสรุป</w:t>
      </w:r>
    </w:p>
    <w:p>
      <w:r>
        <w:rPr>
          <w:b/>
        </w:rPr>
        <w:t xml:space="preserve">ผลการทดสอบ UAT: </w:t>
      </w:r>
      <w:r>
        <w:t>ผ่าน 50 จาก 50 รายการ (100%) สำหรับสภาพแวดล้อม UAT</w:t>
      </w:r>
    </w:p>
    <w:p>
      <w:r>
        <w:t>ระบบมีความพร้อมสำหรับขั้นตอนเตรียม Production ภายใต้เงื่อนไขว่าต้องดำเนินการติดตั้ง domain, certificate และ reverse proxy จริง พร้อมทดสอบด้านความปลอดภัยและประสิทธิภาพซ้ำก่อนเปิดใช้งาน</w:t>
      </w:r>
    </w:p>
    <w:p>
      <w:pPr>
        <w:pStyle w:val="Heading1"/>
      </w:pPr>
      <w:r>
        <w:t>9. การรับรองผล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ผู้จัดทำ/ผู้ทดสอบ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........................................................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ผู้ตรวจสอบ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........................................................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ผู้อนุมัติ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........................................................</w:t>
            </w:r>
          </w:p>
        </w:tc>
      </w:tr>
      <w:tr>
        <w:tc>
          <w:tcPr>
            <w:tcW w:type="dxa" w:w="4872"/>
            <w:vAlign w:val="center"/>
            <w:shd w:fill="E4DFEC"/>
          </w:tcPr>
          <w:p>
            <w:r/>
            <w:r>
              <w:rPr>
                <w:rFonts w:ascii="TH Sarabun New" w:hAnsi="TH Sarabun New" w:eastAsia="TH Sarabun New"/>
                <w:b/>
                <w:sz w:val="32"/>
              </w:rPr>
              <w:t>วันที่</w:t>
            </w:r>
          </w:p>
        </w:tc>
        <w:tc>
          <w:tcPr>
            <w:tcW w:type="dxa" w:w="4872"/>
            <w:vAlign w:val="center"/>
          </w:tcPr>
          <w:p>
            <w:r/>
            <w:r>
              <w:rPr>
                <w:rFonts w:ascii="TH Sarabun New" w:hAnsi="TH Sarabun New" w:eastAsia="TH Sarabun New"/>
                <w:b w:val="0"/>
                <w:sz w:val="32"/>
              </w:rPr>
              <w:t>........../........../..........</w:t>
            </w:r>
          </w:p>
        </w:tc>
      </w:tr>
    </w:tbl>
    <w:p>
      <w:pPr>
        <w:sectPr>
          <w:footerReference w:type="default" r:id="rId9"/>
          <w:pgSz w:w="12240" w:h="15840"/>
          <w:pgMar w:top="1247" w:right="1134" w:bottom="1134" w:left="1361" w:header="720" w:footer="720" w:gutter="0"/>
          <w:cols w:space="720"/>
          <w:docGrid w:linePitch="360"/>
        </w:sectPr>
      </w:pPr>
    </w:p>
    <w:p>
      <w:pPr>
        <w:pStyle w:val="Heading1"/>
      </w:pPr>
      <w:r>
        <w:t>ภาคผนวก ก รายละเอียดกรณีทดสอบ UAT</w:t>
      </w:r>
    </w:p>
    <w:p>
      <w:pPr>
        <w:pStyle w:val="Heading2"/>
      </w:pPr>
      <w:r>
        <w:t>หมวดที่ 1 การบริหารจัดการรูปแบบข้อมูลภาระงาน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รายการทดสอบ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จำนวนครั้ง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สร้างแบบฟอร์มภาระงานใหม่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เพิ่ม Field ประเภทข้อความ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เพิ่ม Field ประเภทตัวเลข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UAT-ADM-004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แก้ไขแบบฟอร์ม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ลบ Field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UAT-ADM-006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กำหนดสูตรคำนวณคะแนน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UAT-ADM-007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ตรวจสอบสูตรผิดพลาด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UAT-ADM-008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เปิดใช้งานแบบฟอร์ม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</w:tbl>
    <w:p/>
    <w:p>
      <w:pPr>
        <w:pStyle w:val="Heading2"/>
      </w:pPr>
      <w:r>
        <w:t>หมวดที่ 2 การบันทึกข้อมูลภาระงาน (Evaluatee)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รายการทดสอบ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จำนวนครั้ง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เปิดหน้าบันทึกภาระงาน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เพิ่มข้อมูลภาระงาน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กรอกข้อมูลไม่ครบ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UAT-EVA-004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แก้ไขข้อมูลภาระงาน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ลบข้อมูลภาระงาน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UAT-EVA-006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แสดงรายการที่บันทึก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UAT-EVA-007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แนบลิงก์ Google Drive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UAT-EVA-008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แนบลิงก์ OneDrive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UAT-EVA-009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แนบหลายหลักฐาน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UAT-EVA-010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ดูคะแนนรวม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</w:tbl>
    <w:p/>
    <w:p>
      <w:pPr>
        <w:pStyle w:val="Heading2"/>
      </w:pPr>
      <w:r>
        <w:t>หมวดที่ 3 การคำนวณคะแนน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รายการทดสอบ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จำนวนครั้ง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คำนวณจากสูตรพื้นฐาน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คำนวณสูตรบวก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คำนวณสูตรลบ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UAT-SCR-004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คำนวณสูตรคูณ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คำนวณสูตรหาร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UAT-SCR-006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คำนวณเงื่อนไข IF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UAT-SCR-007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 SUM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UAT-SCR-008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 MAX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UAT-SCR-009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คำนวณ MIN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UAT-SCR-010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แก้ไขข้อมูลแล้วคำนวณใหม่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</w:tbl>
    <w:p/>
    <w:p>
      <w:pPr>
        <w:pStyle w:val="Heading2"/>
      </w:pPr>
      <w:r>
        <w:t>หมวดที่ 4 การเชื่อมต่อระบบประเมินผลหลัก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รายการทดสอบ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จำนวนครั้ง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UAT-INT-001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ส่งคะแนนเข้าสู่ระบบหลัก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UAT-INT-002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ตรวจสอบความถูกต้องของคะแนน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UAT-INT-003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แก้ไขคะแนนแล้ว Sync ใหม่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UAT-INT-004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กรณีระบบปลายทางไม่พร้อม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UAT-INT-005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ตรวจสอบข้อมูลซ้ำ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</w:tbl>
    <w:p/>
    <w:p>
      <w:pPr>
        <w:pStyle w:val="Heading2"/>
      </w:pPr>
      <w:r>
        <w:t>หมวดที่ 5 สิทธิ์การใช้งาน (Role &amp; Permission)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รายการทดสอบ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จำนวนครั้ง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UAT-ROL-001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สิทธิ์ Admin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UAT-ROL-002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สิทธิ์ Manager ผู้บริหาร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UAT-ROL-003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สิทธิ์ Director กรรมการ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UAT-ROL-004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สิทธิ์ Evaluator ผู้ประเมิน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UAT-ROL-005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สิทธิ์ Evaluatee ผู้รับการประเมิน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UAT-ROL-006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การเข้าถึงข้อมูลผู้อื่น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UAT-ROL-007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การแก้ไขข้อมูลข้ามสิทธิ์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</w:tbl>
    <w:p/>
    <w:p>
      <w:pPr>
        <w:pStyle w:val="Heading2"/>
      </w:pPr>
      <w:r>
        <w:t>หมวดที่ 6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รายการทดสอบ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จำนวนครั้ง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UAT-LOG-001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บันทึกการเพิ่มข้อมูล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UAT-LOG-002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บันทึกการแก้ไขข้อมูล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UAT-LOG-003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บันทึกการลบข้อมูล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UAT-LOG-004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แสดงผู้ดำเนินการ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UAT-LOG-005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แสดงวันเวลา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</w:tbl>
    <w:p/>
    <w:p>
      <w:pPr>
        <w:pStyle w:val="Heading2"/>
      </w:pPr>
      <w:r>
        <w:t>หมวดที่ 7 ประสิทธิภาพและความปลอดภัย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รหัส</w:t>
            </w:r>
          </w:p>
        </w:tc>
        <w:tc>
          <w:tcPr>
            <w:tcW w:type="dxa" w:w="5102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รายการทดสอบ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ผล</w:t>
            </w:r>
          </w:p>
        </w:tc>
        <w:tc>
          <w:tcPr>
            <w:tcW w:type="dxa" w:w="1701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จำนวนครั้ง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UAT-PER-001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ความเร็วการเปิดหน้าจอ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UAT-PER-002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ความเร็วการบันทึกข้อมูล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UAT-PER-003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การใช้งานพร้อมกัน 50 คน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UAT-SEC-001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การเข้ารหัส HTTPS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UAT-SEC-002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Session Login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PASS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</w:tr>
    </w:tbl>
    <w:p/>
    <w:sectPr w:rsidR="00FC693F" w:rsidRPr="0006063C" w:rsidSect="00034616"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7030A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333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555555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7030A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รายงานสรุปผลการทดสอบระบบ MSU-EVA</dc:title>
  <dc:subject>User Acceptance Testing</dc:subject>
  <dc:creator>Codex</dc:creator>
  <cp:keywords/>
  <dc:description>Generated from docs/uat-test-result-2026-06-30.md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