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XSpec="right" w:tblpY="1"/>
        <w:tblOverlap w:val="never"/>
        <w:bidiVisual/>
        <w:tblW w:w="15100" w:type="dxa"/>
        <w:tblLook w:val="04A0" w:firstRow="1" w:lastRow="0" w:firstColumn="1" w:lastColumn="0" w:noHBand="0" w:noVBand="1"/>
      </w:tblPr>
      <w:tblGrid>
        <w:gridCol w:w="1673"/>
        <w:gridCol w:w="11516"/>
        <w:gridCol w:w="1911"/>
      </w:tblGrid>
      <w:tr w:rsidR="00420DF8" w14:paraId="5493EE65" w14:textId="77777777" w:rsidTr="00525E3F">
        <w:trPr>
          <w:trHeight w:val="499"/>
        </w:trPr>
        <w:tc>
          <w:tcPr>
            <w:tcW w:w="1673" w:type="dxa"/>
          </w:tcPr>
          <w:p w14:paraId="5493EE62" w14:textId="77777777" w:rsidR="00420DF8" w:rsidRPr="00420DF8" w:rsidRDefault="00420DF8" w:rsidP="00525E3F">
            <w:pPr>
              <w:rPr>
                <w:b/>
                <w:bCs/>
                <w:u w:val="single"/>
                <w:rtl/>
              </w:rPr>
            </w:pPr>
            <w:r w:rsidRPr="00420DF8">
              <w:rPr>
                <w:rFonts w:hint="cs"/>
                <w:b/>
                <w:bCs/>
                <w:u w:val="single"/>
                <w:rtl/>
              </w:rPr>
              <w:t>סוג קופה</w:t>
            </w:r>
          </w:p>
        </w:tc>
        <w:tc>
          <w:tcPr>
            <w:tcW w:w="11516" w:type="dxa"/>
          </w:tcPr>
          <w:p w14:paraId="5493EE63" w14:textId="77777777" w:rsidR="00420DF8" w:rsidRPr="00420DF8" w:rsidRDefault="00420DF8" w:rsidP="00525E3F">
            <w:pPr>
              <w:rPr>
                <w:b/>
                <w:bCs/>
                <w:u w:val="single"/>
                <w:rtl/>
              </w:rPr>
            </w:pPr>
            <w:r w:rsidRPr="00420DF8">
              <w:rPr>
                <w:rFonts w:hint="cs"/>
                <w:b/>
                <w:bCs/>
                <w:u w:val="single"/>
                <w:rtl/>
              </w:rPr>
              <w:t xml:space="preserve">ממשק יבוא </w:t>
            </w:r>
          </w:p>
        </w:tc>
        <w:tc>
          <w:tcPr>
            <w:tcW w:w="1911" w:type="dxa"/>
          </w:tcPr>
          <w:p w14:paraId="5493EE64" w14:textId="77777777" w:rsidR="00420DF8" w:rsidRPr="00420DF8" w:rsidRDefault="00420DF8" w:rsidP="00525E3F">
            <w:pPr>
              <w:rPr>
                <w:b/>
                <w:bCs/>
                <w:u w:val="single"/>
                <w:rtl/>
              </w:rPr>
            </w:pPr>
            <w:r w:rsidRPr="00420DF8">
              <w:rPr>
                <w:rFonts w:hint="cs"/>
                <w:b/>
                <w:bCs/>
                <w:u w:val="single"/>
                <w:rtl/>
              </w:rPr>
              <w:t>קובץ</w:t>
            </w:r>
          </w:p>
        </w:tc>
      </w:tr>
      <w:tr w:rsidR="00420DF8" w14:paraId="5493EE69" w14:textId="77777777" w:rsidTr="00525E3F">
        <w:trPr>
          <w:trHeight w:val="499"/>
        </w:trPr>
        <w:tc>
          <w:tcPr>
            <w:tcW w:w="1673" w:type="dxa"/>
          </w:tcPr>
          <w:p w14:paraId="5493EE66" w14:textId="77777777" w:rsidR="00420DF8" w:rsidRDefault="00420DF8" w:rsidP="00525E3F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ריטליקס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דוס</w:t>
            </w:r>
          </w:p>
        </w:tc>
        <w:tc>
          <w:tcPr>
            <w:tcW w:w="11516" w:type="dxa"/>
          </w:tcPr>
          <w:p w14:paraId="5493EE67" w14:textId="77777777" w:rsidR="00420DF8" w:rsidRDefault="00420DF8" w:rsidP="00525E3F">
            <w:pPr>
              <w:rPr>
                <w:rtl/>
              </w:rPr>
            </w:pPr>
            <w:proofErr w:type="spellStart"/>
            <w:r w:rsidRPr="00420DF8">
              <w:t>Import_S_Retalix</w:t>
            </w:r>
            <w:proofErr w:type="spellEnd"/>
          </w:p>
        </w:tc>
        <w:tc>
          <w:tcPr>
            <w:tcW w:w="1911" w:type="dxa"/>
          </w:tcPr>
          <w:p w14:paraId="5493EE68" w14:textId="77777777" w:rsidR="00420DF8" w:rsidRDefault="00420DF8" w:rsidP="00525E3F">
            <w:pPr>
              <w:rPr>
                <w:rtl/>
              </w:rPr>
            </w:pPr>
            <w:r>
              <w:t>LG</w:t>
            </w:r>
          </w:p>
        </w:tc>
      </w:tr>
      <w:tr w:rsidR="00420DF8" w14:paraId="5493EE6D" w14:textId="77777777" w:rsidTr="00525E3F">
        <w:trPr>
          <w:trHeight w:val="499"/>
        </w:trPr>
        <w:tc>
          <w:tcPr>
            <w:tcW w:w="1673" w:type="dxa"/>
          </w:tcPr>
          <w:p w14:paraId="5493EE6A" w14:textId="77777777" w:rsidR="00420DF8" w:rsidRDefault="00420DF8" w:rsidP="00525E3F">
            <w:pPr>
              <w:rPr>
                <w:rtl/>
              </w:rPr>
            </w:pPr>
            <w:r>
              <w:rPr>
                <w:rFonts w:hint="cs"/>
                <w:rtl/>
              </w:rPr>
              <w:t>אביב</w:t>
            </w:r>
          </w:p>
        </w:tc>
        <w:tc>
          <w:tcPr>
            <w:tcW w:w="11516" w:type="dxa"/>
          </w:tcPr>
          <w:p w14:paraId="5493EE6B" w14:textId="77777777" w:rsidR="00420DF8" w:rsidRDefault="00420DF8" w:rsidP="00525E3F">
            <w:pPr>
              <w:rPr>
                <w:rtl/>
              </w:rPr>
            </w:pPr>
            <w:proofErr w:type="spellStart"/>
            <w:r w:rsidRPr="00420DF8">
              <w:t>Import_S_Tmp</w:t>
            </w:r>
            <w:proofErr w:type="spellEnd"/>
          </w:p>
        </w:tc>
        <w:tc>
          <w:tcPr>
            <w:tcW w:w="1911" w:type="dxa"/>
          </w:tcPr>
          <w:p w14:paraId="5493EE6C" w14:textId="77777777" w:rsidR="00420DF8" w:rsidRDefault="00420DF8" w:rsidP="00525E3F">
            <w:pPr>
              <w:rPr>
                <w:rtl/>
              </w:rPr>
            </w:pPr>
            <w:r>
              <w:t>DC</w:t>
            </w:r>
          </w:p>
        </w:tc>
      </w:tr>
      <w:tr w:rsidR="00420DF8" w14:paraId="5493EE71" w14:textId="77777777" w:rsidTr="00525E3F">
        <w:trPr>
          <w:trHeight w:val="541"/>
        </w:trPr>
        <w:tc>
          <w:tcPr>
            <w:tcW w:w="1673" w:type="dxa"/>
          </w:tcPr>
          <w:p w14:paraId="5493EE6E" w14:textId="77777777" w:rsidR="00420DF8" w:rsidRDefault="00420DF8" w:rsidP="00525E3F">
            <w:pPr>
              <w:rPr>
                <w:rtl/>
              </w:rPr>
            </w:pPr>
            <w:r>
              <w:rPr>
                <w:rFonts w:hint="cs"/>
                <w:rtl/>
              </w:rPr>
              <w:t>נקסט</w:t>
            </w:r>
          </w:p>
        </w:tc>
        <w:tc>
          <w:tcPr>
            <w:tcW w:w="11516" w:type="dxa"/>
          </w:tcPr>
          <w:p w14:paraId="5493EE6F" w14:textId="77777777" w:rsidR="00420DF8" w:rsidRDefault="00420DF8" w:rsidP="00525E3F">
            <w:pPr>
              <w:rPr>
                <w:rtl/>
              </w:rPr>
            </w:pPr>
            <w:proofErr w:type="spellStart"/>
            <w:r w:rsidRPr="00420DF8">
              <w:t>Import_S_Tmp_NEXT</w:t>
            </w:r>
            <w:proofErr w:type="spellEnd"/>
          </w:p>
        </w:tc>
        <w:tc>
          <w:tcPr>
            <w:tcW w:w="1911" w:type="dxa"/>
          </w:tcPr>
          <w:p w14:paraId="5493EE70" w14:textId="77777777" w:rsidR="00420DF8" w:rsidRDefault="00420DF8" w:rsidP="00525E3F">
            <w:pPr>
              <w:rPr>
                <w:rtl/>
              </w:rPr>
            </w:pPr>
            <w:r>
              <w:t>DC</w:t>
            </w:r>
          </w:p>
        </w:tc>
      </w:tr>
      <w:tr w:rsidR="00420DF8" w14:paraId="5493EE75" w14:textId="77777777" w:rsidTr="00525E3F">
        <w:trPr>
          <w:trHeight w:val="499"/>
        </w:trPr>
        <w:tc>
          <w:tcPr>
            <w:tcW w:w="1673" w:type="dxa"/>
          </w:tcPr>
          <w:p w14:paraId="5493EE72" w14:textId="77777777" w:rsidR="00420DF8" w:rsidRDefault="00420DF8" w:rsidP="00525E3F">
            <w:pPr>
              <w:rPr>
                <w:rtl/>
              </w:rPr>
            </w:pPr>
            <w:r>
              <w:rPr>
                <w:rFonts w:hint="cs"/>
                <w:rtl/>
              </w:rPr>
              <w:t>נקסט ריבוע הכחול</w:t>
            </w:r>
          </w:p>
        </w:tc>
        <w:tc>
          <w:tcPr>
            <w:tcW w:w="11516" w:type="dxa"/>
          </w:tcPr>
          <w:p w14:paraId="5493EE73" w14:textId="77777777" w:rsidR="00420DF8" w:rsidRDefault="00420DF8" w:rsidP="00525E3F">
            <w:pPr>
              <w:rPr>
                <w:rtl/>
              </w:rPr>
            </w:pPr>
            <w:proofErr w:type="spellStart"/>
            <w:r w:rsidRPr="00420DF8">
              <w:t>Import_S_Retalix</w:t>
            </w:r>
            <w:proofErr w:type="spellEnd"/>
          </w:p>
        </w:tc>
        <w:tc>
          <w:tcPr>
            <w:tcW w:w="1911" w:type="dxa"/>
          </w:tcPr>
          <w:p w14:paraId="5493EE74" w14:textId="77777777" w:rsidR="00420DF8" w:rsidRDefault="00420DF8" w:rsidP="00525E3F">
            <w:pPr>
              <w:rPr>
                <w:rtl/>
              </w:rPr>
            </w:pPr>
            <w:r>
              <w:t>LG</w:t>
            </w:r>
          </w:p>
        </w:tc>
      </w:tr>
      <w:tr w:rsidR="00420DF8" w14:paraId="5493EE79" w14:textId="77777777" w:rsidTr="00525E3F">
        <w:trPr>
          <w:trHeight w:val="499"/>
        </w:trPr>
        <w:tc>
          <w:tcPr>
            <w:tcW w:w="1673" w:type="dxa"/>
          </w:tcPr>
          <w:p w14:paraId="5493EE76" w14:textId="77777777" w:rsidR="00420DF8" w:rsidRDefault="00420DF8" w:rsidP="00525E3F">
            <w:pPr>
              <w:rPr>
                <w:rtl/>
              </w:rPr>
            </w:pPr>
            <w:r>
              <w:rPr>
                <w:rFonts w:hint="cs"/>
                <w:rtl/>
              </w:rPr>
              <w:t>ניביט</w:t>
            </w:r>
          </w:p>
        </w:tc>
        <w:tc>
          <w:tcPr>
            <w:tcW w:w="11516" w:type="dxa"/>
          </w:tcPr>
          <w:p w14:paraId="5493EE77" w14:textId="77777777" w:rsidR="00420DF8" w:rsidRDefault="00420DF8" w:rsidP="00525E3F">
            <w:pPr>
              <w:rPr>
                <w:rtl/>
              </w:rPr>
            </w:pPr>
            <w:proofErr w:type="spellStart"/>
            <w:r w:rsidRPr="00420DF8">
              <w:t>Import_S_Tmp</w:t>
            </w:r>
            <w:proofErr w:type="spellEnd"/>
          </w:p>
        </w:tc>
        <w:tc>
          <w:tcPr>
            <w:tcW w:w="1911" w:type="dxa"/>
          </w:tcPr>
          <w:p w14:paraId="5493EE78" w14:textId="77777777" w:rsidR="00420DF8" w:rsidRDefault="00420DF8" w:rsidP="00525E3F">
            <w:pPr>
              <w:rPr>
                <w:rtl/>
              </w:rPr>
            </w:pPr>
            <w:r>
              <w:t>DC</w:t>
            </w:r>
          </w:p>
        </w:tc>
      </w:tr>
      <w:tr w:rsidR="00420DF8" w14:paraId="5493EE7D" w14:textId="77777777" w:rsidTr="00525E3F">
        <w:trPr>
          <w:trHeight w:val="499"/>
        </w:trPr>
        <w:tc>
          <w:tcPr>
            <w:tcW w:w="1673" w:type="dxa"/>
          </w:tcPr>
          <w:p w14:paraId="5493EE7A" w14:textId="77777777" w:rsidR="00420DF8" w:rsidRDefault="00420DF8" w:rsidP="00525E3F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קו אופ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נקסט ריבוע הכחול</w:t>
            </w:r>
          </w:p>
        </w:tc>
        <w:tc>
          <w:tcPr>
            <w:tcW w:w="11516" w:type="dxa"/>
          </w:tcPr>
          <w:p w14:paraId="5493EE7B" w14:textId="77777777" w:rsidR="00420DF8" w:rsidRDefault="00420DF8" w:rsidP="00525E3F">
            <w:pPr>
              <w:rPr>
                <w:rtl/>
              </w:rPr>
            </w:pPr>
            <w:proofErr w:type="spellStart"/>
            <w:r w:rsidRPr="00420DF8">
              <w:t>Import_S_Retalix_Koop</w:t>
            </w:r>
            <w:proofErr w:type="spellEnd"/>
          </w:p>
        </w:tc>
        <w:tc>
          <w:tcPr>
            <w:tcW w:w="1911" w:type="dxa"/>
          </w:tcPr>
          <w:p w14:paraId="5493EE7C" w14:textId="77777777" w:rsidR="00420DF8" w:rsidRDefault="00420DF8" w:rsidP="00525E3F">
            <w:pPr>
              <w:rPr>
                <w:rtl/>
              </w:rPr>
            </w:pPr>
            <w:r>
              <w:t>LG</w:t>
            </w:r>
          </w:p>
        </w:tc>
      </w:tr>
      <w:tr w:rsidR="00420DF8" w14:paraId="5493EE81" w14:textId="77777777" w:rsidTr="00525E3F">
        <w:trPr>
          <w:trHeight w:val="499"/>
        </w:trPr>
        <w:tc>
          <w:tcPr>
            <w:tcW w:w="1673" w:type="dxa"/>
          </w:tcPr>
          <w:p w14:paraId="5493EE7E" w14:textId="77777777" w:rsidR="00420DF8" w:rsidRDefault="00420DF8" w:rsidP="00525E3F">
            <w:pPr>
              <w:rPr>
                <w:rtl/>
              </w:rPr>
            </w:pPr>
            <w:r>
              <w:rPr>
                <w:rFonts w:hint="cs"/>
                <w:rtl/>
              </w:rPr>
              <w:t>קו אופ ריטליקס</w:t>
            </w:r>
          </w:p>
        </w:tc>
        <w:tc>
          <w:tcPr>
            <w:tcW w:w="11516" w:type="dxa"/>
          </w:tcPr>
          <w:p w14:paraId="5493EE7F" w14:textId="77777777" w:rsidR="00420DF8" w:rsidRDefault="00420DF8" w:rsidP="00525E3F">
            <w:pPr>
              <w:rPr>
                <w:rtl/>
              </w:rPr>
            </w:pPr>
            <w:proofErr w:type="spellStart"/>
            <w:r w:rsidRPr="00420DF8">
              <w:t>Import_S_Retalix_Koop</w:t>
            </w:r>
            <w:proofErr w:type="spellEnd"/>
          </w:p>
        </w:tc>
        <w:tc>
          <w:tcPr>
            <w:tcW w:w="1911" w:type="dxa"/>
          </w:tcPr>
          <w:p w14:paraId="5493EE80" w14:textId="77777777" w:rsidR="00420DF8" w:rsidRDefault="00420DF8" w:rsidP="00525E3F">
            <w:pPr>
              <w:rPr>
                <w:rtl/>
              </w:rPr>
            </w:pPr>
            <w:r>
              <w:t>LG</w:t>
            </w:r>
          </w:p>
        </w:tc>
      </w:tr>
      <w:tr w:rsidR="00420DF8" w14:paraId="5493EE85" w14:textId="77777777" w:rsidTr="00525E3F">
        <w:trPr>
          <w:trHeight w:val="499"/>
        </w:trPr>
        <w:tc>
          <w:tcPr>
            <w:tcW w:w="1673" w:type="dxa"/>
          </w:tcPr>
          <w:p w14:paraId="5493EE82" w14:textId="77777777" w:rsidR="00420DF8" w:rsidRDefault="00420DF8" w:rsidP="00525E3F">
            <w:pPr>
              <w:rPr>
                <w:rtl/>
              </w:rPr>
            </w:pPr>
            <w:r>
              <w:rPr>
                <w:rFonts w:hint="cs"/>
                <w:rtl/>
              </w:rPr>
              <w:t>פוזטוויפ</w:t>
            </w:r>
          </w:p>
        </w:tc>
        <w:tc>
          <w:tcPr>
            <w:tcW w:w="11516" w:type="dxa"/>
          </w:tcPr>
          <w:p w14:paraId="5493EE83" w14:textId="77777777" w:rsidR="00420DF8" w:rsidRDefault="00420DF8" w:rsidP="00525E3F">
            <w:pPr>
              <w:rPr>
                <w:rtl/>
              </w:rPr>
            </w:pPr>
            <w:proofErr w:type="spellStart"/>
            <w:r w:rsidRPr="00420DF8">
              <w:t>Import_S_PozTwip</w:t>
            </w:r>
            <w:proofErr w:type="spellEnd"/>
          </w:p>
        </w:tc>
        <w:tc>
          <w:tcPr>
            <w:tcW w:w="1911" w:type="dxa"/>
          </w:tcPr>
          <w:p w14:paraId="5493EE84" w14:textId="77777777" w:rsidR="00420DF8" w:rsidRDefault="00420DF8" w:rsidP="00525E3F">
            <w:pPr>
              <w:rPr>
                <w:rtl/>
              </w:rPr>
            </w:pPr>
            <w:r w:rsidRPr="00420DF8">
              <w:t>DAILYTRANS</w:t>
            </w:r>
          </w:p>
        </w:tc>
      </w:tr>
      <w:tr w:rsidR="00420DF8" w14:paraId="5493EE89" w14:textId="77777777" w:rsidTr="00525E3F">
        <w:trPr>
          <w:trHeight w:val="541"/>
        </w:trPr>
        <w:tc>
          <w:tcPr>
            <w:tcW w:w="1673" w:type="dxa"/>
          </w:tcPr>
          <w:p w14:paraId="5493EE86" w14:textId="77777777" w:rsidR="00420DF8" w:rsidRDefault="00420DF8" w:rsidP="00525E3F">
            <w:pPr>
              <w:rPr>
                <w:rtl/>
              </w:rPr>
            </w:pPr>
            <w:r>
              <w:rPr>
                <w:rFonts w:hint="cs"/>
                <w:rtl/>
              </w:rPr>
              <w:t>לקוח נ.ו.ב.ר דלקים</w:t>
            </w:r>
          </w:p>
        </w:tc>
        <w:tc>
          <w:tcPr>
            <w:tcW w:w="11516" w:type="dxa"/>
          </w:tcPr>
          <w:p w14:paraId="5493EE87" w14:textId="77777777" w:rsidR="00420DF8" w:rsidRPr="00420DF8" w:rsidRDefault="00420DF8" w:rsidP="00525E3F">
            <w:pPr>
              <w:rPr>
                <w:rtl/>
              </w:rPr>
            </w:pPr>
            <w:r w:rsidRPr="00420DF8">
              <w:t>N:\NtvVB_exe\COMAXHELP_TimeServer\Import_S_PozTwip\Imp_DailyTrans_Karosen</w:t>
            </w:r>
          </w:p>
        </w:tc>
        <w:tc>
          <w:tcPr>
            <w:tcW w:w="1911" w:type="dxa"/>
          </w:tcPr>
          <w:p w14:paraId="5493EE88" w14:textId="77777777" w:rsidR="00420DF8" w:rsidRDefault="00420DF8" w:rsidP="00525E3F">
            <w:pPr>
              <w:rPr>
                <w:rtl/>
              </w:rPr>
            </w:pPr>
            <w:r w:rsidRPr="00420DF8">
              <w:t>DAILYTRANS</w:t>
            </w:r>
          </w:p>
        </w:tc>
      </w:tr>
    </w:tbl>
    <w:p w14:paraId="5493EE8A" w14:textId="4A8A21B3" w:rsidR="00943461" w:rsidRDefault="00525E3F">
      <w:pPr>
        <w:rPr>
          <w:rtl/>
        </w:rPr>
      </w:pPr>
      <w:r>
        <w:rPr>
          <w:rtl/>
        </w:rPr>
        <w:br w:type="textWrapping" w:clear="all"/>
      </w:r>
    </w:p>
    <w:p w14:paraId="5493EE8B" w14:textId="77777777" w:rsidR="00420DF8" w:rsidRDefault="00420DF8">
      <w:pPr>
        <w:rPr>
          <w:rtl/>
        </w:rPr>
      </w:pPr>
    </w:p>
    <w:tbl>
      <w:tblPr>
        <w:tblStyle w:val="TableGrid"/>
        <w:bidiVisual/>
        <w:tblW w:w="9167" w:type="dxa"/>
        <w:tblInd w:w="-915" w:type="dxa"/>
        <w:tblLook w:val="04A0" w:firstRow="1" w:lastRow="0" w:firstColumn="1" w:lastColumn="0" w:noHBand="0" w:noVBand="1"/>
      </w:tblPr>
      <w:tblGrid>
        <w:gridCol w:w="1167"/>
        <w:gridCol w:w="8000"/>
      </w:tblGrid>
      <w:tr w:rsidR="00420DF8" w14:paraId="5493EE8E" w14:textId="77777777" w:rsidTr="00420DF8">
        <w:trPr>
          <w:trHeight w:val="479"/>
        </w:trPr>
        <w:tc>
          <w:tcPr>
            <w:tcW w:w="1167" w:type="dxa"/>
          </w:tcPr>
          <w:p w14:paraId="5493EE8C" w14:textId="77777777" w:rsidR="00420DF8" w:rsidRPr="00420DF8" w:rsidRDefault="00420DF8" w:rsidP="00E34655">
            <w:pPr>
              <w:rPr>
                <w:b/>
                <w:bCs/>
                <w:u w:val="single"/>
                <w:rtl/>
              </w:rPr>
            </w:pPr>
            <w:r w:rsidRPr="00420DF8">
              <w:rPr>
                <w:rFonts w:hint="cs"/>
                <w:b/>
                <w:bCs/>
                <w:u w:val="single"/>
                <w:rtl/>
              </w:rPr>
              <w:t>סוג קופה</w:t>
            </w:r>
          </w:p>
        </w:tc>
        <w:tc>
          <w:tcPr>
            <w:tcW w:w="8000" w:type="dxa"/>
          </w:tcPr>
          <w:p w14:paraId="5493EE8D" w14:textId="77777777" w:rsidR="00420DF8" w:rsidRPr="00420DF8" w:rsidRDefault="00420DF8" w:rsidP="00420DF8">
            <w:pPr>
              <w:rPr>
                <w:b/>
                <w:bCs/>
                <w:u w:val="single"/>
                <w:rtl/>
              </w:rPr>
            </w:pPr>
            <w:r w:rsidRPr="00420DF8">
              <w:rPr>
                <w:rFonts w:hint="cs"/>
                <w:b/>
                <w:bCs/>
                <w:u w:val="single"/>
                <w:rtl/>
              </w:rPr>
              <w:t xml:space="preserve">ממשק </w:t>
            </w:r>
            <w:r>
              <w:rPr>
                <w:rFonts w:hint="cs"/>
                <w:b/>
                <w:bCs/>
                <w:u w:val="single"/>
                <w:rtl/>
              </w:rPr>
              <w:t>יצוא</w:t>
            </w:r>
            <w:r w:rsidRPr="00420DF8">
              <w:rPr>
                <w:rFonts w:hint="cs"/>
                <w:b/>
                <w:bCs/>
                <w:u w:val="single"/>
                <w:rtl/>
              </w:rPr>
              <w:t xml:space="preserve"> </w:t>
            </w:r>
          </w:p>
        </w:tc>
      </w:tr>
      <w:tr w:rsidR="00420DF8" w14:paraId="5493EE91" w14:textId="77777777" w:rsidTr="00420DF8">
        <w:trPr>
          <w:trHeight w:val="479"/>
        </w:trPr>
        <w:tc>
          <w:tcPr>
            <w:tcW w:w="1167" w:type="dxa"/>
          </w:tcPr>
          <w:p w14:paraId="5493EE8F" w14:textId="77777777" w:rsidR="00420DF8" w:rsidRDefault="00420DF8" w:rsidP="00E3465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ריטליקס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דוס</w:t>
            </w:r>
          </w:p>
        </w:tc>
        <w:tc>
          <w:tcPr>
            <w:tcW w:w="8000" w:type="dxa"/>
          </w:tcPr>
          <w:p w14:paraId="5493EE90" w14:textId="77777777" w:rsidR="00420DF8" w:rsidRDefault="00420DF8" w:rsidP="00E34655">
            <w:pPr>
              <w:rPr>
                <w:rtl/>
              </w:rPr>
            </w:pPr>
            <w:proofErr w:type="spellStart"/>
            <w:r w:rsidRPr="00420DF8">
              <w:t>Izu_Prt_Retalix</w:t>
            </w:r>
            <w:proofErr w:type="spellEnd"/>
          </w:p>
        </w:tc>
      </w:tr>
      <w:tr w:rsidR="00420DF8" w14:paraId="5493EE94" w14:textId="77777777" w:rsidTr="00420DF8">
        <w:trPr>
          <w:trHeight w:val="479"/>
        </w:trPr>
        <w:tc>
          <w:tcPr>
            <w:tcW w:w="1167" w:type="dxa"/>
          </w:tcPr>
          <w:p w14:paraId="5493EE92" w14:textId="77777777" w:rsidR="00420DF8" w:rsidRDefault="00420DF8" w:rsidP="00E34655">
            <w:pPr>
              <w:rPr>
                <w:rtl/>
              </w:rPr>
            </w:pPr>
            <w:r>
              <w:rPr>
                <w:rFonts w:hint="cs"/>
                <w:rtl/>
              </w:rPr>
              <w:t>אביב</w:t>
            </w:r>
          </w:p>
        </w:tc>
        <w:tc>
          <w:tcPr>
            <w:tcW w:w="8000" w:type="dxa"/>
          </w:tcPr>
          <w:p w14:paraId="5493EE93" w14:textId="77777777" w:rsidR="00420DF8" w:rsidRDefault="008E7745" w:rsidP="008E7745">
            <w:pPr>
              <w:rPr>
                <w:rtl/>
              </w:rPr>
            </w:pPr>
            <w:proofErr w:type="spellStart"/>
            <w:r w:rsidRPr="008E7745">
              <w:t>Izu_Prt_PoziTwipR</w:t>
            </w:r>
            <w:proofErr w:type="spellEnd"/>
          </w:p>
        </w:tc>
      </w:tr>
      <w:tr w:rsidR="00420DF8" w14:paraId="5493EE97" w14:textId="77777777" w:rsidTr="00420DF8">
        <w:trPr>
          <w:trHeight w:val="519"/>
        </w:trPr>
        <w:tc>
          <w:tcPr>
            <w:tcW w:w="1167" w:type="dxa"/>
          </w:tcPr>
          <w:p w14:paraId="5493EE95" w14:textId="77777777" w:rsidR="00420DF8" w:rsidRDefault="00420DF8" w:rsidP="00E34655">
            <w:pPr>
              <w:rPr>
                <w:rtl/>
              </w:rPr>
            </w:pPr>
            <w:r>
              <w:rPr>
                <w:rFonts w:hint="cs"/>
                <w:rtl/>
              </w:rPr>
              <w:t>נקסט</w:t>
            </w:r>
          </w:p>
        </w:tc>
        <w:tc>
          <w:tcPr>
            <w:tcW w:w="8000" w:type="dxa"/>
          </w:tcPr>
          <w:p w14:paraId="5493EE96" w14:textId="77777777" w:rsidR="00420DF8" w:rsidRDefault="008E7745" w:rsidP="00E34655">
            <w:pPr>
              <w:rPr>
                <w:rtl/>
              </w:rPr>
            </w:pPr>
            <w:proofErr w:type="spellStart"/>
            <w:r w:rsidRPr="008E7745">
              <w:t>Izu_Prt_PoziTwipR_NEXT</w:t>
            </w:r>
            <w:proofErr w:type="spellEnd"/>
          </w:p>
        </w:tc>
      </w:tr>
      <w:tr w:rsidR="00420DF8" w14:paraId="5493EE9A" w14:textId="77777777" w:rsidTr="00420DF8">
        <w:trPr>
          <w:trHeight w:val="479"/>
        </w:trPr>
        <w:tc>
          <w:tcPr>
            <w:tcW w:w="1167" w:type="dxa"/>
          </w:tcPr>
          <w:p w14:paraId="5493EE98" w14:textId="77777777" w:rsidR="00420DF8" w:rsidRDefault="00420DF8" w:rsidP="00E34655">
            <w:pPr>
              <w:rPr>
                <w:rtl/>
              </w:rPr>
            </w:pPr>
            <w:r>
              <w:rPr>
                <w:rFonts w:hint="cs"/>
                <w:rtl/>
              </w:rPr>
              <w:t>נקסט ריבוע הכחול</w:t>
            </w:r>
          </w:p>
        </w:tc>
        <w:tc>
          <w:tcPr>
            <w:tcW w:w="8000" w:type="dxa"/>
          </w:tcPr>
          <w:p w14:paraId="5493EE99" w14:textId="77777777" w:rsidR="00420DF8" w:rsidRDefault="008E7745" w:rsidP="008E7745">
            <w:pPr>
              <w:rPr>
                <w:rtl/>
              </w:rPr>
            </w:pPr>
            <w:proofErr w:type="spellStart"/>
            <w:r w:rsidRPr="008E7745">
              <w:t>Izu_Prt_PoziTwipR_NEXT</w:t>
            </w:r>
            <w:proofErr w:type="spellEnd"/>
          </w:p>
        </w:tc>
      </w:tr>
      <w:tr w:rsidR="00420DF8" w14:paraId="5493EE9D" w14:textId="77777777" w:rsidTr="00420DF8">
        <w:trPr>
          <w:trHeight w:val="479"/>
        </w:trPr>
        <w:tc>
          <w:tcPr>
            <w:tcW w:w="1167" w:type="dxa"/>
          </w:tcPr>
          <w:p w14:paraId="5493EE9B" w14:textId="77777777" w:rsidR="00420DF8" w:rsidRDefault="00420DF8" w:rsidP="00E34655">
            <w:pPr>
              <w:rPr>
                <w:rtl/>
              </w:rPr>
            </w:pPr>
            <w:r>
              <w:rPr>
                <w:rFonts w:hint="cs"/>
                <w:rtl/>
              </w:rPr>
              <w:t>ניביט</w:t>
            </w:r>
          </w:p>
        </w:tc>
        <w:tc>
          <w:tcPr>
            <w:tcW w:w="8000" w:type="dxa"/>
          </w:tcPr>
          <w:p w14:paraId="5493EE9C" w14:textId="77777777" w:rsidR="00420DF8" w:rsidRDefault="008E7745" w:rsidP="00E34655">
            <w:pPr>
              <w:rPr>
                <w:rtl/>
              </w:rPr>
            </w:pPr>
            <w:proofErr w:type="spellStart"/>
            <w:r w:rsidRPr="008E7745">
              <w:t>Izu_Prt_PoziTwipR</w:t>
            </w:r>
            <w:proofErr w:type="spellEnd"/>
          </w:p>
        </w:tc>
      </w:tr>
      <w:tr w:rsidR="00420DF8" w14:paraId="5493EEA0" w14:textId="77777777" w:rsidTr="00420DF8">
        <w:trPr>
          <w:trHeight w:val="479"/>
        </w:trPr>
        <w:tc>
          <w:tcPr>
            <w:tcW w:w="1167" w:type="dxa"/>
          </w:tcPr>
          <w:p w14:paraId="5493EE9E" w14:textId="77777777" w:rsidR="00420DF8" w:rsidRDefault="00420DF8" w:rsidP="00E3465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קו אופ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נקסט ריבוע הכחול</w:t>
            </w:r>
          </w:p>
        </w:tc>
        <w:tc>
          <w:tcPr>
            <w:tcW w:w="8000" w:type="dxa"/>
          </w:tcPr>
          <w:p w14:paraId="5493EE9F" w14:textId="77777777" w:rsidR="00420DF8" w:rsidRPr="00420DF8" w:rsidRDefault="00420DF8" w:rsidP="00E34655">
            <w:pPr>
              <w:rPr>
                <w:rtl/>
              </w:rPr>
            </w:pPr>
            <w:proofErr w:type="spellStart"/>
            <w:r w:rsidRPr="00420DF8">
              <w:t>Izu_Prt_PoziTwipR_NEXT_KOOP</w:t>
            </w:r>
            <w:proofErr w:type="spellEnd"/>
          </w:p>
        </w:tc>
      </w:tr>
      <w:tr w:rsidR="00420DF8" w14:paraId="5493EEA3" w14:textId="77777777" w:rsidTr="00420DF8">
        <w:trPr>
          <w:trHeight w:val="479"/>
        </w:trPr>
        <w:tc>
          <w:tcPr>
            <w:tcW w:w="1167" w:type="dxa"/>
          </w:tcPr>
          <w:p w14:paraId="5493EEA1" w14:textId="77777777" w:rsidR="00420DF8" w:rsidRDefault="00420DF8" w:rsidP="00E34655">
            <w:pPr>
              <w:rPr>
                <w:rtl/>
              </w:rPr>
            </w:pPr>
            <w:r>
              <w:rPr>
                <w:rFonts w:hint="cs"/>
                <w:rtl/>
              </w:rPr>
              <w:t>קו אופ ריטליקס</w:t>
            </w:r>
          </w:p>
        </w:tc>
        <w:tc>
          <w:tcPr>
            <w:tcW w:w="8000" w:type="dxa"/>
          </w:tcPr>
          <w:p w14:paraId="5493EEA2" w14:textId="77777777" w:rsidR="00420DF8" w:rsidRDefault="008E7745" w:rsidP="00E34655">
            <w:pPr>
              <w:rPr>
                <w:rtl/>
              </w:rPr>
            </w:pPr>
            <w:proofErr w:type="spellStart"/>
            <w:r w:rsidRPr="008E7745">
              <w:t>Izu_Prt_Koop_Retalix</w:t>
            </w:r>
            <w:proofErr w:type="spellEnd"/>
          </w:p>
        </w:tc>
      </w:tr>
      <w:tr w:rsidR="00420DF8" w14:paraId="5493EEA6" w14:textId="77777777" w:rsidTr="00420DF8">
        <w:trPr>
          <w:trHeight w:val="479"/>
        </w:trPr>
        <w:tc>
          <w:tcPr>
            <w:tcW w:w="1167" w:type="dxa"/>
          </w:tcPr>
          <w:p w14:paraId="5493EEA4" w14:textId="77777777" w:rsidR="00420DF8" w:rsidRDefault="00420DF8" w:rsidP="00E34655">
            <w:pPr>
              <w:rPr>
                <w:rtl/>
              </w:rPr>
            </w:pPr>
            <w:r>
              <w:rPr>
                <w:rFonts w:hint="cs"/>
                <w:rtl/>
              </w:rPr>
              <w:t>פוזטוויפ</w:t>
            </w:r>
          </w:p>
        </w:tc>
        <w:tc>
          <w:tcPr>
            <w:tcW w:w="8000" w:type="dxa"/>
          </w:tcPr>
          <w:p w14:paraId="5493EEA5" w14:textId="77777777" w:rsidR="00420DF8" w:rsidRDefault="008E7745" w:rsidP="00E34655">
            <w:pPr>
              <w:rPr>
                <w:rtl/>
              </w:rPr>
            </w:pPr>
            <w:proofErr w:type="spellStart"/>
            <w:r w:rsidRPr="008E7745">
              <w:t>Izu_Prt_PoziTwipR</w:t>
            </w:r>
            <w:proofErr w:type="spellEnd"/>
          </w:p>
        </w:tc>
      </w:tr>
      <w:tr w:rsidR="00420DF8" w14:paraId="5493EEAA" w14:textId="77777777" w:rsidTr="00420DF8">
        <w:trPr>
          <w:trHeight w:val="519"/>
        </w:trPr>
        <w:tc>
          <w:tcPr>
            <w:tcW w:w="1167" w:type="dxa"/>
          </w:tcPr>
          <w:p w14:paraId="5493EEA7" w14:textId="77777777" w:rsidR="00420DF8" w:rsidRDefault="008E7745" w:rsidP="00E34655">
            <w:pPr>
              <w:rPr>
                <w:rtl/>
              </w:rPr>
            </w:pPr>
            <w:r>
              <w:rPr>
                <w:rFonts w:hint="cs"/>
                <w:rtl/>
              </w:rPr>
              <w:t>יצוא ל-</w:t>
            </w:r>
            <w:r>
              <w:t>HEAD OFFICE</w:t>
            </w:r>
          </w:p>
        </w:tc>
        <w:tc>
          <w:tcPr>
            <w:tcW w:w="8000" w:type="dxa"/>
          </w:tcPr>
          <w:p w14:paraId="5493EEA8" w14:textId="77777777" w:rsidR="00420DF8" w:rsidRDefault="008E7745" w:rsidP="00E34655">
            <w:pPr>
              <w:rPr>
                <w:rtl/>
              </w:rPr>
            </w:pPr>
            <w:proofErr w:type="spellStart"/>
            <w:r w:rsidRPr="008E7745">
              <w:t>Izu_HO</w:t>
            </w:r>
            <w:proofErr w:type="spellEnd"/>
          </w:p>
          <w:p w14:paraId="5493EEA9" w14:textId="77777777" w:rsidR="008E7745" w:rsidRPr="00420DF8" w:rsidRDefault="008E7745" w:rsidP="00E34655">
            <w:pPr>
              <w:rPr>
                <w:rtl/>
              </w:rPr>
            </w:pPr>
            <w:r>
              <w:rPr>
                <w:rFonts w:hint="cs"/>
                <w:rtl/>
              </w:rPr>
              <w:t>נמצא גם כן -</w:t>
            </w:r>
            <w:r w:rsidRPr="008E7745">
              <w:t>N:\NtvVB_exe\COMAXHELP_TimeServer\IZU_PRT</w:t>
            </w:r>
          </w:p>
        </w:tc>
      </w:tr>
    </w:tbl>
    <w:p w14:paraId="5493EEAB" w14:textId="77777777" w:rsidR="00420DF8" w:rsidRDefault="00420DF8"/>
    <w:sectPr w:rsidR="00420DF8" w:rsidSect="00BA7E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0DF8"/>
    <w:rsid w:val="00420DF8"/>
    <w:rsid w:val="00525E3F"/>
    <w:rsid w:val="008E7745"/>
    <w:rsid w:val="00943461"/>
    <w:rsid w:val="00BA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3EE62"/>
  <w15:docId w15:val="{0C14A744-8229-41D5-A662-9DD9B90AD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0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Hana Rosenblum (Shtark)</dc:creator>
  <cp:lastModifiedBy>Mirav Nesimi</cp:lastModifiedBy>
  <cp:revision>2</cp:revision>
  <dcterms:created xsi:type="dcterms:W3CDTF">2015-11-30T06:11:00Z</dcterms:created>
  <dcterms:modified xsi:type="dcterms:W3CDTF">2022-02-10T08:19:00Z</dcterms:modified>
</cp:coreProperties>
</file>