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7D730" w14:textId="0C555717" w:rsidR="00F11066" w:rsidRDefault="00F11066" w:rsidP="00230E75">
      <w:pPr>
        <w:pStyle w:val="Tytu"/>
        <w:jc w:val="center"/>
      </w:pPr>
      <w:r>
        <w:t>Sprawozdanie</w:t>
      </w:r>
    </w:p>
    <w:p w14:paraId="4E862A06" w14:textId="6E0F5A05" w:rsidR="00230E75" w:rsidRPr="00230E75" w:rsidRDefault="00230E75" w:rsidP="00230E75">
      <w:pPr>
        <w:pStyle w:val="Podtytu"/>
        <w:jc w:val="center"/>
      </w:pPr>
      <w:r>
        <w:t xml:space="preserve">Ćw. </w:t>
      </w:r>
      <w:r w:rsidR="0017006E">
        <w:t>1</w:t>
      </w:r>
      <w:r w:rsidR="005C3E19">
        <w:t>1</w:t>
      </w:r>
      <w:r>
        <w:t xml:space="preserve"> – Algorytm </w:t>
      </w:r>
      <w:r w:rsidR="005C3E19">
        <w:t xml:space="preserve">poszukiwania harmonii </w:t>
      </w:r>
      <w:r>
        <w:t>(</w:t>
      </w:r>
      <w:r w:rsidR="005C3E19">
        <w:t>HS</w:t>
      </w:r>
      <w:r>
        <w:t>)</w:t>
      </w:r>
      <w:r>
        <w:br/>
        <w:t>Filip Horst 311257</w:t>
      </w:r>
    </w:p>
    <w:p w14:paraId="70E0E4BC" w14:textId="77777777" w:rsidR="00F11066" w:rsidRPr="00F11066" w:rsidRDefault="00F11066" w:rsidP="00F11066"/>
    <w:p w14:paraId="232B5D58" w14:textId="0E2119B7" w:rsidR="002B76D5" w:rsidRDefault="00594247" w:rsidP="002B76D5">
      <w:pPr>
        <w:pStyle w:val="Nagwek1"/>
      </w:pPr>
      <w:r>
        <w:t>Analiza zależności parametrów z wynikami – analiza jednoczynnikowa</w:t>
      </w:r>
    </w:p>
    <w:p w14:paraId="75299D02" w14:textId="13249E74" w:rsidR="00AB5FBE" w:rsidRDefault="00AB5FBE" w:rsidP="00AB5FBE">
      <w:r>
        <w:t>Pierwszym etapem podobnie jak w poprzednich ćwiczeniach jest analiza jednoczynnikowa. Domyślnymi ustawieniami były:</w:t>
      </w:r>
    </w:p>
    <w:p w14:paraId="3DDD6E53" w14:textId="70ACFCCA" w:rsidR="00594247" w:rsidRDefault="00594247" w:rsidP="00594247">
      <w:pPr>
        <w:pStyle w:val="Akapitzlist"/>
        <w:numPr>
          <w:ilvl w:val="0"/>
          <w:numId w:val="7"/>
        </w:numPr>
      </w:pPr>
      <w:r>
        <w:t>Accept_rate (raccept) 0.95</w:t>
      </w:r>
    </w:p>
    <w:p w14:paraId="252A928E" w14:textId="3A783F32" w:rsidR="00594247" w:rsidRDefault="00594247" w:rsidP="00594247">
      <w:pPr>
        <w:pStyle w:val="Akapitzlist"/>
        <w:numPr>
          <w:ilvl w:val="0"/>
          <w:numId w:val="7"/>
        </w:numPr>
      </w:pPr>
      <w:r>
        <w:t>Pa_rate (rpa) 0.7</w:t>
      </w:r>
    </w:p>
    <w:p w14:paraId="6D1540A8" w14:textId="0449AED2" w:rsidR="00594247" w:rsidRDefault="00594247" w:rsidP="00594247">
      <w:pPr>
        <w:pStyle w:val="Akapitzlist"/>
        <w:numPr>
          <w:ilvl w:val="0"/>
          <w:numId w:val="7"/>
        </w:numPr>
      </w:pPr>
      <w:r>
        <w:t>Pa_band_coef 200</w:t>
      </w:r>
    </w:p>
    <w:p w14:paraId="1F8DFADE" w14:textId="0B2AA28D" w:rsidR="00594247" w:rsidRDefault="00594247" w:rsidP="00594247">
      <w:pPr>
        <w:pStyle w:val="Akapitzlist"/>
        <w:numPr>
          <w:ilvl w:val="0"/>
          <w:numId w:val="7"/>
        </w:numPr>
      </w:pPr>
      <w:r>
        <w:t>Popsize 30</w:t>
      </w:r>
    </w:p>
    <w:p w14:paraId="16816BC6" w14:textId="5BB11A0E" w:rsidR="00594247" w:rsidRDefault="00594247" w:rsidP="00594247">
      <w:pPr>
        <w:pStyle w:val="Akapitzlist"/>
        <w:numPr>
          <w:ilvl w:val="0"/>
          <w:numId w:val="7"/>
        </w:numPr>
      </w:pPr>
      <w:r>
        <w:t>Niter 500</w:t>
      </w:r>
    </w:p>
    <w:p w14:paraId="48571E3D" w14:textId="5990A50C" w:rsidR="002051EF" w:rsidRDefault="002051EF" w:rsidP="002051EF">
      <w:r>
        <w:t>Wszystkie testowane zadania posiadały optimum w punkcie 0, co pozwala na utożsamienie wyniku y z błędem (większe y = większy błąd).</w:t>
      </w:r>
      <w:r w:rsidR="00594247">
        <w:t xml:space="preserve"> Na wykresach przedstawione zostały zależności wyników od ustawień dla trzech różnych ziaren losowych – takie podejście jest trudniejsze w wizualizacji i analizie, ale w przeciwieństwie do użycia miar statystycznych nie trzeba się obawiać, że jakaś zależność zostanie przypadkowo ukryta (jak przy użyciu średniej), bądź utrudniona w analizie (jak przy użyciu mediana + odchylenie itp.).</w:t>
      </w:r>
    </w:p>
    <w:p w14:paraId="359FC4BC" w14:textId="0DDEDCA6" w:rsidR="00E22E9D" w:rsidRDefault="00E22E9D" w:rsidP="00E22E9D">
      <w:pPr>
        <w:pStyle w:val="Nagwek2"/>
      </w:pPr>
      <w:r>
        <w:lastRenderedPageBreak/>
        <w:t>Accept_rate (raccept)</w:t>
      </w:r>
    </w:p>
    <w:p w14:paraId="6D905D81" w14:textId="722E17CF" w:rsidR="009300D4" w:rsidRDefault="009300D4" w:rsidP="009300D4">
      <w:r>
        <w:rPr>
          <w:noProof/>
        </w:rPr>
        <w:drawing>
          <wp:inline distT="0" distB="0" distL="0" distR="0" wp14:anchorId="12A61C27" wp14:editId="539E02A9">
            <wp:extent cx="5760720" cy="5020310"/>
            <wp:effectExtent l="0" t="0" r="0" b="8890"/>
            <wp:docPr id="10415231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5020310"/>
                    </a:xfrm>
                    <a:prstGeom prst="rect">
                      <a:avLst/>
                    </a:prstGeom>
                    <a:noFill/>
                    <a:ln>
                      <a:noFill/>
                    </a:ln>
                  </pic:spPr>
                </pic:pic>
              </a:graphicData>
            </a:graphic>
          </wp:inline>
        </w:drawing>
      </w:r>
    </w:p>
    <w:p w14:paraId="4632CD20" w14:textId="752D2CCA" w:rsidR="005A7E4A" w:rsidRDefault="009300D4" w:rsidP="009300D4">
      <w:r>
        <w:t>We wszystkich przypadkach oprócz 1-wymiarowej f. Rastrigina zależność wyniku od ustawień raccept przejawia charakter paraboliczny w tym sensie, że dla zbyt małych i zbyt dużych ustawień wynik zaczyna się pogarszać – istnieje pewien przedział dobrych wyników będący kompromisem. Przedział ten jest różny dla konkretnych zadań (inna szerokość i umiejscowienie), ale można powiedzieć, że najbardziej uniwersalnym ustawieniem było 0.85. Inną obserwacją jest to, że dla funkcji o mniejszych wymiarowościach lepiej dobrze sprawdzały się również wartości niższe od 0.85 np. 0.75, natomiast dla 10 wymiarowych funkcji Rastrigina i DeJonga dobre okazywały się wartości wyższe do 0.95 (0.97 już było bardzo słabe dla każdego przypadku). Ta zależność nie jest jednak</w:t>
      </w:r>
      <w:r w:rsidR="00125E61">
        <w:t xml:space="preserve"> w pełni</w:t>
      </w:r>
      <w:r>
        <w:t xml:space="preserve"> zachowana dla 10-wymiarowej funkcji Ackley’a. </w:t>
      </w:r>
    </w:p>
    <w:p w14:paraId="546E55EE" w14:textId="003FD96A" w:rsidR="009300D4" w:rsidRDefault="009300D4" w:rsidP="009300D4">
      <w:r>
        <w:t>Potencjalną hipotezą jest to, że</w:t>
      </w:r>
      <w:r w:rsidR="005A7E4A">
        <w:t xml:space="preserve"> dla łatwiejszych zadań optymalizator jest w stanie dojść w okolice rozwiązania niezależnie od ustawienia raccept (pomijając bardzo skrajne wartości jak np. 0.3), a wtedy zwiększona eksploracja na skutek większej losowości pomaga znaleźć jeszcze lepsze rozwiązanie na bardzo małym obszarze. Pewnym potwierdzeniem tej hipotezy są rzędy wielkości osi Y na wykresach powyżej. Dla łatwiejszych zadań, gdzie skuteczniejsze są niższe ustawienia y są rzędu 1e-5, bądź nawet niższe, podczas gdy dla trudniejszych wyniki są dziesiątki, a nawet setki razy wyższe. </w:t>
      </w:r>
    </w:p>
    <w:p w14:paraId="20B7175E" w14:textId="0D0DC5A0" w:rsidR="00892A23" w:rsidRDefault="001C7EF9" w:rsidP="001C7EF9">
      <w:pPr>
        <w:jc w:val="center"/>
      </w:pPr>
      <w:r w:rsidRPr="00892A23">
        <w:lastRenderedPageBreak/>
        <w:drawing>
          <wp:inline distT="0" distB="0" distL="0" distR="0" wp14:anchorId="3076DC9D" wp14:editId="5AFA3618">
            <wp:extent cx="2826620" cy="2354580"/>
            <wp:effectExtent l="0" t="0" r="0" b="7620"/>
            <wp:docPr id="15063241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4128" name=""/>
                    <pic:cNvPicPr/>
                  </pic:nvPicPr>
                  <pic:blipFill>
                    <a:blip r:embed="rId6"/>
                    <a:stretch>
                      <a:fillRect/>
                    </a:stretch>
                  </pic:blipFill>
                  <pic:spPr>
                    <a:xfrm>
                      <a:off x="0" y="0"/>
                      <a:ext cx="2832012" cy="2359072"/>
                    </a:xfrm>
                    <a:prstGeom prst="rect">
                      <a:avLst/>
                    </a:prstGeom>
                  </pic:spPr>
                </pic:pic>
              </a:graphicData>
            </a:graphic>
          </wp:inline>
        </w:drawing>
      </w:r>
      <w:r w:rsidR="00892A23" w:rsidRPr="00892A23">
        <w:drawing>
          <wp:inline distT="0" distB="0" distL="0" distR="0" wp14:anchorId="238FA2AE" wp14:editId="55DE1536">
            <wp:extent cx="2622794" cy="2358263"/>
            <wp:effectExtent l="0" t="0" r="6350" b="4445"/>
            <wp:docPr id="16259050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5021" name=""/>
                    <pic:cNvPicPr/>
                  </pic:nvPicPr>
                  <pic:blipFill>
                    <a:blip r:embed="rId7"/>
                    <a:stretch>
                      <a:fillRect/>
                    </a:stretch>
                  </pic:blipFill>
                  <pic:spPr>
                    <a:xfrm>
                      <a:off x="0" y="0"/>
                      <a:ext cx="2666792" cy="2397824"/>
                    </a:xfrm>
                    <a:prstGeom prst="rect">
                      <a:avLst/>
                    </a:prstGeom>
                  </pic:spPr>
                </pic:pic>
              </a:graphicData>
            </a:graphic>
          </wp:inline>
        </w:drawing>
      </w:r>
      <w:r w:rsidR="00125E61" w:rsidRPr="00125E61">
        <w:drawing>
          <wp:inline distT="0" distB="0" distL="0" distR="0" wp14:anchorId="64635561" wp14:editId="6BC8871B">
            <wp:extent cx="2582744" cy="2269357"/>
            <wp:effectExtent l="0" t="0" r="8255" b="0"/>
            <wp:docPr id="16059767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76725" name=""/>
                    <pic:cNvPicPr/>
                  </pic:nvPicPr>
                  <pic:blipFill>
                    <a:blip r:embed="rId8"/>
                    <a:stretch>
                      <a:fillRect/>
                    </a:stretch>
                  </pic:blipFill>
                  <pic:spPr>
                    <a:xfrm>
                      <a:off x="0" y="0"/>
                      <a:ext cx="2593129" cy="2278482"/>
                    </a:xfrm>
                    <a:prstGeom prst="rect">
                      <a:avLst/>
                    </a:prstGeom>
                  </pic:spPr>
                </pic:pic>
              </a:graphicData>
            </a:graphic>
          </wp:inline>
        </w:drawing>
      </w:r>
      <w:r w:rsidR="00892A23">
        <w:br/>
        <w:t xml:space="preserve">Zależność wyniku y od raccept przy </w:t>
      </w:r>
      <w:r>
        <w:t>różnych</w:t>
      </w:r>
      <w:r w:rsidR="00892A23">
        <w:t xml:space="preserve"> niter dla f. Rastrigina n=10.</w:t>
      </w:r>
    </w:p>
    <w:p w14:paraId="6CCA189C" w14:textId="69697A50" w:rsidR="005A7E4A" w:rsidRPr="009300D4" w:rsidRDefault="00892A23" w:rsidP="009300D4">
      <w:r>
        <w:t xml:space="preserve">Dodatkowym badaniem </w:t>
      </w:r>
      <w:r w:rsidR="001C7EF9">
        <w:t>było</w:t>
      </w:r>
      <w:r>
        <w:t xml:space="preserve"> sprawdzenie jakości wyników w różnej liczbie iteracji. </w:t>
      </w:r>
      <w:r w:rsidR="00125E61">
        <w:t>Obserwacje są częściowo przeciwne wstępnej hipotezie, ponieważ nawet dla bardzo dużej liczby iteracji charakter wykresu się nie zmienia. Oznacza to, że na optymalną wartość accept_rate ma przede wszystkim kształt optymalizowanej funkcji.</w:t>
      </w:r>
    </w:p>
    <w:p w14:paraId="1B85B348" w14:textId="5946EACA" w:rsidR="00E22E9D" w:rsidRDefault="00E22E9D" w:rsidP="00E22E9D">
      <w:pPr>
        <w:pStyle w:val="Nagwek2"/>
      </w:pPr>
      <w:r>
        <w:lastRenderedPageBreak/>
        <w:t>Pa_rate (rpa)</w:t>
      </w:r>
    </w:p>
    <w:p w14:paraId="4D9C636A" w14:textId="235F3787" w:rsidR="00125E61" w:rsidRDefault="00125E61" w:rsidP="00125E61">
      <w:r>
        <w:rPr>
          <w:noProof/>
        </w:rPr>
        <w:drawing>
          <wp:inline distT="0" distB="0" distL="0" distR="0" wp14:anchorId="67EC3C56" wp14:editId="3843C6BD">
            <wp:extent cx="5760720" cy="5091430"/>
            <wp:effectExtent l="0" t="0" r="0" b="0"/>
            <wp:docPr id="186507231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091430"/>
                    </a:xfrm>
                    <a:prstGeom prst="rect">
                      <a:avLst/>
                    </a:prstGeom>
                    <a:noFill/>
                    <a:ln>
                      <a:noFill/>
                    </a:ln>
                  </pic:spPr>
                </pic:pic>
              </a:graphicData>
            </a:graphic>
          </wp:inline>
        </w:drawing>
      </w:r>
    </w:p>
    <w:p w14:paraId="0604520C" w14:textId="5C937147" w:rsidR="00125E61" w:rsidRPr="00125E61" w:rsidRDefault="00125E61" w:rsidP="00125E61">
      <w:r>
        <w:t>Parametr pa_rate podobnie ma pewien optymalny zakres wartości. W tym przypadku jednak od razu w oczy rzuca się duża zależność od zadania – np. dla 10 wymiarowych funkcji DeJonga i Rastrigina w pierwszym przypadku występuje zależność w stylu „im więcej tym lepiej” (do wartości ok. 0.7), natomiast dla Rastrigina „im więcej, tym gorzej” (dla wartości &gt; 0.7).</w:t>
      </w:r>
      <w:r w:rsidR="00B87C13">
        <w:t xml:space="preserve"> Można to zinterpretować jako to, że w funkcji DeJonga lepiej sprawdza się podejście z dodatkową ekploracją, natomiast dla funkcji Rastrigina lepsze jest spokojniejsze podejście rzadko losujące nowe nuty. Najlepiej jest więc wykonać wstępne przeszukanie ogólne dla wykonywanego zadania, by sprawdzić jakie są jego właściwości.</w:t>
      </w:r>
    </w:p>
    <w:p w14:paraId="6A78B17D" w14:textId="47C43C30" w:rsidR="00E22E9D" w:rsidRDefault="00E22E9D" w:rsidP="00E22E9D">
      <w:pPr>
        <w:pStyle w:val="Nagwek2"/>
      </w:pPr>
      <w:r>
        <w:lastRenderedPageBreak/>
        <w:t>Pa_band_coef</w:t>
      </w:r>
    </w:p>
    <w:p w14:paraId="4C013145" w14:textId="323FFF27" w:rsidR="00B87C13" w:rsidRDefault="00B87C13" w:rsidP="00B87C13">
      <w:r>
        <w:rPr>
          <w:noProof/>
        </w:rPr>
        <w:drawing>
          <wp:inline distT="0" distB="0" distL="0" distR="0" wp14:anchorId="7B1DA448" wp14:editId="4B7AB2B7">
            <wp:extent cx="5760720" cy="5041900"/>
            <wp:effectExtent l="0" t="0" r="0" b="6350"/>
            <wp:docPr id="133544600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041900"/>
                    </a:xfrm>
                    <a:prstGeom prst="rect">
                      <a:avLst/>
                    </a:prstGeom>
                    <a:noFill/>
                    <a:ln>
                      <a:noFill/>
                    </a:ln>
                  </pic:spPr>
                </pic:pic>
              </a:graphicData>
            </a:graphic>
          </wp:inline>
        </w:drawing>
      </w:r>
    </w:p>
    <w:p w14:paraId="17D32300" w14:textId="6C30EDDA" w:rsidR="00B87C13" w:rsidRDefault="00B87C13" w:rsidP="00B87C13">
      <w:r>
        <w:t>W przypadku tego parametru większość zadań przejawia zależność typu „im więcej, tym lepiej”. Istnieją jednak przypadki, gdzie zwiększanie pogarsza Y (np. Dejong n=10). Jeśli jednak występują takie przypadki to tylko dla pojedynczych ziaren losowych. Jest to logiczne, ponieważ wyższy pa_band_coef można utożsamiać z mniejszych krokiem zmian, a więc niefortunny strzał na początku (zależny od ziarna) sprawi, że dla mniejszych kroków harmonia nie zdąży się zbiec do dobrego wyniku w czasie ograniczonym iteracjami.</w:t>
      </w:r>
    </w:p>
    <w:p w14:paraId="22F4975C" w14:textId="3D247FA3" w:rsidR="00B87C13" w:rsidRPr="00B87C13" w:rsidRDefault="00B87C13" w:rsidP="00B87C13">
      <w:r>
        <w:t>Podsumowując, wyższe wartości parametru dadzą lepsze wyniki, ale trzeba zachować umiar by nie spowodować zbyt wolnej zbieżności. Można by się było zastanowić nad opłacalnością podejścia hybrydowego, gdzie współczynnik maleje z kolejnymi iteracjami.</w:t>
      </w:r>
    </w:p>
    <w:p w14:paraId="6A1E1C6B" w14:textId="3BBC2A92" w:rsidR="00E22E9D" w:rsidRDefault="00E22E9D" w:rsidP="00E22E9D">
      <w:pPr>
        <w:pStyle w:val="Nagwek2"/>
      </w:pPr>
      <w:r>
        <w:lastRenderedPageBreak/>
        <w:t>Popsize</w:t>
      </w:r>
    </w:p>
    <w:p w14:paraId="32CE00EF" w14:textId="7E12EBEA" w:rsidR="00B87C13" w:rsidRDefault="00B87C13" w:rsidP="00B87C13">
      <w:r>
        <w:rPr>
          <w:noProof/>
        </w:rPr>
        <w:drawing>
          <wp:inline distT="0" distB="0" distL="0" distR="0" wp14:anchorId="3500A690" wp14:editId="653BE914">
            <wp:extent cx="5760720" cy="4892040"/>
            <wp:effectExtent l="0" t="0" r="0" b="3810"/>
            <wp:docPr id="147389588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892040"/>
                    </a:xfrm>
                    <a:prstGeom prst="rect">
                      <a:avLst/>
                    </a:prstGeom>
                    <a:noFill/>
                    <a:ln>
                      <a:noFill/>
                    </a:ln>
                  </pic:spPr>
                </pic:pic>
              </a:graphicData>
            </a:graphic>
          </wp:inline>
        </w:drawing>
      </w:r>
    </w:p>
    <w:p w14:paraId="5C30D446" w14:textId="2600BD38" w:rsidR="00B87C13" w:rsidRPr="00B87C13" w:rsidRDefault="00B87C13" w:rsidP="00B87C13">
      <w:r>
        <w:t>W tym przypadku liczebność populacji zdaje się mieć po jednoznacznie pozytywny wpływ na wyniki. Dla pewnych wartości widać jednak znaczny spadek opłacalności dalszego zwiększania (mała poprawa i wydłużony czas wykonywania), dlatego nie powinno się na ślepo ustawiać wartości maksymalnej.</w:t>
      </w:r>
    </w:p>
    <w:p w14:paraId="1397AC20" w14:textId="1D03DC05" w:rsidR="00E22E9D" w:rsidRDefault="00B87C13" w:rsidP="00E22E9D">
      <w:pPr>
        <w:pStyle w:val="Nagwek2"/>
      </w:pPr>
      <w:r>
        <w:t>N</w:t>
      </w:r>
      <w:r w:rsidR="00E22E9D">
        <w:t>iter</w:t>
      </w:r>
    </w:p>
    <w:p w14:paraId="7C95D955" w14:textId="2129A6F8" w:rsidR="00B87C13" w:rsidRPr="00B87C13" w:rsidRDefault="00B87C13" w:rsidP="00B87C13">
      <w:r>
        <w:rPr>
          <w:noProof/>
        </w:rPr>
        <w:t xml:space="preserve">Podobnie jak w każdym z poprzednio badanych algorytmów większa liczba iteracji pomagała osiągnąć lepsze wyniki, ale w pewnym momencie poprawa w stosunku do wydłużonego czasu obliczeń stawała się nieopłacalna. Z powodu prostoty tego parametru wykresy zostały pominięte. </w:t>
      </w:r>
    </w:p>
    <w:p w14:paraId="4A3304BA" w14:textId="77696717" w:rsidR="006B4B1C" w:rsidRDefault="006B4B1C" w:rsidP="00594247">
      <w:pPr>
        <w:pStyle w:val="Nagwek1"/>
      </w:pPr>
      <w:r>
        <w:t>Podstawowa analiza wieloczynnikowa</w:t>
      </w:r>
    </w:p>
    <w:p w14:paraId="4B8CD770" w14:textId="5DF996A2" w:rsidR="006B4B1C" w:rsidRDefault="006B4B1C" w:rsidP="006B4B1C">
      <w:r>
        <w:t xml:space="preserve">Ta analiza obejmuje prosty grid search parametrów accept_rate </w:t>
      </w:r>
      <w:r w:rsidR="00A85CC9">
        <w:t xml:space="preserve">(raccept) </w:t>
      </w:r>
      <w:r>
        <w:t>i pa_rate</w:t>
      </w:r>
      <w:r w:rsidR="00A85CC9">
        <w:t xml:space="preserve"> (rpa)</w:t>
      </w:r>
      <w:r>
        <w:t>.</w:t>
      </w:r>
    </w:p>
    <w:p w14:paraId="3299097A" w14:textId="766C5F5C" w:rsidR="00A85CC9" w:rsidRDefault="00A85CC9" w:rsidP="006B4B1C">
      <w:r w:rsidRPr="00A85CC9">
        <w:lastRenderedPageBreak/>
        <w:drawing>
          <wp:inline distT="0" distB="0" distL="0" distR="0" wp14:anchorId="3693400A" wp14:editId="60B61F18">
            <wp:extent cx="6129704" cy="3238500"/>
            <wp:effectExtent l="0" t="0" r="4445" b="0"/>
            <wp:docPr id="16847118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11804" name=""/>
                    <pic:cNvPicPr/>
                  </pic:nvPicPr>
                  <pic:blipFill>
                    <a:blip r:embed="rId12"/>
                    <a:stretch>
                      <a:fillRect/>
                    </a:stretch>
                  </pic:blipFill>
                  <pic:spPr>
                    <a:xfrm>
                      <a:off x="0" y="0"/>
                      <a:ext cx="6133413" cy="3240460"/>
                    </a:xfrm>
                    <a:prstGeom prst="rect">
                      <a:avLst/>
                    </a:prstGeom>
                  </pic:spPr>
                </pic:pic>
              </a:graphicData>
            </a:graphic>
          </wp:inline>
        </w:drawing>
      </w:r>
    </w:p>
    <w:p w14:paraId="717629FD" w14:textId="0743CDD9" w:rsidR="00A85CC9" w:rsidRDefault="00A85CC9" w:rsidP="006B4B1C">
      <w:r>
        <w:t>Spośród dwóch zbadanych parametrów zdecydowanie ważniejszy okazuje się być raccept. Łatwo zauważyć, że kiedy jest w swoim optymalnym przedziale (mniej więcej 0.75 – 0.85) to niezależnie od ustawienia rpa wyniki są świetne. Dla parametru rpa po medianach można zaobserwować, że najlepszy jest szeroki przedział niższych wartości, który jak się okazuje jest bardzo podobny do tego uzyskanego w analizie jednoczynnikowej, jednak nie w pełni – w tej wersji zakres zwracający dobre wyni</w:t>
      </w:r>
      <w:r w:rsidR="00A451D5">
        <w:t xml:space="preserve">ki jest szerszy. </w:t>
      </w:r>
    </w:p>
    <w:p w14:paraId="67006EA5" w14:textId="45D01ED1" w:rsidR="00A451D5" w:rsidRPr="006B4B1C" w:rsidRDefault="00A451D5" w:rsidP="006B4B1C">
      <w:r>
        <w:t>Podsumowując, najlepiej skupić się na badaniu raccept, ponieważ optymalizacja rpa sprowadza się bardziej do sprawdzenia paru ustawień tylko po to, żeby uniknąć kompletnie błędnej wartości jak np. 0.95 – dokładniejsza optymalizacja raczej nie jest opłacalna z powodu małych zysków.</w:t>
      </w:r>
    </w:p>
    <w:p w14:paraId="13DF1BC4" w14:textId="37301218" w:rsidR="00594247" w:rsidRDefault="00594247" w:rsidP="00594247">
      <w:pPr>
        <w:pStyle w:val="Nagwek1"/>
      </w:pPr>
      <w:r>
        <w:t>Wpływ ustawień na czas wykonania</w:t>
      </w:r>
    </w:p>
    <w:p w14:paraId="7567E6D8" w14:textId="49E66686" w:rsidR="00A06DD8" w:rsidRPr="00A06DD8" w:rsidRDefault="00A06DD8" w:rsidP="00A06DD8">
      <w:r>
        <w:t>Badanie czasu trwania zostało wykonane na zwiększonej liczbie iteracji równe 1000 (500 więcej), ponieważ przy 500 czasy były na tyle krótkie, że nie dało się odróżnić wpływu parametrów od losowych odchyleń wynikających z fizycznej budowy komputera i współdziałających programów.</w:t>
      </w:r>
    </w:p>
    <w:p w14:paraId="0A76E1DD" w14:textId="75C6D9F4" w:rsidR="00B87C13" w:rsidRDefault="00A06DD8" w:rsidP="00B87C13">
      <w:r>
        <w:rPr>
          <w:noProof/>
        </w:rPr>
        <w:lastRenderedPageBreak/>
        <w:drawing>
          <wp:inline distT="0" distB="0" distL="0" distR="0" wp14:anchorId="06AC033C" wp14:editId="405AC866">
            <wp:extent cx="5758815" cy="8892540"/>
            <wp:effectExtent l="0" t="0" r="0" b="3810"/>
            <wp:docPr id="35858940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8892540"/>
                    </a:xfrm>
                    <a:prstGeom prst="rect">
                      <a:avLst/>
                    </a:prstGeom>
                    <a:noFill/>
                    <a:ln>
                      <a:noFill/>
                    </a:ln>
                  </pic:spPr>
                </pic:pic>
              </a:graphicData>
            </a:graphic>
          </wp:inline>
        </w:drawing>
      </w:r>
    </w:p>
    <w:p w14:paraId="146ADD5C" w14:textId="5E27F006" w:rsidR="00A06DD8" w:rsidRPr="00B87C13" w:rsidRDefault="00A06DD8" w:rsidP="00B87C13">
      <w:r>
        <w:lastRenderedPageBreak/>
        <w:t>Zdecydowanie największy wpływ na czas wykonanie ma liczba iteracji. Drugi najbardziej wpływowy parametr to zgodnie z oczekiwaniami pop size. Największym zaskoczeniem jest pa_rate, którego wzrost powoduje przyśpieszenie działania. Hipotezą tego zjawiska jest to, że implementacja losowania nowej nuty jest bardziej obciążająca niż funkcja dodająca szum do już istniejącej. Pozostałe parametry można uznać za nie powodujące znaczących zmian w czasie wykonania.</w:t>
      </w:r>
    </w:p>
    <w:p w14:paraId="4BCBE61C" w14:textId="176AABC6" w:rsidR="008A18E9" w:rsidRDefault="008A18E9" w:rsidP="008A18E9">
      <w:pPr>
        <w:pStyle w:val="Nagwek1"/>
      </w:pPr>
      <w:r>
        <w:t>Wpływ ustawień na zbieżność populacji</w:t>
      </w:r>
    </w:p>
    <w:p w14:paraId="35F162B3" w14:textId="4AA90261" w:rsidR="00A85CC9" w:rsidRDefault="00A85CC9" w:rsidP="00A85CC9">
      <w:pPr>
        <w:pStyle w:val="Nagwek2"/>
      </w:pPr>
      <w:r>
        <w:t>Accept_rate</w:t>
      </w:r>
    </w:p>
    <w:p w14:paraId="4B75B0FB" w14:textId="70BB2530" w:rsidR="00A85CC9" w:rsidRDefault="00A85CC9" w:rsidP="00A85CC9">
      <w:r>
        <w:rPr>
          <w:noProof/>
        </w:rPr>
        <w:drawing>
          <wp:inline distT="0" distB="0" distL="0" distR="0" wp14:anchorId="3EE60FCA" wp14:editId="47F77DF9">
            <wp:extent cx="5760720" cy="3376295"/>
            <wp:effectExtent l="0" t="0" r="0" b="0"/>
            <wp:docPr id="53338797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76295"/>
                    </a:xfrm>
                    <a:prstGeom prst="rect">
                      <a:avLst/>
                    </a:prstGeom>
                    <a:noFill/>
                    <a:ln>
                      <a:noFill/>
                    </a:ln>
                  </pic:spPr>
                </pic:pic>
              </a:graphicData>
            </a:graphic>
          </wp:inline>
        </w:drawing>
      </w:r>
    </w:p>
    <w:p w14:paraId="67B35C01" w14:textId="32104328" w:rsidR="00A85CC9" w:rsidRDefault="00A451D5" w:rsidP="00A451D5">
      <w:r>
        <w:t xml:space="preserve">Wyższa wartość accept_rate sprawia, że do kolejnej harmonii przechodzi więcej niezmienionych nut. Naturalnie oznacza to mniejsze zmiany w kolejnych iteracjach, a co za tym idzie wolniejszy zbieg. </w:t>
      </w:r>
    </w:p>
    <w:p w14:paraId="6D15DA86" w14:textId="20A45629" w:rsidR="00A85CC9" w:rsidRDefault="00A008C9" w:rsidP="00A85CC9">
      <w:r w:rsidRPr="00A008C9">
        <w:lastRenderedPageBreak/>
        <w:drawing>
          <wp:inline distT="0" distB="0" distL="0" distR="0" wp14:anchorId="5B8A2461" wp14:editId="3AE54E75">
            <wp:extent cx="5760720" cy="3406775"/>
            <wp:effectExtent l="0" t="0" r="0" b="3175"/>
            <wp:docPr id="12040443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44317" name=""/>
                    <pic:cNvPicPr/>
                  </pic:nvPicPr>
                  <pic:blipFill>
                    <a:blip r:embed="rId15"/>
                    <a:stretch>
                      <a:fillRect/>
                    </a:stretch>
                  </pic:blipFill>
                  <pic:spPr>
                    <a:xfrm>
                      <a:off x="0" y="0"/>
                      <a:ext cx="5760720" cy="3406775"/>
                    </a:xfrm>
                    <a:prstGeom prst="rect">
                      <a:avLst/>
                    </a:prstGeom>
                  </pic:spPr>
                </pic:pic>
              </a:graphicData>
            </a:graphic>
          </wp:inline>
        </w:drawing>
      </w:r>
    </w:p>
    <w:p w14:paraId="028AE0C3" w14:textId="13E6A216" w:rsidR="00A008C9" w:rsidRDefault="00A008C9" w:rsidP="00A85CC9">
      <w:r>
        <w:t>W tym przypadku zakres zwiększono do 100 iteracji, aby upewnić się czy końcowa zbieżność zmienia się dla ustawień. Ponadto, wykresy niskiego (lowrpa) i pośredniego ustawienia (midrpa) nakładały się na siebie całkowicie, dlatego jeden z nich został zaznaczony linią przerywaną (może być to słabo widoczne na wizualizacji).</w:t>
      </w:r>
    </w:p>
    <w:p w14:paraId="7C838FBF" w14:textId="2C7E40DB" w:rsidR="00A008C9" w:rsidRPr="00A85CC9" w:rsidRDefault="00A008C9" w:rsidP="00A85CC9">
      <w:r>
        <w:t>Dla pa_rate (rpa) wyższe ustawienie pod kątem zbieżności są lepsze od domyślnego ustawienia 0.7, ale lepsze od niskiego i średniego ustawienia (odp. 0.3 i 0.5). Nie ma więc podstaw do jednoznacznego określenia żadnej zależności między rpa, a zbieżnością algorytmu, poza tym że dla pewnego przedziału algorytm działa lepiej (co już wiadomo z poprzednich sekcji).</w:t>
      </w:r>
    </w:p>
    <w:p w14:paraId="6FDF9AE6" w14:textId="39C1B185" w:rsidR="00A85CC9" w:rsidRDefault="00A85CC9" w:rsidP="00A85CC9">
      <w:pPr>
        <w:pStyle w:val="Nagwek2"/>
      </w:pPr>
      <w:r>
        <w:t>Pa_band_coef</w:t>
      </w:r>
    </w:p>
    <w:p w14:paraId="32813977" w14:textId="2016EBFE" w:rsidR="00A85CC9" w:rsidRDefault="00A85CC9" w:rsidP="00A85CC9">
      <w:r>
        <w:rPr>
          <w:noProof/>
        </w:rPr>
        <w:drawing>
          <wp:inline distT="0" distB="0" distL="0" distR="0" wp14:anchorId="28F12D51" wp14:editId="084A5613">
            <wp:extent cx="5760720" cy="3376295"/>
            <wp:effectExtent l="0" t="0" r="0" b="0"/>
            <wp:docPr id="132023640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76295"/>
                    </a:xfrm>
                    <a:prstGeom prst="rect">
                      <a:avLst/>
                    </a:prstGeom>
                    <a:noFill/>
                    <a:ln>
                      <a:noFill/>
                    </a:ln>
                  </pic:spPr>
                </pic:pic>
              </a:graphicData>
            </a:graphic>
          </wp:inline>
        </w:drawing>
      </w:r>
    </w:p>
    <w:p w14:paraId="13ED7CF7" w14:textId="56B64AF1" w:rsidR="00A008C9" w:rsidRPr="00A85CC9" w:rsidRDefault="00A008C9" w:rsidP="00A85CC9">
      <w:r>
        <w:lastRenderedPageBreak/>
        <w:t>Zgodnie z oczekiwaniami wysokie ustawienie współczynnika, czyli mniejszy krok powoduje wolniejszą zbieżność. Jak wiadomo jednak z wyników i poprzednich badań, harmonia przy powolnym kroku jest bardziej konsekwentna w zbieganiu i pozwala na osiągnięcie dokładniejszych wartości (zakładając, że algorytm zdąży dotrzeć do optimum w danej liczbie iteracji).</w:t>
      </w:r>
    </w:p>
    <w:p w14:paraId="3B6F5113" w14:textId="2B855AA0" w:rsidR="00A85CC9" w:rsidRDefault="00A85CC9" w:rsidP="00A85CC9">
      <w:pPr>
        <w:pStyle w:val="Nagwek2"/>
      </w:pPr>
      <w:r>
        <w:t>Popsize</w:t>
      </w:r>
    </w:p>
    <w:p w14:paraId="52B570DA" w14:textId="5B808E36" w:rsidR="006C4F4F" w:rsidRPr="006C4F4F" w:rsidRDefault="006C4F4F" w:rsidP="006C4F4F">
      <w:r>
        <w:t>W trakcie badania okazało się, że duży wpływ ma ziarno losowe, dlatego na wykresach zostały zawarte dwie wersje (seed 0 oraz seed 10).</w:t>
      </w:r>
    </w:p>
    <w:p w14:paraId="64B666BA" w14:textId="566CFA2A" w:rsidR="00A85CC9" w:rsidRDefault="006C4F4F" w:rsidP="00A85CC9">
      <w:r w:rsidRPr="006C4F4F">
        <w:drawing>
          <wp:inline distT="0" distB="0" distL="0" distR="0" wp14:anchorId="2DC612F9" wp14:editId="1FAF4C59">
            <wp:extent cx="5760720" cy="3362325"/>
            <wp:effectExtent l="0" t="0" r="0" b="9525"/>
            <wp:docPr id="15078734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73425" name=""/>
                    <pic:cNvPicPr/>
                  </pic:nvPicPr>
                  <pic:blipFill>
                    <a:blip r:embed="rId17"/>
                    <a:stretch>
                      <a:fillRect/>
                    </a:stretch>
                  </pic:blipFill>
                  <pic:spPr>
                    <a:xfrm>
                      <a:off x="0" y="0"/>
                      <a:ext cx="5760720" cy="3362325"/>
                    </a:xfrm>
                    <a:prstGeom prst="rect">
                      <a:avLst/>
                    </a:prstGeom>
                  </pic:spPr>
                </pic:pic>
              </a:graphicData>
            </a:graphic>
          </wp:inline>
        </w:drawing>
      </w:r>
    </w:p>
    <w:p w14:paraId="4D0020F4" w14:textId="076F633C" w:rsidR="00A85CC9" w:rsidRPr="00A85CC9" w:rsidRDefault="006C4F4F" w:rsidP="00A85CC9">
      <w:r w:rsidRPr="006C4F4F">
        <w:rPr>
          <w:noProof/>
        </w:rPr>
        <w:drawing>
          <wp:inline distT="0" distB="0" distL="0" distR="0" wp14:anchorId="34144525" wp14:editId="0741EEB6">
            <wp:extent cx="5760720" cy="3261360"/>
            <wp:effectExtent l="0" t="0" r="0" b="0"/>
            <wp:docPr id="8579276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27682" name=""/>
                    <pic:cNvPicPr/>
                  </pic:nvPicPr>
                  <pic:blipFill>
                    <a:blip r:embed="rId18"/>
                    <a:stretch>
                      <a:fillRect/>
                    </a:stretch>
                  </pic:blipFill>
                  <pic:spPr>
                    <a:xfrm>
                      <a:off x="0" y="0"/>
                      <a:ext cx="5760720" cy="3261360"/>
                    </a:xfrm>
                    <a:prstGeom prst="rect">
                      <a:avLst/>
                    </a:prstGeom>
                  </pic:spPr>
                </pic:pic>
              </a:graphicData>
            </a:graphic>
          </wp:inline>
        </w:drawing>
      </w:r>
    </w:p>
    <w:p w14:paraId="06225340" w14:textId="77777777" w:rsidR="006C4F4F" w:rsidRDefault="006C4F4F" w:rsidP="00A85CC9">
      <w:r>
        <w:t xml:space="preserve">Biorąc pod uwagę, że domyślnie użyte parametry raccpet i pa_rate oferowały w miarę zbalansowane podejście do tworzenia kolejnych harmonii można zaobserwować, że zwiększenie liczebności nut </w:t>
      </w:r>
      <w:r>
        <w:lastRenderedPageBreak/>
        <w:t xml:space="preserve">pozwala na szybszy zbieg populacji, szczególnie patrząc na przystosowanie najlepszego osobnika. Jest to naturalne zjawisko, ponieważ więcej nut w harmonii to więcej szans na trafienie losu powodującego modyfikację nuty lub dodanie nowej. </w:t>
      </w:r>
    </w:p>
    <w:p w14:paraId="5832718E" w14:textId="587437E1" w:rsidR="006C4F4F" w:rsidRPr="00A85CC9" w:rsidRDefault="006C4F4F" w:rsidP="00A85CC9">
      <w:r>
        <w:t>Tak naprawdę zwiększenie liczebności populacji jest bardzo podobne do zwiększenia liczby iteracji, ponieważ również powoduje większą liczbę losowych zmian nut w czasie trwania algorytmu.</w:t>
      </w:r>
    </w:p>
    <w:p w14:paraId="6CBA85F0" w14:textId="0F1E74F4" w:rsidR="00C675EA" w:rsidRPr="00C675EA" w:rsidRDefault="00594247" w:rsidP="00C675EA">
      <w:pPr>
        <w:pStyle w:val="Nagwek1"/>
      </w:pPr>
      <w:r>
        <w:t xml:space="preserve">Porównanie </w:t>
      </w:r>
    </w:p>
    <w:tbl>
      <w:tblPr>
        <w:tblStyle w:val="Tabela-Siatka"/>
        <w:tblW w:w="10192" w:type="dxa"/>
        <w:tblLook w:val="04A0" w:firstRow="1" w:lastRow="0" w:firstColumn="1" w:lastColumn="0" w:noHBand="0" w:noVBand="1"/>
      </w:tblPr>
      <w:tblGrid>
        <w:gridCol w:w="1084"/>
        <w:gridCol w:w="1107"/>
        <w:gridCol w:w="1408"/>
        <w:gridCol w:w="979"/>
        <w:gridCol w:w="1613"/>
        <w:gridCol w:w="973"/>
        <w:gridCol w:w="700"/>
        <w:gridCol w:w="698"/>
        <w:gridCol w:w="1630"/>
      </w:tblGrid>
      <w:tr w:rsidR="00D11145" w14:paraId="46C246CD" w14:textId="77777777" w:rsidTr="00D11145">
        <w:trPr>
          <w:trHeight w:val="602"/>
        </w:trPr>
        <w:tc>
          <w:tcPr>
            <w:tcW w:w="1084" w:type="dxa"/>
            <w:shd w:val="clear" w:color="auto" w:fill="70AD47" w:themeFill="accent6"/>
          </w:tcPr>
          <w:p w14:paraId="2C9307C2" w14:textId="408D43F9" w:rsidR="00D11145" w:rsidRDefault="00D11145" w:rsidP="00E504C3">
            <w:r>
              <w:t>Funkcja</w:t>
            </w:r>
          </w:p>
        </w:tc>
        <w:tc>
          <w:tcPr>
            <w:tcW w:w="1107" w:type="dxa"/>
            <w:shd w:val="clear" w:color="auto" w:fill="70AD47" w:themeFill="accent6"/>
          </w:tcPr>
          <w:p w14:paraId="1F9D749F" w14:textId="20075BD8" w:rsidR="00D11145" w:rsidRDefault="00D11145" w:rsidP="00E504C3">
            <w:r>
              <w:t>Wymiary</w:t>
            </w:r>
          </w:p>
        </w:tc>
        <w:tc>
          <w:tcPr>
            <w:tcW w:w="1408" w:type="dxa"/>
            <w:shd w:val="clear" w:color="auto" w:fill="70AD47" w:themeFill="accent6"/>
          </w:tcPr>
          <w:p w14:paraId="768FB4C0" w14:textId="637493FE" w:rsidR="00D11145" w:rsidRDefault="00D11145" w:rsidP="00E504C3">
            <w:r>
              <w:t>Accept_rate</w:t>
            </w:r>
          </w:p>
        </w:tc>
        <w:tc>
          <w:tcPr>
            <w:tcW w:w="979" w:type="dxa"/>
            <w:shd w:val="clear" w:color="auto" w:fill="70AD47" w:themeFill="accent6"/>
          </w:tcPr>
          <w:p w14:paraId="02162469" w14:textId="1863075B" w:rsidR="00D11145" w:rsidRDefault="00D11145" w:rsidP="00E504C3">
            <w:r>
              <w:t>Pa_rate</w:t>
            </w:r>
          </w:p>
        </w:tc>
        <w:tc>
          <w:tcPr>
            <w:tcW w:w="1613" w:type="dxa"/>
            <w:shd w:val="clear" w:color="auto" w:fill="70AD47" w:themeFill="accent6"/>
          </w:tcPr>
          <w:p w14:paraId="267F90F6" w14:textId="2BF791D2" w:rsidR="00D11145" w:rsidRDefault="00D11145" w:rsidP="00E504C3">
            <w:r>
              <w:t>Pa_band_coef</w:t>
            </w:r>
          </w:p>
        </w:tc>
        <w:tc>
          <w:tcPr>
            <w:tcW w:w="973" w:type="dxa"/>
            <w:shd w:val="clear" w:color="auto" w:fill="70AD47" w:themeFill="accent6"/>
          </w:tcPr>
          <w:p w14:paraId="06E8E56B" w14:textId="258C1788" w:rsidR="00D11145" w:rsidRDefault="00D11145" w:rsidP="00E504C3">
            <w:r>
              <w:t>popsize</w:t>
            </w:r>
          </w:p>
        </w:tc>
        <w:tc>
          <w:tcPr>
            <w:tcW w:w="700" w:type="dxa"/>
            <w:shd w:val="clear" w:color="auto" w:fill="70AD47" w:themeFill="accent6"/>
          </w:tcPr>
          <w:p w14:paraId="2FB5FF42" w14:textId="34DBFF29" w:rsidR="00D11145" w:rsidRDefault="00D11145" w:rsidP="00E504C3">
            <w:r>
              <w:t>niter</w:t>
            </w:r>
          </w:p>
        </w:tc>
        <w:tc>
          <w:tcPr>
            <w:tcW w:w="698" w:type="dxa"/>
            <w:shd w:val="clear" w:color="auto" w:fill="70AD47" w:themeFill="accent6"/>
          </w:tcPr>
          <w:p w14:paraId="740E4218" w14:textId="0628AC92" w:rsidR="00D11145" w:rsidRDefault="00D11145" w:rsidP="00E504C3">
            <w:r>
              <w:t>seed</w:t>
            </w:r>
          </w:p>
        </w:tc>
        <w:tc>
          <w:tcPr>
            <w:tcW w:w="1630" w:type="dxa"/>
            <w:shd w:val="clear" w:color="auto" w:fill="70AD47" w:themeFill="accent6"/>
          </w:tcPr>
          <w:p w14:paraId="620A789F" w14:textId="2E3395B2" w:rsidR="00D11145" w:rsidRDefault="00D11145" w:rsidP="00E504C3">
            <w:r>
              <w:t>Y</w:t>
            </w:r>
          </w:p>
        </w:tc>
      </w:tr>
      <w:tr w:rsidR="00D11145" w14:paraId="189B4F32" w14:textId="77777777" w:rsidTr="00D11145">
        <w:trPr>
          <w:trHeight w:val="589"/>
        </w:trPr>
        <w:tc>
          <w:tcPr>
            <w:tcW w:w="1084" w:type="dxa"/>
          </w:tcPr>
          <w:p w14:paraId="2622F48D" w14:textId="6ABCDDC3" w:rsidR="00D11145" w:rsidRDefault="00D11145" w:rsidP="00E504C3">
            <w:r>
              <w:t>Ackley</w:t>
            </w:r>
          </w:p>
        </w:tc>
        <w:tc>
          <w:tcPr>
            <w:tcW w:w="1107" w:type="dxa"/>
          </w:tcPr>
          <w:p w14:paraId="260C830A" w14:textId="4372EBD3" w:rsidR="00D11145" w:rsidRDefault="00D11145" w:rsidP="00E504C3">
            <w:r>
              <w:t>1</w:t>
            </w:r>
          </w:p>
        </w:tc>
        <w:tc>
          <w:tcPr>
            <w:tcW w:w="1408" w:type="dxa"/>
          </w:tcPr>
          <w:p w14:paraId="490BEADA" w14:textId="1D7F00D6" w:rsidR="00D11145" w:rsidRDefault="00D11145" w:rsidP="00E504C3">
            <w:r>
              <w:t>0.55</w:t>
            </w:r>
          </w:p>
        </w:tc>
        <w:tc>
          <w:tcPr>
            <w:tcW w:w="979" w:type="dxa"/>
          </w:tcPr>
          <w:p w14:paraId="693D8D53" w14:textId="23FB20B6" w:rsidR="00D11145" w:rsidRDefault="00D11145" w:rsidP="00E504C3">
            <w:r>
              <w:t>0.7</w:t>
            </w:r>
          </w:p>
        </w:tc>
        <w:tc>
          <w:tcPr>
            <w:tcW w:w="1613" w:type="dxa"/>
          </w:tcPr>
          <w:p w14:paraId="7963AB13" w14:textId="3A0266A0" w:rsidR="00D11145" w:rsidRDefault="00D11145" w:rsidP="00E504C3">
            <w:r>
              <w:t>200</w:t>
            </w:r>
          </w:p>
        </w:tc>
        <w:tc>
          <w:tcPr>
            <w:tcW w:w="973" w:type="dxa"/>
          </w:tcPr>
          <w:p w14:paraId="7FA6F6C1" w14:textId="5A9E8C32" w:rsidR="00D11145" w:rsidRDefault="00D11145" w:rsidP="00E504C3">
            <w:r>
              <w:t>30</w:t>
            </w:r>
          </w:p>
        </w:tc>
        <w:tc>
          <w:tcPr>
            <w:tcW w:w="700" w:type="dxa"/>
          </w:tcPr>
          <w:p w14:paraId="435537E2" w14:textId="46568C10" w:rsidR="00D11145" w:rsidRDefault="00D11145" w:rsidP="00E504C3">
            <w:r>
              <w:t>500</w:t>
            </w:r>
          </w:p>
        </w:tc>
        <w:tc>
          <w:tcPr>
            <w:tcW w:w="698" w:type="dxa"/>
          </w:tcPr>
          <w:p w14:paraId="374DB6FD" w14:textId="01481630" w:rsidR="00D11145" w:rsidRDefault="00D11145" w:rsidP="00E504C3">
            <w:r>
              <w:t>0</w:t>
            </w:r>
          </w:p>
        </w:tc>
        <w:tc>
          <w:tcPr>
            <w:tcW w:w="1630" w:type="dxa"/>
          </w:tcPr>
          <w:p w14:paraId="3B71D23D" w14:textId="254CC6C9" w:rsidR="00D11145" w:rsidRDefault="00D11145" w:rsidP="00E504C3">
            <w:r w:rsidRPr="00D11145">
              <w:t>1.465494e-14</w:t>
            </w:r>
          </w:p>
        </w:tc>
      </w:tr>
      <w:tr w:rsidR="00D11145" w14:paraId="4CF0134C" w14:textId="77777777" w:rsidTr="00D11145">
        <w:trPr>
          <w:trHeight w:val="602"/>
        </w:trPr>
        <w:tc>
          <w:tcPr>
            <w:tcW w:w="1084" w:type="dxa"/>
          </w:tcPr>
          <w:p w14:paraId="1939ED42" w14:textId="2734CA14" w:rsidR="00D11145" w:rsidRDefault="00D11145" w:rsidP="00E504C3">
            <w:r>
              <w:t>Ackley</w:t>
            </w:r>
          </w:p>
        </w:tc>
        <w:tc>
          <w:tcPr>
            <w:tcW w:w="1107" w:type="dxa"/>
          </w:tcPr>
          <w:p w14:paraId="5E4FCA60" w14:textId="2ACDD432" w:rsidR="00D11145" w:rsidRDefault="00D11145" w:rsidP="00E504C3">
            <w:r>
              <w:t>5</w:t>
            </w:r>
          </w:p>
        </w:tc>
        <w:tc>
          <w:tcPr>
            <w:tcW w:w="1408" w:type="dxa"/>
          </w:tcPr>
          <w:p w14:paraId="3613B711" w14:textId="7D83A185" w:rsidR="00D11145" w:rsidRDefault="00D11145" w:rsidP="00E504C3">
            <w:r>
              <w:t>0.95</w:t>
            </w:r>
          </w:p>
        </w:tc>
        <w:tc>
          <w:tcPr>
            <w:tcW w:w="979" w:type="dxa"/>
          </w:tcPr>
          <w:p w14:paraId="2D62DA1F" w14:textId="698434A7" w:rsidR="00D11145" w:rsidRDefault="00D11145" w:rsidP="00E504C3">
            <w:r>
              <w:t>0.7</w:t>
            </w:r>
          </w:p>
        </w:tc>
        <w:tc>
          <w:tcPr>
            <w:tcW w:w="1613" w:type="dxa"/>
          </w:tcPr>
          <w:p w14:paraId="4456B406" w14:textId="5247ADFC" w:rsidR="00D11145" w:rsidRDefault="00D11145" w:rsidP="00E504C3">
            <w:r>
              <w:t>200</w:t>
            </w:r>
          </w:p>
        </w:tc>
        <w:tc>
          <w:tcPr>
            <w:tcW w:w="973" w:type="dxa"/>
          </w:tcPr>
          <w:p w14:paraId="4D451F13" w14:textId="1659B653" w:rsidR="00D11145" w:rsidRDefault="00D11145" w:rsidP="00E504C3">
            <w:r>
              <w:t>75</w:t>
            </w:r>
          </w:p>
        </w:tc>
        <w:tc>
          <w:tcPr>
            <w:tcW w:w="700" w:type="dxa"/>
          </w:tcPr>
          <w:p w14:paraId="6FC5EE05" w14:textId="663443EB" w:rsidR="00D11145" w:rsidRDefault="00D11145" w:rsidP="00E504C3">
            <w:r>
              <w:t>500</w:t>
            </w:r>
          </w:p>
        </w:tc>
        <w:tc>
          <w:tcPr>
            <w:tcW w:w="698" w:type="dxa"/>
          </w:tcPr>
          <w:p w14:paraId="17493905" w14:textId="74E333FC" w:rsidR="00D11145" w:rsidRDefault="00D11145" w:rsidP="00E504C3">
            <w:r>
              <w:t>10</w:t>
            </w:r>
          </w:p>
        </w:tc>
        <w:tc>
          <w:tcPr>
            <w:tcW w:w="1630" w:type="dxa"/>
          </w:tcPr>
          <w:p w14:paraId="6F1D2A63" w14:textId="65507F8F" w:rsidR="00D11145" w:rsidRDefault="00D11145" w:rsidP="00E504C3">
            <w:r w:rsidRPr="00D11145">
              <w:t>0.0006212985</w:t>
            </w:r>
          </w:p>
        </w:tc>
      </w:tr>
      <w:tr w:rsidR="00D11145" w14:paraId="42DCA56E" w14:textId="77777777" w:rsidTr="00D11145">
        <w:trPr>
          <w:trHeight w:val="294"/>
        </w:trPr>
        <w:tc>
          <w:tcPr>
            <w:tcW w:w="1084" w:type="dxa"/>
          </w:tcPr>
          <w:p w14:paraId="312123DA" w14:textId="2F392F91" w:rsidR="00D11145" w:rsidRDefault="00D11145" w:rsidP="00E504C3">
            <w:r>
              <w:t>Ackley</w:t>
            </w:r>
          </w:p>
        </w:tc>
        <w:tc>
          <w:tcPr>
            <w:tcW w:w="1107" w:type="dxa"/>
          </w:tcPr>
          <w:p w14:paraId="5F69227B" w14:textId="3272919E" w:rsidR="00D11145" w:rsidRDefault="00D11145" w:rsidP="00E504C3">
            <w:r>
              <w:t>10</w:t>
            </w:r>
          </w:p>
        </w:tc>
        <w:tc>
          <w:tcPr>
            <w:tcW w:w="1408" w:type="dxa"/>
          </w:tcPr>
          <w:p w14:paraId="5F5CC30A" w14:textId="2BFE1487" w:rsidR="00D11145" w:rsidRDefault="00D11145" w:rsidP="00E504C3">
            <w:r>
              <w:t>0.95</w:t>
            </w:r>
          </w:p>
        </w:tc>
        <w:tc>
          <w:tcPr>
            <w:tcW w:w="979" w:type="dxa"/>
          </w:tcPr>
          <w:p w14:paraId="04B3483A" w14:textId="1F418687" w:rsidR="00D11145" w:rsidRDefault="00D11145" w:rsidP="00E504C3">
            <w:r>
              <w:t>0.7</w:t>
            </w:r>
          </w:p>
        </w:tc>
        <w:tc>
          <w:tcPr>
            <w:tcW w:w="1613" w:type="dxa"/>
          </w:tcPr>
          <w:p w14:paraId="6CE69AA1" w14:textId="4FCD5458" w:rsidR="00D11145" w:rsidRDefault="00D11145" w:rsidP="00E504C3">
            <w:r>
              <w:t>200</w:t>
            </w:r>
          </w:p>
        </w:tc>
        <w:tc>
          <w:tcPr>
            <w:tcW w:w="973" w:type="dxa"/>
          </w:tcPr>
          <w:p w14:paraId="65C71037" w14:textId="3E2079A1" w:rsidR="00D11145" w:rsidRDefault="00D11145" w:rsidP="00E504C3">
            <w:r>
              <w:t>75</w:t>
            </w:r>
          </w:p>
        </w:tc>
        <w:tc>
          <w:tcPr>
            <w:tcW w:w="700" w:type="dxa"/>
          </w:tcPr>
          <w:p w14:paraId="20C60664" w14:textId="7AC01128" w:rsidR="00D11145" w:rsidRDefault="00D11145" w:rsidP="00E504C3">
            <w:r>
              <w:t>500</w:t>
            </w:r>
          </w:p>
        </w:tc>
        <w:tc>
          <w:tcPr>
            <w:tcW w:w="698" w:type="dxa"/>
          </w:tcPr>
          <w:p w14:paraId="67F00032" w14:textId="2A6D28EC" w:rsidR="00D11145" w:rsidRDefault="00D11145" w:rsidP="00E504C3">
            <w:r>
              <w:t>100</w:t>
            </w:r>
          </w:p>
        </w:tc>
        <w:tc>
          <w:tcPr>
            <w:tcW w:w="1630" w:type="dxa"/>
          </w:tcPr>
          <w:p w14:paraId="7D445E25" w14:textId="27A2D897" w:rsidR="00D11145" w:rsidRDefault="00D11145" w:rsidP="00E504C3">
            <w:r w:rsidRPr="00D11145">
              <w:t>0.001820866</w:t>
            </w:r>
          </w:p>
        </w:tc>
      </w:tr>
      <w:tr w:rsidR="00D11145" w14:paraId="2B548467" w14:textId="77777777" w:rsidTr="00D11145">
        <w:trPr>
          <w:trHeight w:val="602"/>
        </w:trPr>
        <w:tc>
          <w:tcPr>
            <w:tcW w:w="1084" w:type="dxa"/>
            <w:shd w:val="clear" w:color="auto" w:fill="D0CECE" w:themeFill="background2" w:themeFillShade="E6"/>
          </w:tcPr>
          <w:p w14:paraId="25C34DB2" w14:textId="538AD9BF" w:rsidR="00D11145" w:rsidRDefault="00D11145" w:rsidP="00E504C3">
            <w:r>
              <w:t>DeJong</w:t>
            </w:r>
          </w:p>
        </w:tc>
        <w:tc>
          <w:tcPr>
            <w:tcW w:w="1107" w:type="dxa"/>
            <w:shd w:val="clear" w:color="auto" w:fill="D0CECE" w:themeFill="background2" w:themeFillShade="E6"/>
          </w:tcPr>
          <w:p w14:paraId="50886C3F" w14:textId="70491823" w:rsidR="00D11145" w:rsidRDefault="00D11145" w:rsidP="00E504C3">
            <w:r>
              <w:t>1</w:t>
            </w:r>
          </w:p>
        </w:tc>
        <w:tc>
          <w:tcPr>
            <w:tcW w:w="1408" w:type="dxa"/>
            <w:shd w:val="clear" w:color="auto" w:fill="D0CECE" w:themeFill="background2" w:themeFillShade="E6"/>
          </w:tcPr>
          <w:p w14:paraId="1CAD8AC6" w14:textId="032EBC55" w:rsidR="00D11145" w:rsidRDefault="00D11145" w:rsidP="00E504C3">
            <w:r>
              <w:t>0.95</w:t>
            </w:r>
          </w:p>
        </w:tc>
        <w:tc>
          <w:tcPr>
            <w:tcW w:w="979" w:type="dxa"/>
            <w:shd w:val="clear" w:color="auto" w:fill="D0CECE" w:themeFill="background2" w:themeFillShade="E6"/>
          </w:tcPr>
          <w:p w14:paraId="48B19842" w14:textId="6099319D" w:rsidR="00D11145" w:rsidRDefault="00D11145" w:rsidP="00E504C3">
            <w:r>
              <w:t>0.8</w:t>
            </w:r>
          </w:p>
        </w:tc>
        <w:tc>
          <w:tcPr>
            <w:tcW w:w="1613" w:type="dxa"/>
            <w:shd w:val="clear" w:color="auto" w:fill="D0CECE" w:themeFill="background2" w:themeFillShade="E6"/>
          </w:tcPr>
          <w:p w14:paraId="602AFD02" w14:textId="701934A4" w:rsidR="00D11145" w:rsidRDefault="00D11145" w:rsidP="00E504C3">
            <w:r>
              <w:t>200</w:t>
            </w:r>
          </w:p>
        </w:tc>
        <w:tc>
          <w:tcPr>
            <w:tcW w:w="973" w:type="dxa"/>
            <w:shd w:val="clear" w:color="auto" w:fill="D0CECE" w:themeFill="background2" w:themeFillShade="E6"/>
          </w:tcPr>
          <w:p w14:paraId="6C39182E" w14:textId="7591F3AE" w:rsidR="00D11145" w:rsidRDefault="00D11145" w:rsidP="00E504C3">
            <w:r>
              <w:t>30</w:t>
            </w:r>
          </w:p>
        </w:tc>
        <w:tc>
          <w:tcPr>
            <w:tcW w:w="700" w:type="dxa"/>
            <w:shd w:val="clear" w:color="auto" w:fill="D0CECE" w:themeFill="background2" w:themeFillShade="E6"/>
          </w:tcPr>
          <w:p w14:paraId="65619079" w14:textId="4744EED6" w:rsidR="00D11145" w:rsidRDefault="00D11145" w:rsidP="00E504C3">
            <w:r>
              <w:t>500</w:t>
            </w:r>
          </w:p>
        </w:tc>
        <w:tc>
          <w:tcPr>
            <w:tcW w:w="698" w:type="dxa"/>
            <w:shd w:val="clear" w:color="auto" w:fill="D0CECE" w:themeFill="background2" w:themeFillShade="E6"/>
          </w:tcPr>
          <w:p w14:paraId="6AF06438" w14:textId="6FC2ABD9" w:rsidR="00D11145" w:rsidRDefault="00D11145" w:rsidP="00E504C3">
            <w:r>
              <w:t>100</w:t>
            </w:r>
          </w:p>
        </w:tc>
        <w:tc>
          <w:tcPr>
            <w:tcW w:w="1630" w:type="dxa"/>
            <w:shd w:val="clear" w:color="auto" w:fill="D0CECE" w:themeFill="background2" w:themeFillShade="E6"/>
          </w:tcPr>
          <w:p w14:paraId="2341B8A0" w14:textId="24B2167E" w:rsidR="00D11145" w:rsidRDefault="00D11145" w:rsidP="00E504C3">
            <w:r w:rsidRPr="00D11145">
              <w:t>1.232595e-32</w:t>
            </w:r>
          </w:p>
        </w:tc>
      </w:tr>
      <w:tr w:rsidR="00D11145" w14:paraId="56A6051B" w14:textId="77777777" w:rsidTr="00D11145">
        <w:trPr>
          <w:trHeight w:val="589"/>
        </w:trPr>
        <w:tc>
          <w:tcPr>
            <w:tcW w:w="1084" w:type="dxa"/>
            <w:shd w:val="clear" w:color="auto" w:fill="D0CECE" w:themeFill="background2" w:themeFillShade="E6"/>
          </w:tcPr>
          <w:p w14:paraId="646838AF" w14:textId="1EC594D5" w:rsidR="00D11145" w:rsidRDefault="00D11145" w:rsidP="00E504C3">
            <w:r>
              <w:t>DeJong</w:t>
            </w:r>
          </w:p>
        </w:tc>
        <w:tc>
          <w:tcPr>
            <w:tcW w:w="1107" w:type="dxa"/>
            <w:shd w:val="clear" w:color="auto" w:fill="D0CECE" w:themeFill="background2" w:themeFillShade="E6"/>
          </w:tcPr>
          <w:p w14:paraId="0D53868A" w14:textId="3F2FEA54" w:rsidR="00D11145" w:rsidRDefault="00D11145" w:rsidP="00E504C3">
            <w:r>
              <w:t>5</w:t>
            </w:r>
          </w:p>
        </w:tc>
        <w:tc>
          <w:tcPr>
            <w:tcW w:w="1408" w:type="dxa"/>
            <w:shd w:val="clear" w:color="auto" w:fill="D0CECE" w:themeFill="background2" w:themeFillShade="E6"/>
          </w:tcPr>
          <w:p w14:paraId="585D245D" w14:textId="3B81EA0C" w:rsidR="00D11145" w:rsidRDefault="00D11145" w:rsidP="00E504C3">
            <w:r>
              <w:t>0.95</w:t>
            </w:r>
          </w:p>
        </w:tc>
        <w:tc>
          <w:tcPr>
            <w:tcW w:w="979" w:type="dxa"/>
            <w:shd w:val="clear" w:color="auto" w:fill="D0CECE" w:themeFill="background2" w:themeFillShade="E6"/>
          </w:tcPr>
          <w:p w14:paraId="0848E186" w14:textId="1C0C7856" w:rsidR="00D11145" w:rsidRDefault="00D11145" w:rsidP="00E504C3">
            <w:r>
              <w:t>0.7</w:t>
            </w:r>
          </w:p>
        </w:tc>
        <w:tc>
          <w:tcPr>
            <w:tcW w:w="1613" w:type="dxa"/>
            <w:shd w:val="clear" w:color="auto" w:fill="D0CECE" w:themeFill="background2" w:themeFillShade="E6"/>
          </w:tcPr>
          <w:p w14:paraId="6F008E12" w14:textId="4A0088D5" w:rsidR="00D11145" w:rsidRDefault="00D11145" w:rsidP="00E504C3">
            <w:r>
              <w:t>700</w:t>
            </w:r>
          </w:p>
        </w:tc>
        <w:tc>
          <w:tcPr>
            <w:tcW w:w="973" w:type="dxa"/>
            <w:shd w:val="clear" w:color="auto" w:fill="D0CECE" w:themeFill="background2" w:themeFillShade="E6"/>
          </w:tcPr>
          <w:p w14:paraId="035731D1" w14:textId="176683A3" w:rsidR="00D11145" w:rsidRDefault="00D11145" w:rsidP="00E504C3">
            <w:r>
              <w:t>30</w:t>
            </w:r>
          </w:p>
        </w:tc>
        <w:tc>
          <w:tcPr>
            <w:tcW w:w="700" w:type="dxa"/>
            <w:shd w:val="clear" w:color="auto" w:fill="D0CECE" w:themeFill="background2" w:themeFillShade="E6"/>
          </w:tcPr>
          <w:p w14:paraId="431EDA58" w14:textId="73E2C9E3" w:rsidR="00D11145" w:rsidRDefault="00D11145" w:rsidP="00E504C3">
            <w:r>
              <w:t>500</w:t>
            </w:r>
          </w:p>
        </w:tc>
        <w:tc>
          <w:tcPr>
            <w:tcW w:w="698" w:type="dxa"/>
            <w:shd w:val="clear" w:color="auto" w:fill="D0CECE" w:themeFill="background2" w:themeFillShade="E6"/>
          </w:tcPr>
          <w:p w14:paraId="11AB3D62" w14:textId="5E67F19D" w:rsidR="00D11145" w:rsidRDefault="00D11145" w:rsidP="00E504C3">
            <w:r>
              <w:t>0</w:t>
            </w:r>
          </w:p>
        </w:tc>
        <w:tc>
          <w:tcPr>
            <w:tcW w:w="1630" w:type="dxa"/>
            <w:shd w:val="clear" w:color="auto" w:fill="D0CECE" w:themeFill="background2" w:themeFillShade="E6"/>
          </w:tcPr>
          <w:p w14:paraId="715EA327" w14:textId="72741CC9" w:rsidR="00D11145" w:rsidRDefault="00D11145" w:rsidP="00E504C3">
            <w:r w:rsidRPr="00D11145">
              <w:t>2.906474e-07</w:t>
            </w:r>
          </w:p>
        </w:tc>
      </w:tr>
      <w:tr w:rsidR="00D11145" w14:paraId="4C4226CD" w14:textId="77777777" w:rsidTr="00D11145">
        <w:trPr>
          <w:trHeight w:val="602"/>
        </w:trPr>
        <w:tc>
          <w:tcPr>
            <w:tcW w:w="1084" w:type="dxa"/>
            <w:shd w:val="clear" w:color="auto" w:fill="D0CECE" w:themeFill="background2" w:themeFillShade="E6"/>
          </w:tcPr>
          <w:p w14:paraId="3A1EB30D" w14:textId="1CEB622F" w:rsidR="00D11145" w:rsidRDefault="00D11145" w:rsidP="00E504C3">
            <w:r>
              <w:t>DeJong</w:t>
            </w:r>
          </w:p>
        </w:tc>
        <w:tc>
          <w:tcPr>
            <w:tcW w:w="1107" w:type="dxa"/>
            <w:shd w:val="clear" w:color="auto" w:fill="D0CECE" w:themeFill="background2" w:themeFillShade="E6"/>
          </w:tcPr>
          <w:p w14:paraId="46C7D62F" w14:textId="4DEB4CA0" w:rsidR="00D11145" w:rsidRDefault="00D11145" w:rsidP="00E504C3">
            <w:r>
              <w:t>10</w:t>
            </w:r>
          </w:p>
        </w:tc>
        <w:tc>
          <w:tcPr>
            <w:tcW w:w="1408" w:type="dxa"/>
            <w:shd w:val="clear" w:color="auto" w:fill="D0CECE" w:themeFill="background2" w:themeFillShade="E6"/>
          </w:tcPr>
          <w:p w14:paraId="7B70A874" w14:textId="16A9DDA6" w:rsidR="00D11145" w:rsidRDefault="00D11145" w:rsidP="00E504C3">
            <w:r>
              <w:t>0.95</w:t>
            </w:r>
          </w:p>
        </w:tc>
        <w:tc>
          <w:tcPr>
            <w:tcW w:w="979" w:type="dxa"/>
            <w:shd w:val="clear" w:color="auto" w:fill="D0CECE" w:themeFill="background2" w:themeFillShade="E6"/>
          </w:tcPr>
          <w:p w14:paraId="2BFB731C" w14:textId="6F420813" w:rsidR="00D11145" w:rsidRDefault="00D11145" w:rsidP="00E504C3">
            <w:r>
              <w:t>0.7</w:t>
            </w:r>
          </w:p>
        </w:tc>
        <w:tc>
          <w:tcPr>
            <w:tcW w:w="1613" w:type="dxa"/>
            <w:shd w:val="clear" w:color="auto" w:fill="D0CECE" w:themeFill="background2" w:themeFillShade="E6"/>
          </w:tcPr>
          <w:p w14:paraId="687BD482" w14:textId="42C13FC2" w:rsidR="00D11145" w:rsidRDefault="00D11145" w:rsidP="00E504C3">
            <w:r>
              <w:t>200</w:t>
            </w:r>
          </w:p>
        </w:tc>
        <w:tc>
          <w:tcPr>
            <w:tcW w:w="973" w:type="dxa"/>
            <w:shd w:val="clear" w:color="auto" w:fill="D0CECE" w:themeFill="background2" w:themeFillShade="E6"/>
          </w:tcPr>
          <w:p w14:paraId="7194692C" w14:textId="475CF653" w:rsidR="00D11145" w:rsidRDefault="00D11145" w:rsidP="00E504C3">
            <w:r>
              <w:t>75</w:t>
            </w:r>
          </w:p>
        </w:tc>
        <w:tc>
          <w:tcPr>
            <w:tcW w:w="700" w:type="dxa"/>
            <w:shd w:val="clear" w:color="auto" w:fill="D0CECE" w:themeFill="background2" w:themeFillShade="E6"/>
          </w:tcPr>
          <w:p w14:paraId="6593B70A" w14:textId="26519C3D" w:rsidR="00D11145" w:rsidRDefault="00D11145" w:rsidP="00E504C3">
            <w:r>
              <w:t>500</w:t>
            </w:r>
          </w:p>
        </w:tc>
        <w:tc>
          <w:tcPr>
            <w:tcW w:w="698" w:type="dxa"/>
            <w:shd w:val="clear" w:color="auto" w:fill="D0CECE" w:themeFill="background2" w:themeFillShade="E6"/>
          </w:tcPr>
          <w:p w14:paraId="6EE1F6C9" w14:textId="54C1E082" w:rsidR="00D11145" w:rsidRDefault="00D11145" w:rsidP="00E504C3">
            <w:r>
              <w:t>100</w:t>
            </w:r>
          </w:p>
        </w:tc>
        <w:tc>
          <w:tcPr>
            <w:tcW w:w="1630" w:type="dxa"/>
            <w:shd w:val="clear" w:color="auto" w:fill="D0CECE" w:themeFill="background2" w:themeFillShade="E6"/>
          </w:tcPr>
          <w:p w14:paraId="6DC57C65" w14:textId="6DBF61BB" w:rsidR="00D11145" w:rsidRDefault="00D11145" w:rsidP="00E504C3">
            <w:r w:rsidRPr="00D11145">
              <w:t>3.077976e-06</w:t>
            </w:r>
          </w:p>
        </w:tc>
      </w:tr>
      <w:tr w:rsidR="00D11145" w14:paraId="2B02D302" w14:textId="77777777" w:rsidTr="00D11145">
        <w:trPr>
          <w:trHeight w:val="589"/>
        </w:trPr>
        <w:tc>
          <w:tcPr>
            <w:tcW w:w="1084" w:type="dxa"/>
          </w:tcPr>
          <w:p w14:paraId="20D766E8" w14:textId="42B58B9B" w:rsidR="00D11145" w:rsidRDefault="00D11145" w:rsidP="00E504C3">
            <w:r>
              <w:t>Rastrigin</w:t>
            </w:r>
          </w:p>
        </w:tc>
        <w:tc>
          <w:tcPr>
            <w:tcW w:w="1107" w:type="dxa"/>
          </w:tcPr>
          <w:p w14:paraId="0293A35C" w14:textId="56E76E04" w:rsidR="00D11145" w:rsidRDefault="00D11145" w:rsidP="00E504C3">
            <w:r>
              <w:t>1</w:t>
            </w:r>
          </w:p>
        </w:tc>
        <w:tc>
          <w:tcPr>
            <w:tcW w:w="1408" w:type="dxa"/>
          </w:tcPr>
          <w:p w14:paraId="74EEA210" w14:textId="58F29343" w:rsidR="00D11145" w:rsidRDefault="00D11145" w:rsidP="00E504C3">
            <w:r>
              <w:t>0.65</w:t>
            </w:r>
          </w:p>
        </w:tc>
        <w:tc>
          <w:tcPr>
            <w:tcW w:w="979" w:type="dxa"/>
          </w:tcPr>
          <w:p w14:paraId="01CC2F03" w14:textId="43766993" w:rsidR="00D11145" w:rsidRDefault="00D11145" w:rsidP="00E504C3">
            <w:r>
              <w:t>0.7</w:t>
            </w:r>
          </w:p>
        </w:tc>
        <w:tc>
          <w:tcPr>
            <w:tcW w:w="1613" w:type="dxa"/>
          </w:tcPr>
          <w:p w14:paraId="11343F90" w14:textId="66389B3F" w:rsidR="00D11145" w:rsidRDefault="00D11145" w:rsidP="00E504C3">
            <w:r>
              <w:t>200</w:t>
            </w:r>
          </w:p>
        </w:tc>
        <w:tc>
          <w:tcPr>
            <w:tcW w:w="973" w:type="dxa"/>
          </w:tcPr>
          <w:p w14:paraId="1C773702" w14:textId="7714F896" w:rsidR="00D11145" w:rsidRDefault="00D11145" w:rsidP="00E504C3">
            <w:r>
              <w:t>30</w:t>
            </w:r>
          </w:p>
        </w:tc>
        <w:tc>
          <w:tcPr>
            <w:tcW w:w="700" w:type="dxa"/>
          </w:tcPr>
          <w:p w14:paraId="2485FAFB" w14:textId="7F4F2C3A" w:rsidR="00D11145" w:rsidRDefault="00D11145" w:rsidP="00E504C3">
            <w:r>
              <w:t>500</w:t>
            </w:r>
          </w:p>
        </w:tc>
        <w:tc>
          <w:tcPr>
            <w:tcW w:w="698" w:type="dxa"/>
          </w:tcPr>
          <w:p w14:paraId="42FA2BF3" w14:textId="1B60A076" w:rsidR="00D11145" w:rsidRDefault="00D11145" w:rsidP="00E504C3">
            <w:r>
              <w:t>0</w:t>
            </w:r>
          </w:p>
        </w:tc>
        <w:tc>
          <w:tcPr>
            <w:tcW w:w="1630" w:type="dxa"/>
          </w:tcPr>
          <w:p w14:paraId="1274EF08" w14:textId="64F89E37" w:rsidR="00D11145" w:rsidRDefault="00D11145" w:rsidP="00E504C3">
            <w:r>
              <w:t>0</w:t>
            </w:r>
          </w:p>
        </w:tc>
      </w:tr>
      <w:tr w:rsidR="00D11145" w14:paraId="720F15E9" w14:textId="77777777" w:rsidTr="00D11145">
        <w:trPr>
          <w:trHeight w:val="602"/>
        </w:trPr>
        <w:tc>
          <w:tcPr>
            <w:tcW w:w="1084" w:type="dxa"/>
          </w:tcPr>
          <w:p w14:paraId="2665CA0C" w14:textId="3B742033" w:rsidR="00D11145" w:rsidRDefault="00D11145" w:rsidP="00E504C3">
            <w:r>
              <w:t>Rastrigin</w:t>
            </w:r>
          </w:p>
        </w:tc>
        <w:tc>
          <w:tcPr>
            <w:tcW w:w="1107" w:type="dxa"/>
          </w:tcPr>
          <w:p w14:paraId="2A04EB6D" w14:textId="07746BC5" w:rsidR="00D11145" w:rsidRDefault="00D11145" w:rsidP="00E504C3">
            <w:r>
              <w:t>5</w:t>
            </w:r>
          </w:p>
        </w:tc>
        <w:tc>
          <w:tcPr>
            <w:tcW w:w="1408" w:type="dxa"/>
          </w:tcPr>
          <w:p w14:paraId="19C88FDD" w14:textId="0F5A6D60" w:rsidR="00D11145" w:rsidRDefault="00D11145" w:rsidP="00E504C3">
            <w:r>
              <w:t>0.95</w:t>
            </w:r>
          </w:p>
        </w:tc>
        <w:tc>
          <w:tcPr>
            <w:tcW w:w="979" w:type="dxa"/>
          </w:tcPr>
          <w:p w14:paraId="3E43CDE7" w14:textId="3E3D6A3D" w:rsidR="00D11145" w:rsidRDefault="00D11145" w:rsidP="00E504C3">
            <w:r>
              <w:t>0.7</w:t>
            </w:r>
          </w:p>
        </w:tc>
        <w:tc>
          <w:tcPr>
            <w:tcW w:w="1613" w:type="dxa"/>
          </w:tcPr>
          <w:p w14:paraId="4A3EEEBC" w14:textId="3BAC6C56" w:rsidR="00D11145" w:rsidRDefault="00D11145" w:rsidP="00E504C3">
            <w:r>
              <w:t>600</w:t>
            </w:r>
          </w:p>
        </w:tc>
        <w:tc>
          <w:tcPr>
            <w:tcW w:w="973" w:type="dxa"/>
          </w:tcPr>
          <w:p w14:paraId="6B5977A3" w14:textId="7F5AEEE2" w:rsidR="00D11145" w:rsidRDefault="00D11145" w:rsidP="00E504C3">
            <w:r>
              <w:t>30</w:t>
            </w:r>
          </w:p>
        </w:tc>
        <w:tc>
          <w:tcPr>
            <w:tcW w:w="700" w:type="dxa"/>
          </w:tcPr>
          <w:p w14:paraId="624FA425" w14:textId="01ED2856" w:rsidR="00D11145" w:rsidRDefault="00D11145" w:rsidP="00E504C3">
            <w:r>
              <w:t>500</w:t>
            </w:r>
          </w:p>
        </w:tc>
        <w:tc>
          <w:tcPr>
            <w:tcW w:w="698" w:type="dxa"/>
          </w:tcPr>
          <w:p w14:paraId="24590A11" w14:textId="02312936" w:rsidR="00D11145" w:rsidRDefault="00D11145" w:rsidP="00E504C3">
            <w:r>
              <w:t>0</w:t>
            </w:r>
          </w:p>
        </w:tc>
        <w:tc>
          <w:tcPr>
            <w:tcW w:w="1630" w:type="dxa"/>
          </w:tcPr>
          <w:p w14:paraId="06E3F3DD" w14:textId="68029950" w:rsidR="00D11145" w:rsidRDefault="00D11145" w:rsidP="00E504C3">
            <w:r w:rsidRPr="00D11145">
              <w:t>2.118647e-07</w:t>
            </w:r>
          </w:p>
        </w:tc>
      </w:tr>
      <w:tr w:rsidR="00D11145" w14:paraId="6D5482B0" w14:textId="77777777" w:rsidTr="00D11145">
        <w:trPr>
          <w:trHeight w:val="589"/>
        </w:trPr>
        <w:tc>
          <w:tcPr>
            <w:tcW w:w="1084" w:type="dxa"/>
          </w:tcPr>
          <w:p w14:paraId="47C8876D" w14:textId="71040CFB" w:rsidR="00D11145" w:rsidRDefault="00D11145" w:rsidP="00E504C3">
            <w:r>
              <w:t>Rastrigin</w:t>
            </w:r>
          </w:p>
        </w:tc>
        <w:tc>
          <w:tcPr>
            <w:tcW w:w="1107" w:type="dxa"/>
          </w:tcPr>
          <w:p w14:paraId="73003D22" w14:textId="5F003E27" w:rsidR="00D11145" w:rsidRDefault="00D11145" w:rsidP="00E504C3">
            <w:r>
              <w:t>10</w:t>
            </w:r>
          </w:p>
        </w:tc>
        <w:tc>
          <w:tcPr>
            <w:tcW w:w="1408" w:type="dxa"/>
          </w:tcPr>
          <w:p w14:paraId="6B3627B4" w14:textId="09E9D417" w:rsidR="00D11145" w:rsidRDefault="00D11145" w:rsidP="00E504C3">
            <w:r>
              <w:t>0.95</w:t>
            </w:r>
          </w:p>
        </w:tc>
        <w:tc>
          <w:tcPr>
            <w:tcW w:w="979" w:type="dxa"/>
          </w:tcPr>
          <w:p w14:paraId="179E0307" w14:textId="3A8D31BD" w:rsidR="00D11145" w:rsidRDefault="00D11145" w:rsidP="00E504C3">
            <w:r>
              <w:t>0.7</w:t>
            </w:r>
          </w:p>
        </w:tc>
        <w:tc>
          <w:tcPr>
            <w:tcW w:w="1613" w:type="dxa"/>
          </w:tcPr>
          <w:p w14:paraId="23E6E6E8" w14:textId="6933F958" w:rsidR="00D11145" w:rsidRDefault="00D11145" w:rsidP="00E504C3">
            <w:r>
              <w:t>200</w:t>
            </w:r>
          </w:p>
        </w:tc>
        <w:tc>
          <w:tcPr>
            <w:tcW w:w="973" w:type="dxa"/>
          </w:tcPr>
          <w:p w14:paraId="6C351112" w14:textId="1172332D" w:rsidR="00D11145" w:rsidRDefault="00D11145" w:rsidP="00E504C3">
            <w:r>
              <w:t>75</w:t>
            </w:r>
          </w:p>
        </w:tc>
        <w:tc>
          <w:tcPr>
            <w:tcW w:w="700" w:type="dxa"/>
          </w:tcPr>
          <w:p w14:paraId="4ADCC19F" w14:textId="0301375F" w:rsidR="00D11145" w:rsidRDefault="00D11145" w:rsidP="00E504C3">
            <w:r>
              <w:t>500</w:t>
            </w:r>
          </w:p>
        </w:tc>
        <w:tc>
          <w:tcPr>
            <w:tcW w:w="698" w:type="dxa"/>
          </w:tcPr>
          <w:p w14:paraId="11FCC1C3" w14:textId="3CF9359F" w:rsidR="00D11145" w:rsidRDefault="00D11145" w:rsidP="00E504C3">
            <w:r>
              <w:t>100</w:t>
            </w:r>
          </w:p>
        </w:tc>
        <w:tc>
          <w:tcPr>
            <w:tcW w:w="1630" w:type="dxa"/>
          </w:tcPr>
          <w:p w14:paraId="28A216E1" w14:textId="321D234C" w:rsidR="00D11145" w:rsidRDefault="00D11145" w:rsidP="00E504C3">
            <w:r w:rsidRPr="00D11145">
              <w:t>6.890985e-06</w:t>
            </w:r>
          </w:p>
        </w:tc>
      </w:tr>
    </w:tbl>
    <w:p w14:paraId="3B1E3DAD" w14:textId="43655970" w:rsidR="00D11145" w:rsidRDefault="00C675EA" w:rsidP="00C675EA">
      <w:pPr>
        <w:jc w:val="center"/>
      </w:pPr>
      <w:r>
        <w:t>Tabela zawierające najlepsze wyniki HS pochodzące z analizy jednoczynnikowej dla każdego zadania</w:t>
      </w:r>
    </w:p>
    <w:p w14:paraId="7DE876D8" w14:textId="1EB3D4EF" w:rsidR="00C675EA" w:rsidRDefault="00C675EA" w:rsidP="00C675EA">
      <w:r>
        <w:t xml:space="preserve">Co do samych wyników, zdecydowana większość już jest świetna. Wyjątkiem jest tylko funkcja 5 i 10 wymiarowa Ackley’a, która okazała się być problematyczna dla tego algorytmu. Wyniki dało by się poprawić chociażby stosując większa populację i więcej iteracji, jednak takie poprawy nie zostały wprowadzone, by zachować </w:t>
      </w:r>
      <w:r w:rsidR="00736E89">
        <w:t>podobieństwo „mocy” ustawień w stosunku do reszty zadań</w:t>
      </w:r>
      <w:r>
        <w:t>.</w:t>
      </w:r>
    </w:p>
    <w:p w14:paraId="45F0D241" w14:textId="298635E2" w:rsidR="00D11145" w:rsidRDefault="00D11145" w:rsidP="00E504C3">
      <w:r>
        <w:t xml:space="preserve">W porównaniu do poprzednio badanych algorytmów poszukiwanie harmonii na pewno radzi sobie gorzej od algorytmu rojowego. </w:t>
      </w:r>
      <w:r w:rsidR="00C675EA">
        <w:t xml:space="preserve">W odniesieniu do algorytmu ewolucyjnego ciężko jednoznacznie wybrać zwycięzcę, jednak ze względu na uniwersalność i trochę lepszą skuteczność lepszy jest raczej AE. Algorytm poszukiwania harmonii można ocenić jako nowoczesny odpowiednik symulowanego wyżarzania, czyli prosty i bardzo zrozumiały algorytm, który pozwala błyskawicznie osiągnąć całkiem dobre (ale nie najlepsze) wyniki. </w:t>
      </w:r>
    </w:p>
    <w:p w14:paraId="20397C40" w14:textId="22BC311E" w:rsidR="00C675EA" w:rsidRDefault="00C675EA" w:rsidP="00C675EA">
      <w:pPr>
        <w:pStyle w:val="Nagwek1"/>
      </w:pPr>
      <w:r>
        <w:t>Podsumowanie wszystkich badań</w:t>
      </w:r>
    </w:p>
    <w:p w14:paraId="468FCB30" w14:textId="7098AE05" w:rsidR="00C675EA" w:rsidRPr="00C675EA" w:rsidRDefault="00C675EA" w:rsidP="00C675EA"/>
    <w:sectPr w:rsidR="00C675EA" w:rsidRPr="00C675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92A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ACB5015"/>
    <w:multiLevelType w:val="hybridMultilevel"/>
    <w:tmpl w:val="ED3A8B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F670E42"/>
    <w:multiLevelType w:val="hybridMultilevel"/>
    <w:tmpl w:val="6FE05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BA65367"/>
    <w:multiLevelType w:val="hybridMultilevel"/>
    <w:tmpl w:val="B4800B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FAE14CF"/>
    <w:multiLevelType w:val="hybridMultilevel"/>
    <w:tmpl w:val="F5427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85D0AA4"/>
    <w:multiLevelType w:val="hybridMultilevel"/>
    <w:tmpl w:val="B7D286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69512A6"/>
    <w:multiLevelType w:val="hybridMultilevel"/>
    <w:tmpl w:val="5F9EA2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58964610">
    <w:abstractNumId w:val="0"/>
  </w:num>
  <w:num w:numId="2" w16cid:durableId="1281839296">
    <w:abstractNumId w:val="2"/>
  </w:num>
  <w:num w:numId="3" w16cid:durableId="1090736110">
    <w:abstractNumId w:val="4"/>
  </w:num>
  <w:num w:numId="4" w16cid:durableId="1551265576">
    <w:abstractNumId w:val="3"/>
  </w:num>
  <w:num w:numId="5" w16cid:durableId="519665146">
    <w:abstractNumId w:val="6"/>
  </w:num>
  <w:num w:numId="6" w16cid:durableId="1857188709">
    <w:abstractNumId w:val="5"/>
  </w:num>
  <w:num w:numId="7" w16cid:durableId="189997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D0A"/>
    <w:rsid w:val="00016A5F"/>
    <w:rsid w:val="00125E61"/>
    <w:rsid w:val="0017006E"/>
    <w:rsid w:val="001B59DC"/>
    <w:rsid w:val="001C7EF9"/>
    <w:rsid w:val="001D736A"/>
    <w:rsid w:val="002051EF"/>
    <w:rsid w:val="0022054C"/>
    <w:rsid w:val="00230E75"/>
    <w:rsid w:val="002360B9"/>
    <w:rsid w:val="0028221B"/>
    <w:rsid w:val="002B76D5"/>
    <w:rsid w:val="002C0AD0"/>
    <w:rsid w:val="003233E4"/>
    <w:rsid w:val="003610D0"/>
    <w:rsid w:val="00361200"/>
    <w:rsid w:val="00393E13"/>
    <w:rsid w:val="003B1126"/>
    <w:rsid w:val="0042173B"/>
    <w:rsid w:val="00427BF4"/>
    <w:rsid w:val="00460B0C"/>
    <w:rsid w:val="00461926"/>
    <w:rsid w:val="004857CF"/>
    <w:rsid w:val="004C0107"/>
    <w:rsid w:val="004D76EF"/>
    <w:rsid w:val="00581FBA"/>
    <w:rsid w:val="00592CED"/>
    <w:rsid w:val="00594247"/>
    <w:rsid w:val="005A7E4A"/>
    <w:rsid w:val="005C3E19"/>
    <w:rsid w:val="0064150F"/>
    <w:rsid w:val="00676F1A"/>
    <w:rsid w:val="00692CC4"/>
    <w:rsid w:val="006B4B1C"/>
    <w:rsid w:val="006C4F4F"/>
    <w:rsid w:val="00736220"/>
    <w:rsid w:val="00736E89"/>
    <w:rsid w:val="0076420F"/>
    <w:rsid w:val="00766D0A"/>
    <w:rsid w:val="007742FC"/>
    <w:rsid w:val="008445D7"/>
    <w:rsid w:val="0088245C"/>
    <w:rsid w:val="0088506B"/>
    <w:rsid w:val="00891561"/>
    <w:rsid w:val="00892A23"/>
    <w:rsid w:val="008A18E9"/>
    <w:rsid w:val="008A6F28"/>
    <w:rsid w:val="008C6A13"/>
    <w:rsid w:val="008F10DB"/>
    <w:rsid w:val="00924FBC"/>
    <w:rsid w:val="009300D4"/>
    <w:rsid w:val="009A554A"/>
    <w:rsid w:val="009F3FCC"/>
    <w:rsid w:val="00A008C9"/>
    <w:rsid w:val="00A06DD8"/>
    <w:rsid w:val="00A451D5"/>
    <w:rsid w:val="00A85CC9"/>
    <w:rsid w:val="00AB04D4"/>
    <w:rsid w:val="00AB5FBE"/>
    <w:rsid w:val="00AF160C"/>
    <w:rsid w:val="00B70F72"/>
    <w:rsid w:val="00B84975"/>
    <w:rsid w:val="00B87C13"/>
    <w:rsid w:val="00B959F3"/>
    <w:rsid w:val="00BA3BFB"/>
    <w:rsid w:val="00BD63B0"/>
    <w:rsid w:val="00C0483F"/>
    <w:rsid w:val="00C140C7"/>
    <w:rsid w:val="00C52105"/>
    <w:rsid w:val="00C675EA"/>
    <w:rsid w:val="00D11145"/>
    <w:rsid w:val="00D3259E"/>
    <w:rsid w:val="00D8689E"/>
    <w:rsid w:val="00DB79EB"/>
    <w:rsid w:val="00DF0A7C"/>
    <w:rsid w:val="00E14F10"/>
    <w:rsid w:val="00E22E9D"/>
    <w:rsid w:val="00E2709C"/>
    <w:rsid w:val="00E504C3"/>
    <w:rsid w:val="00E81030"/>
    <w:rsid w:val="00EA63DE"/>
    <w:rsid w:val="00F11066"/>
    <w:rsid w:val="00F52729"/>
    <w:rsid w:val="00FB1BE3"/>
    <w:rsid w:val="00FF34B8"/>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EA95A"/>
  <w15:chartTrackingRefBased/>
  <w15:docId w15:val="{E3EE8647-31FF-4895-9A37-3EC469C5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B76D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B76D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B76D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B76D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B76D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B76D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B76D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B7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B7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B76D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2B76D5"/>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2B76D5"/>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2B76D5"/>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2B76D5"/>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2B76D5"/>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2B76D5"/>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2B76D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2B76D5"/>
    <w:rPr>
      <w:rFonts w:asciiTheme="majorHAnsi" w:eastAsiaTheme="majorEastAsia" w:hAnsiTheme="majorHAnsi" w:cstheme="majorBidi"/>
      <w:i/>
      <w:iCs/>
      <w:color w:val="272727" w:themeColor="text1" w:themeTint="D8"/>
      <w:sz w:val="21"/>
      <w:szCs w:val="21"/>
    </w:rPr>
  </w:style>
  <w:style w:type="paragraph" w:styleId="Akapitzlist">
    <w:name w:val="List Paragraph"/>
    <w:basedOn w:val="Normalny"/>
    <w:uiPriority w:val="34"/>
    <w:qFormat/>
    <w:rsid w:val="00B70F72"/>
    <w:pPr>
      <w:ind w:left="720"/>
      <w:contextualSpacing/>
    </w:pPr>
  </w:style>
  <w:style w:type="table" w:styleId="Tabela-Siatka">
    <w:name w:val="Table Grid"/>
    <w:basedOn w:val="Standardowy"/>
    <w:uiPriority w:val="39"/>
    <w:rsid w:val="00BD6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ormalny"/>
    <w:next w:val="Normalny"/>
    <w:link w:val="TytuZnak"/>
    <w:uiPriority w:val="10"/>
    <w:qFormat/>
    <w:rsid w:val="00F110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11066"/>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30E75"/>
    <w:pPr>
      <w:numPr>
        <w:ilvl w:val="1"/>
      </w:numPr>
    </w:pPr>
    <w:rPr>
      <w:color w:val="5A5A5A" w:themeColor="text1" w:themeTint="A5"/>
      <w:spacing w:val="15"/>
    </w:rPr>
  </w:style>
  <w:style w:type="character" w:customStyle="1" w:styleId="PodtytuZnak">
    <w:name w:val="Podtytuł Znak"/>
    <w:basedOn w:val="Domylnaczcionkaakapitu"/>
    <w:link w:val="Podtytu"/>
    <w:uiPriority w:val="11"/>
    <w:rsid w:val="00230E75"/>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025066">
      <w:bodyDiv w:val="1"/>
      <w:marLeft w:val="0"/>
      <w:marRight w:val="0"/>
      <w:marTop w:val="0"/>
      <w:marBottom w:val="0"/>
      <w:divBdr>
        <w:top w:val="none" w:sz="0" w:space="0" w:color="auto"/>
        <w:left w:val="none" w:sz="0" w:space="0" w:color="auto"/>
        <w:bottom w:val="none" w:sz="0" w:space="0" w:color="auto"/>
        <w:right w:val="none" w:sz="0" w:space="0" w:color="auto"/>
      </w:divBdr>
    </w:div>
    <w:div w:id="211041668">
      <w:bodyDiv w:val="1"/>
      <w:marLeft w:val="0"/>
      <w:marRight w:val="0"/>
      <w:marTop w:val="0"/>
      <w:marBottom w:val="0"/>
      <w:divBdr>
        <w:top w:val="none" w:sz="0" w:space="0" w:color="auto"/>
        <w:left w:val="none" w:sz="0" w:space="0" w:color="auto"/>
        <w:bottom w:val="none" w:sz="0" w:space="0" w:color="auto"/>
        <w:right w:val="none" w:sz="0" w:space="0" w:color="auto"/>
      </w:divBdr>
    </w:div>
    <w:div w:id="217474961">
      <w:bodyDiv w:val="1"/>
      <w:marLeft w:val="0"/>
      <w:marRight w:val="0"/>
      <w:marTop w:val="0"/>
      <w:marBottom w:val="0"/>
      <w:divBdr>
        <w:top w:val="none" w:sz="0" w:space="0" w:color="auto"/>
        <w:left w:val="none" w:sz="0" w:space="0" w:color="auto"/>
        <w:bottom w:val="none" w:sz="0" w:space="0" w:color="auto"/>
        <w:right w:val="none" w:sz="0" w:space="0" w:color="auto"/>
      </w:divBdr>
      <w:divsChild>
        <w:div w:id="333382576">
          <w:marLeft w:val="0"/>
          <w:marRight w:val="0"/>
          <w:marTop w:val="0"/>
          <w:marBottom w:val="0"/>
          <w:divBdr>
            <w:top w:val="none" w:sz="0" w:space="0" w:color="auto"/>
            <w:left w:val="none" w:sz="0" w:space="0" w:color="auto"/>
            <w:bottom w:val="none" w:sz="0" w:space="0" w:color="auto"/>
            <w:right w:val="none" w:sz="0" w:space="0" w:color="auto"/>
          </w:divBdr>
          <w:divsChild>
            <w:div w:id="2018842663">
              <w:marLeft w:val="0"/>
              <w:marRight w:val="0"/>
              <w:marTop w:val="0"/>
              <w:marBottom w:val="0"/>
              <w:divBdr>
                <w:top w:val="none" w:sz="0" w:space="0" w:color="auto"/>
                <w:left w:val="none" w:sz="0" w:space="0" w:color="auto"/>
                <w:bottom w:val="none" w:sz="0" w:space="0" w:color="auto"/>
                <w:right w:val="none" w:sz="0" w:space="0" w:color="auto"/>
              </w:divBdr>
              <w:divsChild>
                <w:div w:id="674649834">
                  <w:marLeft w:val="0"/>
                  <w:marRight w:val="0"/>
                  <w:marTop w:val="0"/>
                  <w:marBottom w:val="0"/>
                  <w:divBdr>
                    <w:top w:val="single" w:sz="6" w:space="0" w:color="auto"/>
                    <w:left w:val="single" w:sz="6" w:space="0" w:color="auto"/>
                    <w:bottom w:val="single" w:sz="6" w:space="0" w:color="auto"/>
                    <w:right w:val="single" w:sz="6" w:space="0" w:color="auto"/>
                  </w:divBdr>
                  <w:divsChild>
                    <w:div w:id="14698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4397">
      <w:bodyDiv w:val="1"/>
      <w:marLeft w:val="0"/>
      <w:marRight w:val="0"/>
      <w:marTop w:val="0"/>
      <w:marBottom w:val="0"/>
      <w:divBdr>
        <w:top w:val="none" w:sz="0" w:space="0" w:color="auto"/>
        <w:left w:val="none" w:sz="0" w:space="0" w:color="auto"/>
        <w:bottom w:val="none" w:sz="0" w:space="0" w:color="auto"/>
        <w:right w:val="none" w:sz="0" w:space="0" w:color="auto"/>
      </w:divBdr>
    </w:div>
    <w:div w:id="394932777">
      <w:bodyDiv w:val="1"/>
      <w:marLeft w:val="0"/>
      <w:marRight w:val="0"/>
      <w:marTop w:val="0"/>
      <w:marBottom w:val="0"/>
      <w:divBdr>
        <w:top w:val="none" w:sz="0" w:space="0" w:color="auto"/>
        <w:left w:val="none" w:sz="0" w:space="0" w:color="auto"/>
        <w:bottom w:val="none" w:sz="0" w:space="0" w:color="auto"/>
        <w:right w:val="none" w:sz="0" w:space="0" w:color="auto"/>
      </w:divBdr>
      <w:divsChild>
        <w:div w:id="1105810649">
          <w:marLeft w:val="0"/>
          <w:marRight w:val="0"/>
          <w:marTop w:val="0"/>
          <w:marBottom w:val="0"/>
          <w:divBdr>
            <w:top w:val="none" w:sz="0" w:space="0" w:color="auto"/>
            <w:left w:val="none" w:sz="0" w:space="0" w:color="auto"/>
            <w:bottom w:val="none" w:sz="0" w:space="0" w:color="auto"/>
            <w:right w:val="none" w:sz="0" w:space="0" w:color="auto"/>
          </w:divBdr>
          <w:divsChild>
            <w:div w:id="1441532543">
              <w:marLeft w:val="0"/>
              <w:marRight w:val="0"/>
              <w:marTop w:val="0"/>
              <w:marBottom w:val="0"/>
              <w:divBdr>
                <w:top w:val="none" w:sz="0" w:space="0" w:color="auto"/>
                <w:left w:val="none" w:sz="0" w:space="0" w:color="auto"/>
                <w:bottom w:val="none" w:sz="0" w:space="0" w:color="auto"/>
                <w:right w:val="none" w:sz="0" w:space="0" w:color="auto"/>
              </w:divBdr>
            </w:div>
            <w:div w:id="615478194">
              <w:marLeft w:val="0"/>
              <w:marRight w:val="0"/>
              <w:marTop w:val="0"/>
              <w:marBottom w:val="0"/>
              <w:divBdr>
                <w:top w:val="none" w:sz="0" w:space="0" w:color="auto"/>
                <w:left w:val="none" w:sz="0" w:space="0" w:color="auto"/>
                <w:bottom w:val="none" w:sz="0" w:space="0" w:color="auto"/>
                <w:right w:val="none" w:sz="0" w:space="0" w:color="auto"/>
              </w:divBdr>
            </w:div>
            <w:div w:id="646982444">
              <w:marLeft w:val="0"/>
              <w:marRight w:val="0"/>
              <w:marTop w:val="0"/>
              <w:marBottom w:val="0"/>
              <w:divBdr>
                <w:top w:val="none" w:sz="0" w:space="0" w:color="auto"/>
                <w:left w:val="none" w:sz="0" w:space="0" w:color="auto"/>
                <w:bottom w:val="none" w:sz="0" w:space="0" w:color="auto"/>
                <w:right w:val="none" w:sz="0" w:space="0" w:color="auto"/>
              </w:divBdr>
            </w:div>
            <w:div w:id="11193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25670">
      <w:bodyDiv w:val="1"/>
      <w:marLeft w:val="0"/>
      <w:marRight w:val="0"/>
      <w:marTop w:val="0"/>
      <w:marBottom w:val="0"/>
      <w:divBdr>
        <w:top w:val="none" w:sz="0" w:space="0" w:color="auto"/>
        <w:left w:val="none" w:sz="0" w:space="0" w:color="auto"/>
        <w:bottom w:val="none" w:sz="0" w:space="0" w:color="auto"/>
        <w:right w:val="none" w:sz="0" w:space="0" w:color="auto"/>
      </w:divBdr>
    </w:div>
    <w:div w:id="470294645">
      <w:bodyDiv w:val="1"/>
      <w:marLeft w:val="0"/>
      <w:marRight w:val="0"/>
      <w:marTop w:val="0"/>
      <w:marBottom w:val="0"/>
      <w:divBdr>
        <w:top w:val="none" w:sz="0" w:space="0" w:color="auto"/>
        <w:left w:val="none" w:sz="0" w:space="0" w:color="auto"/>
        <w:bottom w:val="none" w:sz="0" w:space="0" w:color="auto"/>
        <w:right w:val="none" w:sz="0" w:space="0" w:color="auto"/>
      </w:divBdr>
    </w:div>
    <w:div w:id="502546094">
      <w:bodyDiv w:val="1"/>
      <w:marLeft w:val="0"/>
      <w:marRight w:val="0"/>
      <w:marTop w:val="0"/>
      <w:marBottom w:val="0"/>
      <w:divBdr>
        <w:top w:val="none" w:sz="0" w:space="0" w:color="auto"/>
        <w:left w:val="none" w:sz="0" w:space="0" w:color="auto"/>
        <w:bottom w:val="none" w:sz="0" w:space="0" w:color="auto"/>
        <w:right w:val="none" w:sz="0" w:space="0" w:color="auto"/>
      </w:divBdr>
    </w:div>
    <w:div w:id="622031759">
      <w:bodyDiv w:val="1"/>
      <w:marLeft w:val="0"/>
      <w:marRight w:val="0"/>
      <w:marTop w:val="0"/>
      <w:marBottom w:val="0"/>
      <w:divBdr>
        <w:top w:val="none" w:sz="0" w:space="0" w:color="auto"/>
        <w:left w:val="none" w:sz="0" w:space="0" w:color="auto"/>
        <w:bottom w:val="none" w:sz="0" w:space="0" w:color="auto"/>
        <w:right w:val="none" w:sz="0" w:space="0" w:color="auto"/>
      </w:divBdr>
    </w:div>
    <w:div w:id="706566627">
      <w:bodyDiv w:val="1"/>
      <w:marLeft w:val="0"/>
      <w:marRight w:val="0"/>
      <w:marTop w:val="0"/>
      <w:marBottom w:val="0"/>
      <w:divBdr>
        <w:top w:val="none" w:sz="0" w:space="0" w:color="auto"/>
        <w:left w:val="none" w:sz="0" w:space="0" w:color="auto"/>
        <w:bottom w:val="none" w:sz="0" w:space="0" w:color="auto"/>
        <w:right w:val="none" w:sz="0" w:space="0" w:color="auto"/>
      </w:divBdr>
      <w:divsChild>
        <w:div w:id="1120684965">
          <w:marLeft w:val="0"/>
          <w:marRight w:val="0"/>
          <w:marTop w:val="0"/>
          <w:marBottom w:val="0"/>
          <w:divBdr>
            <w:top w:val="none" w:sz="0" w:space="0" w:color="auto"/>
            <w:left w:val="none" w:sz="0" w:space="0" w:color="auto"/>
            <w:bottom w:val="none" w:sz="0" w:space="0" w:color="auto"/>
            <w:right w:val="none" w:sz="0" w:space="0" w:color="auto"/>
          </w:divBdr>
          <w:divsChild>
            <w:div w:id="1255817576">
              <w:marLeft w:val="0"/>
              <w:marRight w:val="0"/>
              <w:marTop w:val="0"/>
              <w:marBottom w:val="0"/>
              <w:divBdr>
                <w:top w:val="none" w:sz="0" w:space="0" w:color="auto"/>
                <w:left w:val="none" w:sz="0" w:space="0" w:color="auto"/>
                <w:bottom w:val="none" w:sz="0" w:space="0" w:color="auto"/>
                <w:right w:val="none" w:sz="0" w:space="0" w:color="auto"/>
              </w:divBdr>
            </w:div>
            <w:div w:id="1444153226">
              <w:marLeft w:val="0"/>
              <w:marRight w:val="0"/>
              <w:marTop w:val="0"/>
              <w:marBottom w:val="0"/>
              <w:divBdr>
                <w:top w:val="none" w:sz="0" w:space="0" w:color="auto"/>
                <w:left w:val="none" w:sz="0" w:space="0" w:color="auto"/>
                <w:bottom w:val="none" w:sz="0" w:space="0" w:color="auto"/>
                <w:right w:val="none" w:sz="0" w:space="0" w:color="auto"/>
              </w:divBdr>
            </w:div>
            <w:div w:id="873159129">
              <w:marLeft w:val="0"/>
              <w:marRight w:val="0"/>
              <w:marTop w:val="0"/>
              <w:marBottom w:val="0"/>
              <w:divBdr>
                <w:top w:val="none" w:sz="0" w:space="0" w:color="auto"/>
                <w:left w:val="none" w:sz="0" w:space="0" w:color="auto"/>
                <w:bottom w:val="none" w:sz="0" w:space="0" w:color="auto"/>
                <w:right w:val="none" w:sz="0" w:space="0" w:color="auto"/>
              </w:divBdr>
            </w:div>
            <w:div w:id="178507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9045">
      <w:bodyDiv w:val="1"/>
      <w:marLeft w:val="0"/>
      <w:marRight w:val="0"/>
      <w:marTop w:val="0"/>
      <w:marBottom w:val="0"/>
      <w:divBdr>
        <w:top w:val="none" w:sz="0" w:space="0" w:color="auto"/>
        <w:left w:val="none" w:sz="0" w:space="0" w:color="auto"/>
        <w:bottom w:val="none" w:sz="0" w:space="0" w:color="auto"/>
        <w:right w:val="none" w:sz="0" w:space="0" w:color="auto"/>
      </w:divBdr>
    </w:div>
    <w:div w:id="837042437">
      <w:bodyDiv w:val="1"/>
      <w:marLeft w:val="0"/>
      <w:marRight w:val="0"/>
      <w:marTop w:val="0"/>
      <w:marBottom w:val="0"/>
      <w:divBdr>
        <w:top w:val="none" w:sz="0" w:space="0" w:color="auto"/>
        <w:left w:val="none" w:sz="0" w:space="0" w:color="auto"/>
        <w:bottom w:val="none" w:sz="0" w:space="0" w:color="auto"/>
        <w:right w:val="none" w:sz="0" w:space="0" w:color="auto"/>
      </w:divBdr>
      <w:divsChild>
        <w:div w:id="184558799">
          <w:marLeft w:val="0"/>
          <w:marRight w:val="0"/>
          <w:marTop w:val="0"/>
          <w:marBottom w:val="0"/>
          <w:divBdr>
            <w:top w:val="none" w:sz="0" w:space="0" w:color="auto"/>
            <w:left w:val="none" w:sz="0" w:space="0" w:color="auto"/>
            <w:bottom w:val="none" w:sz="0" w:space="0" w:color="auto"/>
            <w:right w:val="none" w:sz="0" w:space="0" w:color="auto"/>
          </w:divBdr>
          <w:divsChild>
            <w:div w:id="1334070935">
              <w:marLeft w:val="0"/>
              <w:marRight w:val="0"/>
              <w:marTop w:val="0"/>
              <w:marBottom w:val="0"/>
              <w:divBdr>
                <w:top w:val="none" w:sz="0" w:space="0" w:color="auto"/>
                <w:left w:val="none" w:sz="0" w:space="0" w:color="auto"/>
                <w:bottom w:val="none" w:sz="0" w:space="0" w:color="auto"/>
                <w:right w:val="none" w:sz="0" w:space="0" w:color="auto"/>
              </w:divBdr>
              <w:divsChild>
                <w:div w:id="1901792702">
                  <w:marLeft w:val="0"/>
                  <w:marRight w:val="0"/>
                  <w:marTop w:val="0"/>
                  <w:marBottom w:val="0"/>
                  <w:divBdr>
                    <w:top w:val="single" w:sz="6" w:space="0" w:color="auto"/>
                    <w:left w:val="single" w:sz="6" w:space="0" w:color="auto"/>
                    <w:bottom w:val="single" w:sz="6" w:space="0" w:color="auto"/>
                    <w:right w:val="single" w:sz="6" w:space="0" w:color="auto"/>
                  </w:divBdr>
                  <w:divsChild>
                    <w:div w:id="2127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997767">
      <w:bodyDiv w:val="1"/>
      <w:marLeft w:val="0"/>
      <w:marRight w:val="0"/>
      <w:marTop w:val="0"/>
      <w:marBottom w:val="0"/>
      <w:divBdr>
        <w:top w:val="none" w:sz="0" w:space="0" w:color="auto"/>
        <w:left w:val="none" w:sz="0" w:space="0" w:color="auto"/>
        <w:bottom w:val="none" w:sz="0" w:space="0" w:color="auto"/>
        <w:right w:val="none" w:sz="0" w:space="0" w:color="auto"/>
      </w:divBdr>
    </w:div>
    <w:div w:id="1110861351">
      <w:bodyDiv w:val="1"/>
      <w:marLeft w:val="0"/>
      <w:marRight w:val="0"/>
      <w:marTop w:val="0"/>
      <w:marBottom w:val="0"/>
      <w:divBdr>
        <w:top w:val="none" w:sz="0" w:space="0" w:color="auto"/>
        <w:left w:val="none" w:sz="0" w:space="0" w:color="auto"/>
        <w:bottom w:val="none" w:sz="0" w:space="0" w:color="auto"/>
        <w:right w:val="none" w:sz="0" w:space="0" w:color="auto"/>
      </w:divBdr>
    </w:div>
    <w:div w:id="1318654067">
      <w:bodyDiv w:val="1"/>
      <w:marLeft w:val="0"/>
      <w:marRight w:val="0"/>
      <w:marTop w:val="0"/>
      <w:marBottom w:val="0"/>
      <w:divBdr>
        <w:top w:val="none" w:sz="0" w:space="0" w:color="auto"/>
        <w:left w:val="none" w:sz="0" w:space="0" w:color="auto"/>
        <w:bottom w:val="none" w:sz="0" w:space="0" w:color="auto"/>
        <w:right w:val="none" w:sz="0" w:space="0" w:color="auto"/>
      </w:divBdr>
    </w:div>
    <w:div w:id="1734044341">
      <w:bodyDiv w:val="1"/>
      <w:marLeft w:val="0"/>
      <w:marRight w:val="0"/>
      <w:marTop w:val="0"/>
      <w:marBottom w:val="0"/>
      <w:divBdr>
        <w:top w:val="none" w:sz="0" w:space="0" w:color="auto"/>
        <w:left w:val="none" w:sz="0" w:space="0" w:color="auto"/>
        <w:bottom w:val="none" w:sz="0" w:space="0" w:color="auto"/>
        <w:right w:val="none" w:sz="0" w:space="0" w:color="auto"/>
      </w:divBdr>
    </w:div>
    <w:div w:id="1768772633">
      <w:bodyDiv w:val="1"/>
      <w:marLeft w:val="0"/>
      <w:marRight w:val="0"/>
      <w:marTop w:val="0"/>
      <w:marBottom w:val="0"/>
      <w:divBdr>
        <w:top w:val="none" w:sz="0" w:space="0" w:color="auto"/>
        <w:left w:val="none" w:sz="0" w:space="0" w:color="auto"/>
        <w:bottom w:val="none" w:sz="0" w:space="0" w:color="auto"/>
        <w:right w:val="none" w:sz="0" w:space="0" w:color="auto"/>
      </w:divBdr>
    </w:div>
    <w:div w:id="1934974305">
      <w:bodyDiv w:val="1"/>
      <w:marLeft w:val="0"/>
      <w:marRight w:val="0"/>
      <w:marTop w:val="0"/>
      <w:marBottom w:val="0"/>
      <w:divBdr>
        <w:top w:val="none" w:sz="0" w:space="0" w:color="auto"/>
        <w:left w:val="none" w:sz="0" w:space="0" w:color="auto"/>
        <w:bottom w:val="none" w:sz="0" w:space="0" w:color="auto"/>
        <w:right w:val="none" w:sz="0" w:space="0" w:color="auto"/>
      </w:divBdr>
    </w:div>
    <w:div w:id="21111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12</Pages>
  <Words>1425</Words>
  <Characters>8555</Characters>
  <Application>Microsoft Office Word</Application>
  <DocSecurity>0</DocSecurity>
  <Lines>71</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 Filip (STUD)</dc:creator>
  <cp:keywords/>
  <dc:description/>
  <cp:lastModifiedBy>Horst Filip (STUD)</cp:lastModifiedBy>
  <cp:revision>35</cp:revision>
  <cp:lastPrinted>2025-01-07T13:57:00Z</cp:lastPrinted>
  <dcterms:created xsi:type="dcterms:W3CDTF">2025-01-04T11:38:00Z</dcterms:created>
  <dcterms:modified xsi:type="dcterms:W3CDTF">2025-01-09T16:50:00Z</dcterms:modified>
</cp:coreProperties>
</file>