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rFonts w:ascii="맑은 고딕" w:cs="맑은 고딕" w:eastAsia="맑은 고딕" w:hAnsi="맑은 고딕"/>
          <w:b/>
          <w:bCs/>
          <w:color w:val="D9661F"/>
          <w:sz w:val="22"/>
          <w:szCs w:val="22"/>
        </w:rPr>
        <w:t xml:space="preserve">사내 IT 가이드</w:t>
      </w:r>
    </w:p>
    <w:p>
      <w:pPr>
        <w:pStyle w:val="Title"/>
      </w:pPr>
      <w:r>
        <w:rPr>
          <w:rFonts w:ascii="맑은 고딕" w:cs="맑은 고딕" w:eastAsia="맑은 고딕" w:hAnsi="맑은 고딕"/>
        </w:rPr>
        <w:t xml:space="preserve">업무 장비 교체·수리 신청 가이드</w:t>
      </w:r>
    </w:p>
    <w:p>
      <w:pPr>
        <w:spacing w:after="600" w:before="0"/>
      </w:pPr>
      <w:r>
        <w:rPr>
          <w:rFonts w:ascii="맑은 고딕" w:cs="맑은 고딕" w:eastAsia="맑은 고딕" w:hAnsi="맑은 고딕"/>
          <w:b/>
          <w:bCs/>
          <w:color w:val="1B6F7A"/>
          <w:sz w:val="24"/>
          <w:szCs w:val="24"/>
        </w:rPr>
        <w:t xml:space="preserve">IT-HW-002</w:t>
      </w:r>
      <w:r>
        <w:rPr>
          <w:rFonts w:ascii="맑은 고딕" w:cs="맑은 고딕" w:eastAsia="맑은 고딕" w:hAnsi="맑은 고딕"/>
          <w:color w:val="8A949E"/>
          <w:sz w:val="22"/>
          <w:szCs w:val="22"/>
        </w:rPr>
        <w:t xml:space="preserve">   v1.0   |   시행일 2026-03-01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19"/>
        <w:gridCol w:w="1700"/>
        <w:gridCol w:w="3119"/>
      </w:tblGrid>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문서 번호</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IT-HW-002</w:t>
            </w:r>
          </w:p>
        </w:tc>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버전</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v1.0</w:t>
            </w:r>
          </w:p>
        </w:tc>
      </w:tr>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분류</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 HW·업무 PC</w:t>
            </w:r>
          </w:p>
        </w:tc>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문서 유형</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신청·절차 안내</w:t>
            </w:r>
          </w:p>
        </w:tc>
      </w:tr>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대상</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전 임직원 (회사 지급 장비 사용자)</w:t>
            </w:r>
          </w:p>
        </w:tc>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보안 등급</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사내 공개</w:t>
            </w:r>
          </w:p>
        </w:tc>
      </w:tr>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관리 부서</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시행일</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2026-03-01</w:t>
            </w:r>
          </w:p>
        </w:tc>
      </w:tr>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작성자</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승인자</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엔드포인트지원팀장</w:t>
            </w:r>
          </w:p>
        </w:tc>
      </w:tr>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담당자 매뉴얼</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IT-HW-002-M</w:t>
            </w:r>
          </w:p>
        </w:tc>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포함 시나리오</w:t>
            </w:r>
          </w:p>
        </w:tc>
        <w:tc>
          <w:tcPr>
            <w:tcW w:type="dxa" w:w="311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HW-04, HW-05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키워드</w:t>
            </w:r>
          </w:p>
        </w:tc>
        <w:tc>
          <w:tcPr>
            <w:tcW w:type="dxa" w:w="79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노트북에 물을 쏟았어요, 커피, 음료, 침수, 파손, 액정, 수리, 키보드 일부 키가 안 눌려요, USB 포트 인식 불량, 정전, 무상 보증, 대여 노트북, 교체, 교체 주기 3년, 노트북 교체 가능한가요, 고사양 노트북, 반납, PC 반납 절차, 초기화, 신규 입사자 PC 준비, 마우스 고장, 키보드 신청, 비품</w:t>
            </w:r>
          </w:p>
        </w:tc>
      </w:tr>
    </w:tbl>
    <w:p>
      <w:pPr>
        <w:spacing w:after="300" w:before="0"/>
      </w:pPr>
    </w:p>
    <w:p>
      <w:pPr>
        <w:pStyle w:val="Heading1"/>
      </w:pPr>
      <w:r>
        <w:rPr>
          <w:rFonts w:ascii="맑은 고딕" w:cs="맑은 고딕" w:eastAsia="맑은 고딕" w:hAnsi="맑은 고딕"/>
        </w:rPr>
        <w:t xml:space="preserve">1. 개요</w:t>
      </w:r>
    </w:p>
    <w:p>
      <w:pPr>
        <w:pStyle w:val="Heading3"/>
      </w:pPr>
      <w:r>
        <w:rPr>
          <w:rFonts w:ascii="맑은 고딕" w:cs="맑은 고딕" w:eastAsia="맑은 고딕" w:hAnsi="맑은 고딕"/>
        </w:rPr>
        <w:t xml:space="preserve">목적</w:t>
      </w:r>
    </w:p>
    <w:p>
      <w:pPr>
        <w:spacing w:after="80" w:before="0"/>
      </w:pPr>
      <w:r>
        <w:rPr>
          <w:rFonts w:ascii="맑은 고딕" w:cs="맑은 고딕" w:eastAsia="맑은 고딕" w:hAnsi="맑은 고딕"/>
        </w:rPr>
        <w:t xml:space="preserve">업무 장비의 파손·고장 수리, 교체, 신규 지급, 주변기기 교체, 반납을 신청하는 방법을 안내한다.</w:t>
      </w:r>
    </w:p>
    <w:p>
      <w:pPr>
        <w:pStyle w:val="Heading3"/>
      </w:pPr>
      <w:r>
        <w:rPr>
          <w:rFonts w:ascii="맑은 고딕" w:cs="맑은 고딕" w:eastAsia="맑은 고딕" w:hAnsi="맑은 고딕"/>
        </w:rPr>
        <w:t xml:space="preserve">적용 대상</w:t>
      </w:r>
    </w:p>
    <w:p>
      <w:pPr>
        <w:spacing w:after="80" w:before="0"/>
      </w:pPr>
      <w:r>
        <w:rPr>
          <w:rFonts w:ascii="맑은 고딕" w:cs="맑은 고딕" w:eastAsia="맑은 고딕" w:hAnsi="맑은 고딕"/>
        </w:rPr>
        <w:t xml:space="preserve">회사가 지급한 노트북·데스크톱과 마우스·키보드 등 주변기기에 해당한다. 개인 장비는 대상이 아니다. PC가 느리거나 부팅되지 않는 증상은 IT-HW-001을 먼저 본다.</w:t>
      </w:r>
    </w:p>
    <w:p>
      <w:pPr>
        <w:pStyle w:val="Heading3"/>
      </w:pPr>
      <w:r>
        <w:rPr>
          <w:rFonts w:ascii="맑은 고딕" w:cs="맑은 고딕" w:eastAsia="맑은 고딕" w:hAnsi="맑은 고딕"/>
        </w:rPr>
        <w:t xml:space="preserve">관련 시스템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rPr>
              <w:t xml:space="preserve">신청 경로</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그룹웨어 &gt; IT 요청 &gt; 장비 신청</w:t>
            </w:r>
          </w:p>
        </w:tc>
      </w:tr>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rPr>
              <w:t xml:space="preserve">관련 시스템</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자산</w:t>
            </w:r>
          </w:p>
        </w:tc>
      </w:tr>
    </w:tbl>
    <w:p>
      <w:pPr>
        <w:pStyle w:val="Heading1"/>
      </w:pPr>
      <w:r>
        <w:rPr>
          <w:rFonts w:ascii="맑은 고딕" w:cs="맑은 고딕" w:eastAsia="맑은 고딕" w:hAnsi="맑은 고딕"/>
        </w:rPr>
        <w:t xml:space="preserve">2. 신청 전 확인 사항</w:t>
      </w:r>
    </w:p>
    <w:p>
      <w:pPr>
        <w:pStyle w:val="ListParagraph"/>
        <w:numPr>
          <w:ilvl w:val="0"/>
          <w:numId w:val="2"/>
        </w:numPr>
        <w:spacing w:after="40"/>
      </w:pPr>
      <w:r>
        <w:rPr>
          <w:rFonts w:ascii="맑은 고딕" w:cs="맑은 고딕" w:eastAsia="맑은 고딕" w:hAnsi="맑은 고딕"/>
        </w:rPr>
        <w:t xml:space="preserve">음료를 쏟았거나 떨어뜨렸으면 바로 전원을 끄고 충전기를 뺀다. 다시 켜 보지 않는다.</w:t>
      </w:r>
    </w:p>
    <w:p>
      <w:pPr>
        <w:pStyle w:val="ListParagraph"/>
        <w:numPr>
          <w:ilvl w:val="0"/>
          <w:numId w:val="2"/>
        </w:numPr>
        <w:spacing w:after="40"/>
      </w:pPr>
      <w:r>
        <w:rPr>
          <w:rFonts w:ascii="맑은 고딕" w:cs="맑은 고딕" w:eastAsia="맑은 고딕" w:hAnsi="맑은 고딕"/>
        </w:rPr>
        <w:t xml:space="preserve">업무용 PC 교체 주기는 지급일로부터 3년이다.</w:t>
      </w:r>
    </w:p>
    <w:p>
      <w:pPr>
        <w:pStyle w:val="ListParagraph"/>
        <w:numPr>
          <w:ilvl w:val="0"/>
          <w:numId w:val="2"/>
        </w:numPr>
        <w:spacing w:after="40"/>
      </w:pPr>
      <w:r>
        <w:rPr>
          <w:rFonts w:ascii="맑은 고딕" w:cs="맑은 고딕" w:eastAsia="맑은 고딕" w:hAnsi="맑은 고딕"/>
        </w:rPr>
        <w:t xml:space="preserve">개발 직군은 macOS/Windows 중 선택할 수 있고, 그 외 직군은 Windows가 기본이다.</w:t>
      </w:r>
    </w:p>
    <w:p>
      <w:pPr>
        <w:pStyle w:val="ListParagraph"/>
        <w:numPr>
          <w:ilvl w:val="0"/>
          <w:numId w:val="2"/>
        </w:numPr>
        <w:spacing w:after="40"/>
      </w:pPr>
      <w:r>
        <w:rPr>
          <w:rFonts w:ascii="맑은 고딕" w:cs="맑은 고딕" w:eastAsia="맑은 고딕" w:hAnsi="맑은 고딕"/>
        </w:rPr>
        <w:t xml:space="preserve">PC가 느리거나 부팅이 안 되는 증상은 IT-HW-001을 먼저 본다.</w:t>
      </w:r>
    </w:p>
    <w:p>
      <w:pPr>
        <w:pStyle w:val="ListParagraph"/>
        <w:numPr>
          <w:ilvl w:val="0"/>
          <w:numId w:val="2"/>
        </w:numPr>
        <w:spacing w:after="40"/>
      </w:pPr>
      <w:r>
        <w:rPr>
          <w:rFonts w:ascii="맑은 고딕" w:cs="맑은 고딕" w:eastAsia="맑은 고딕" w:hAnsi="맑은 고딕"/>
        </w:rPr>
        <w:t>정전 등으로 같은 층의 여러 장비가 한꺼번에 고장 나면 각자 신청하지 말고 IT 헬프데스크 내선 1000으로 바로 전화한다.</w:t>
      </w:r>
    </w:p>
    <w:p>
      <w:pPr>
        <w:pStyle w:val="ListParagraph"/>
        <w:numPr>
          <w:ilvl w:val="0"/>
          <w:numId w:val="2"/>
        </w:numPr>
        <w:spacing w:after="40"/>
      </w:pPr>
      <w:r>
        <w:rPr>
          <w:rFonts w:ascii="맑은 고딕" w:cs="맑은 고딕" w:eastAsia="맑은 고딕" w:hAnsi="맑은 고딕"/>
        </w:rPr>
        <w:t xml:space="preserve">장비를 잃어버렸으면 IT-SEC-003 3.7에 따라 바로 신고한다.</w:t>
      </w:r>
    </w:p>
    <w:p>
      <w:pPr>
        <w:pStyle w:val="Heading1"/>
      </w:pPr>
      <w:r>
        <w:rPr>
          <w:rFonts w:ascii="맑은 고딕" w:cs="맑은 고딕" w:eastAsia="맑은 고딕" w:hAnsi="맑은 고딕"/>
        </w:rPr>
        <w:t xml:space="preserve">3. 신청 항목별 안내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238"/>
        <w:gridCol w:w="1200"/>
        <w:gridCol w:w="2000"/>
        <w:gridCol w:w="1500"/>
      </w:tblGrid>
      <w:tr>
        <w:trPr>
          <w:tblHeader/>
        </w:trPr>
        <w:tc>
          <w:tcPr>
            <w:tcW w:type="dxa" w:w="7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번호</w:t>
            </w:r>
          </w:p>
        </w:tc>
        <w:tc>
          <w:tcPr>
            <w:tcW w:type="dxa" w:w="4238"/>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제목</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문의 유형</w:t>
            </w:r>
          </w:p>
        </w:tc>
        <w:tc>
          <w:tcPr>
            <w:tcW w:type="dxa" w:w="20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처리 주체</w:t>
            </w:r>
          </w:p>
        </w:tc>
        <w:tc>
          <w:tcPr>
            <w:tcW w:type="dxa" w:w="15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담당 부서</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3.1</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노트북 침수·파손 수리 신청</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HW-04</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3.2</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키보드·포트 등 부품 고장 수리 신청</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HW-04</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3.3</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교체 주기(3년)가 지난 노트북 교체 신청</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IT 담당자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3.4</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교체 주기 전 고사양 노트북 신청</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신청·승인 후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3.5</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신규 입사자 PC 준비 요청</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3.6</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마우스·키보드 등 주변기기 교체 신청</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rPr>
          <w:tblHeader w:val="false"/>
        </w:trPr>
        <w:tc>
          <w:tcPr>
            <w:tcW w:type="dxa" w:w="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3.7</w:t>
            </w:r>
          </w:p>
        </w:tc>
        <w:tc>
          <w:tcPr>
            <w:tcW w:type="dxa" w:w="4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퇴사·교체 시 장비 반납</w:t>
            </w:r>
          </w:p>
        </w:tc>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5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bl>
    <w:p>
      <w:pPr>
        <w:pStyle w:val="Heading2"/>
      </w:pPr>
      <w:r>
        <w:rPr>
          <w:rFonts w:ascii="맑은 고딕" w:cs="맑은 고딕" w:eastAsia="맑은 고딕" w:hAnsi="맑은 고딕"/>
        </w:rPr>
        <w:t xml:space="preserve">3.1 노트북 침수·파손 수리 신청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HW-04</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접수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노트북 키보드에 커피 등 음료를 쏟았다.</w:t>
      </w:r>
    </w:p>
    <w:p>
      <w:pPr>
        <w:pStyle w:val="ListParagraph"/>
        <w:numPr>
          <w:ilvl w:val="0"/>
          <w:numId w:val="2"/>
        </w:numPr>
        <w:spacing w:after="40"/>
      </w:pPr>
      <w:r>
        <w:rPr>
          <w:rFonts w:ascii="맑은 고딕" w:cs="맑은 고딕" w:eastAsia="맑은 고딕" w:hAnsi="맑은 고딕"/>
        </w:rPr>
        <w:t xml:space="preserve">노트북을 떨어뜨려 화면이나 본체가 파손됐다.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장비를 쓰는 본인</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노트북 모델명</w:t>
      </w:r>
    </w:p>
    <w:p>
      <w:pPr>
        <w:pStyle w:val="ListParagraph"/>
        <w:numPr>
          <w:ilvl w:val="0"/>
          <w:numId w:val="2"/>
        </w:numPr>
        <w:spacing w:after="40"/>
      </w:pPr>
      <w:r>
        <w:rPr>
          <w:rFonts w:ascii="맑은 고딕" w:cs="맑은 고딕" w:eastAsia="맑은 고딕" w:hAnsi="맑은 고딕"/>
        </w:rPr>
        <w:t xml:space="preserve">사고 경위와 시각</w:t>
      </w:r>
    </w:p>
    <w:p>
      <w:pPr>
        <w:pStyle w:val="ListParagraph"/>
        <w:numPr>
          <w:ilvl w:val="0"/>
          <w:numId w:val="2"/>
        </w:numPr>
        <w:spacing w:after="40"/>
      </w:pPr>
      <w:r>
        <w:rPr>
          <w:rFonts w:ascii="맑은 고딕" w:cs="맑은 고딕" w:eastAsia="맑은 고딕" w:hAnsi="맑은 고딕"/>
        </w:rPr>
        <w:t xml:space="preserve">파손 부위 사진</w:t>
      </w:r>
    </w:p>
    <w:p>
      <w:pPr>
        <w:pStyle w:val="ListParagraph"/>
        <w:numPr>
          <w:ilvl w:val="0"/>
          <w:numId w:val="2"/>
        </w:numPr>
        <w:spacing w:after="40"/>
      </w:pPr>
      <w:r>
        <w:rPr>
          <w:rFonts w:ascii="맑은 고딕" w:cs="맑은 고딕" w:eastAsia="맑은 고딕" w:hAnsi="맑은 고딕"/>
        </w:rPr>
        <w:t xml:space="preserve">백업이 필요한 데이터</w:t>
      </w:r>
    </w:p>
    <w:p>
      <w:pPr>
        <w:pStyle w:val="Heading3"/>
      </w:pPr>
      <w:r>
        <w:rPr>
          <w:rFonts w:ascii="맑은 고딕" w:cs="맑은 고딕" w:eastAsia="맑은 고딕" w:hAnsi="맑은 고딕"/>
        </w:rPr>
        <w:t xml:space="preserve">신청 방법</w:t>
      </w:r>
    </w:p>
    <w:p>
      <w:pPr>
        <w:pStyle w:val="ListParagraph"/>
        <w:numPr>
          <w:ilvl w:val="0"/>
          <w:numId w:val="5"/>
        </w:numPr>
        <w:spacing w:after="50"/>
      </w:pPr>
      <w:r>
        <w:rPr>
          <w:rFonts w:ascii="맑은 고딕" w:cs="맑은 고딕" w:eastAsia="맑은 고딕" w:hAnsi="맑은 고딕"/>
        </w:rPr>
        <w:t xml:space="preserve">즉시 전원을 끄고 충전기를 분리합니다. 다시 켜 보지 않습니다.</w:t>
      </w:r>
    </w:p>
    <w:p>
      <w:pPr>
        <w:pStyle w:val="ListParagraph"/>
        <w:numPr>
          <w:ilvl w:val="0"/>
          <w:numId w:val="5"/>
        </w:numPr>
        <w:spacing w:after="50"/>
      </w:pPr>
      <w:r>
        <w:rPr>
          <w:rFonts w:ascii="맑은 고딕" w:cs="맑은 고딕" w:eastAsia="맑은 고딕" w:hAnsi="맑은 고딕"/>
        </w:rPr>
        <w:t xml:space="preserve">그룹웨어 &gt; IT 요청 &gt; 장비 신청에서 '수리'를 선택하고 경위와 사진을 적어 제출합니다. 급하면 IT 헬프데스크(내선 1000)로 전화합니다.</w:t>
      </w:r>
    </w:p>
    <w:p>
      <w:pPr>
        <w:pStyle w:val="ListParagraph"/>
        <w:numPr>
          <w:ilvl w:val="0"/>
          <w:numId w:val="5"/>
        </w:numPr>
        <w:spacing w:after="50"/>
      </w:pPr>
      <w:r>
        <w:rPr>
          <w:rFonts w:ascii="맑은 고딕" w:cs="맑은 고딕" w:eastAsia="맑은 고딕" w:hAnsi="맑은 고딕"/>
        </w:rPr>
        <w:t xml:space="preserve">안내받은 시간에 엔드포인트지원팀에 장비를 맡깁니다.</w:t>
      </w:r>
    </w:p>
    <w:p>
      <w:pPr>
        <w:pStyle w:val="ListParagraph"/>
        <w:numPr>
          <w:ilvl w:val="0"/>
          <w:numId w:val="5"/>
        </w:numPr>
        <w:spacing w:after="50"/>
      </w:pPr>
      <w:r>
        <w:rPr>
          <w:rFonts w:ascii="맑은 고딕" w:cs="맑은 고딕" w:eastAsia="맑은 고딕" w:hAnsi="맑은 고딕"/>
        </w:rPr>
        <w:t xml:space="preserve">수리 기간에는 대여 노트북을 받아 씁니다.</w:t>
      </w:r>
    </w:p>
    <w:p>
      <w:pPr>
        <w:pStyle w:val="Heading3"/>
      </w:pPr>
      <w:r>
        <w:rPr>
          <w:rFonts w:ascii="맑은 고딕" w:cs="맑은 고딕" w:eastAsia="맑은 고딕" w:hAnsi="맑은 고딕"/>
        </w:rPr>
        <w:t xml:space="preserve">승인 절차</w:t>
      </w:r>
    </w:p>
    <w:p>
      <w:pPr>
        <w:pStyle w:val="ListParagraph"/>
        <w:numPr>
          <w:ilvl w:val="0"/>
          <w:numId w:val="6"/>
        </w:numPr>
        <w:spacing w:after="50"/>
      </w:pPr>
      <w:r>
        <w:rPr>
          <w:rFonts w:ascii="맑은 고딕" w:cs="맑은 고딕" w:eastAsia="맑은 고딕" w:hAnsi="맑은 고딕"/>
        </w:rPr>
        <w:t xml:space="preserve">승인 없음 (접수 후 엔드포인트지원팀 처리)</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 xml:space="preserve">접수 후 1영업일 안에 점검과 데이터 백업을 하고 수리를 진행한다. 제조사 수리(부품 대기 포함)는 더 걸리며, 그동안 대여 노트북을 쓴다.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개인 장비는 수리 대상이 아니다.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노트북 모델명</w:t>
      </w:r>
    </w:p>
    <w:p>
      <w:pPr>
        <w:pStyle w:val="ListParagraph"/>
        <w:numPr>
          <w:ilvl w:val="0"/>
          <w:numId w:val="2"/>
        </w:numPr>
        <w:spacing w:after="40"/>
      </w:pPr>
      <w:r>
        <w:rPr>
          <w:rFonts w:ascii="맑은 고딕" w:cs="맑은 고딕" w:eastAsia="맑은 고딕" w:hAnsi="맑은 고딕"/>
        </w:rPr>
        <w:t xml:space="preserve">사고 일시</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FAQ-017</w:t>
      </w:r>
    </w:p>
    <w:p>
      <w:pPr>
        <w:pStyle w:val="Heading2"/>
      </w:pPr>
      <w:r>
        <w:rPr>
          <w:rFonts w:ascii="맑은 고딕" w:cs="맑은 고딕" w:eastAsia="맑은 고딕" w:hAnsi="맑은 고딕"/>
        </w:rPr>
        <w:t xml:space="preserve">3.2 키보드·포트 등 부품 고장 수리 신청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HW-04</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접수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노트북 키보드 몇 개 키가 눌리지 않는다.</w:t>
      </w:r>
    </w:p>
    <w:p>
      <w:pPr>
        <w:pStyle w:val="ListParagraph"/>
        <w:numPr>
          <w:ilvl w:val="0"/>
          <w:numId w:val="2"/>
        </w:numPr>
        <w:spacing w:after="40"/>
      </w:pPr>
      <w:r>
        <w:rPr>
          <w:rFonts w:ascii="맑은 고딕" w:cs="맑은 고딕" w:eastAsia="맑은 고딕" w:hAnsi="맑은 고딕"/>
        </w:rPr>
        <w:t xml:space="preserve">사무실 정전 이후 노트북 USB 포트에 꽂은 장비가 자꾸 끊긴다.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장비를 쓰는 본인</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노트북 모델명</w:t>
      </w:r>
    </w:p>
    <w:p>
      <w:pPr>
        <w:pStyle w:val="ListParagraph"/>
        <w:numPr>
          <w:ilvl w:val="0"/>
          <w:numId w:val="2"/>
        </w:numPr>
        <w:spacing w:after="40"/>
      </w:pPr>
      <w:r>
        <w:rPr>
          <w:rFonts w:ascii="맑은 고딕" w:cs="맑은 고딕" w:eastAsia="맑은 고딕" w:hAnsi="맑은 고딕"/>
        </w:rPr>
        <w:t xml:space="preserve">증상 (어느 키·어느 포트)</w:t>
      </w:r>
    </w:p>
    <w:p>
      <w:pPr>
        <w:pStyle w:val="ListParagraph"/>
        <w:numPr>
          <w:ilvl w:val="0"/>
          <w:numId w:val="2"/>
        </w:numPr>
        <w:spacing w:after="40"/>
      </w:pPr>
      <w:r>
        <w:rPr>
          <w:rFonts w:ascii="맑은 고딕" w:cs="맑은 고딕" w:eastAsia="맑은 고딕" w:hAnsi="맑은 고딕"/>
        </w:rPr>
        <w:t xml:space="preserve">증상이 시작된 시점</w:t>
      </w:r>
    </w:p>
    <w:p>
      <w:pPr>
        <w:pStyle w:val="Heading3"/>
      </w:pPr>
      <w:r>
        <w:rPr>
          <w:rFonts w:ascii="맑은 고딕" w:cs="맑은 고딕" w:eastAsia="맑은 고딕" w:hAnsi="맑은 고딕"/>
        </w:rPr>
        <w:t xml:space="preserve">신청 방법</w:t>
      </w:r>
    </w:p>
    <w:p>
      <w:pPr>
        <w:pStyle w:val="ListParagraph"/>
        <w:numPr>
          <w:ilvl w:val="0"/>
          <w:numId w:val="7"/>
        </w:numPr>
        <w:spacing w:after="50"/>
      </w:pPr>
      <w:r>
        <w:rPr>
          <w:rFonts w:ascii="맑은 고딕" w:cs="맑은 고딕" w:eastAsia="맑은 고딕" w:hAnsi="맑은 고딕"/>
        </w:rPr>
        <w:t xml:space="preserve">외장 키보드나 다른 포트로 같은 증상인지 확인합니다.</w:t>
      </w:r>
    </w:p>
    <w:p>
      <w:pPr>
        <w:pStyle w:val="ListParagraph"/>
        <w:numPr>
          <w:ilvl w:val="0"/>
          <w:numId w:val="7"/>
        </w:numPr>
        <w:spacing w:after="50"/>
      </w:pPr>
      <w:r>
        <w:rPr>
          <w:rFonts w:ascii="맑은 고딕" w:cs="맑은 고딕" w:eastAsia="맑은 고딕" w:hAnsi="맑은 고딕"/>
        </w:rPr>
        <w:t xml:space="preserve">그룹웨어 &gt; IT 요청 &gt; 장비 신청에서 '수리'를 선택하고 증상을 적어 제출합니다.</w:t>
      </w:r>
    </w:p>
    <w:p>
      <w:pPr>
        <w:pStyle w:val="ListParagraph"/>
        <w:numPr>
          <w:ilvl w:val="0"/>
          <w:numId w:val="7"/>
        </w:numPr>
        <w:spacing w:after="50"/>
      </w:pPr>
      <w:r>
        <w:rPr>
          <w:rFonts w:ascii="맑은 고딕" w:cs="맑은 고딕" w:eastAsia="맑은 고딕" w:hAnsi="맑은 고딕"/>
        </w:rPr>
        <w:t xml:space="preserve">안내받은 시간에 장비를 맡깁니다.</w:t>
      </w:r>
    </w:p>
    <w:p>
      <w:pPr>
        <w:pStyle w:val="Heading3"/>
      </w:pPr>
      <w:r>
        <w:rPr>
          <w:rFonts w:ascii="맑은 고딕" w:cs="맑은 고딕" w:eastAsia="맑은 고딕" w:hAnsi="맑은 고딕"/>
        </w:rPr>
        <w:t xml:space="preserve">승인 절차</w:t>
      </w:r>
    </w:p>
    <w:p>
      <w:pPr>
        <w:pStyle w:val="ListParagraph"/>
        <w:numPr>
          <w:ilvl w:val="0"/>
          <w:numId w:val="8"/>
        </w:numPr>
        <w:spacing w:after="50"/>
      </w:pPr>
      <w:r>
        <w:rPr>
          <w:rFonts w:ascii="맑은 고딕" w:cs="맑은 고딕" w:eastAsia="맑은 고딕" w:hAnsi="맑은 고딕"/>
        </w:rPr>
        <w:t xml:space="preserve">승인 없음 (접수 후 엔드포인트지원팀 처리)</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 xml:space="preserve">접수 후 1영업일 안에 점검하고, 무상 보증 기간이면 제조사 보증 수리로 접수한다. 메인보드 수리처럼 오래 걸리면 대여 노트북을 지급한다.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사용자 과실로 인한 파손은 3.1 절차로 처리된다.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노트북 모델명</w:t>
      </w:r>
    </w:p>
    <w:p>
      <w:pPr>
        <w:pStyle w:val="ListParagraph"/>
        <w:numPr>
          <w:ilvl w:val="0"/>
          <w:numId w:val="2"/>
        </w:numPr>
        <w:spacing w:after="40"/>
      </w:pPr>
      <w:r>
        <w:rPr>
          <w:rFonts w:ascii="맑은 고딕" w:cs="맑은 고딕" w:eastAsia="맑은 고딕" w:hAnsi="맑은 고딕"/>
        </w:rPr>
        <w:t xml:space="preserve">증상</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FAQ-017</w:t>
      </w:r>
    </w:p>
    <w:p>
      <w:pPr>
        <w:pStyle w:val="Heading2"/>
      </w:pPr>
      <w:r>
        <w:rPr>
          <w:rFonts w:ascii="맑은 고딕" w:cs="맑은 고딕" w:eastAsia="맑은 고딕" w:hAnsi="맑은 고딕"/>
        </w:rPr>
        <w:t xml:space="preserve">3.3 교체 주기(3년)가 지난 노트북 교체 신청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IT 담당자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접수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노트북을 받은 지 3년이 지나 교체하려 한다.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지급일로부터 3년이 지난 장비 사용자</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현재 노트북 지급일 (모르면 헬프데스크에서 교체 예정일 확인)</w:t>
      </w:r>
    </w:p>
    <w:p>
      <w:pPr>
        <w:pStyle w:val="ListParagraph"/>
        <w:numPr>
          <w:ilvl w:val="0"/>
          <w:numId w:val="2"/>
        </w:numPr>
        <w:spacing w:after="40"/>
      </w:pPr>
      <w:r>
        <w:rPr>
          <w:rFonts w:ascii="맑은 고딕" w:cs="맑은 고딕" w:eastAsia="맑은 고딕" w:hAnsi="맑은 고딕"/>
        </w:rPr>
        <w:t xml:space="preserve">희망 OS (개발 직군)</w:t>
      </w:r>
    </w:p>
    <w:p>
      <w:pPr>
        <w:pStyle w:val="Heading3"/>
      </w:pPr>
      <w:r>
        <w:rPr>
          <w:rFonts w:ascii="맑은 고딕" w:cs="맑은 고딕" w:eastAsia="맑은 고딕" w:hAnsi="맑은 고딕"/>
        </w:rPr>
        <w:t xml:space="preserve">신청 방법</w:t>
      </w:r>
    </w:p>
    <w:p>
      <w:pPr>
        <w:pStyle w:val="ListParagraph"/>
        <w:numPr>
          <w:ilvl w:val="0"/>
          <w:numId w:val="9"/>
        </w:numPr>
        <w:spacing w:after="50"/>
      </w:pPr>
      <w:r>
        <w:rPr>
          <w:rFonts w:ascii="맑은 고딕" w:cs="맑은 고딕" w:eastAsia="맑은 고딕" w:hAnsi="맑은 고딕"/>
        </w:rPr>
        <w:t xml:space="preserve">헬프데스크에 내 장비의 교체 예정일을 확인합니다.</w:t>
      </w:r>
    </w:p>
    <w:p>
      <w:pPr>
        <w:pStyle w:val="ListParagraph"/>
        <w:numPr>
          <w:ilvl w:val="0"/>
          <w:numId w:val="9"/>
        </w:numPr>
        <w:spacing w:after="50"/>
      </w:pPr>
      <w:r>
        <w:rPr>
          <w:rFonts w:ascii="맑은 고딕" w:cs="맑은 고딕" w:eastAsia="맑은 고딕" w:hAnsi="맑은 고딕"/>
        </w:rPr>
        <w:t>그룹웨어 &gt; IT 요청 &gt; 장비 신청에서 '교체'를 선택해 제출합니다.</w:t>
      </w:r>
    </w:p>
    <w:p>
      <w:pPr>
        <w:pStyle w:val="ListParagraph"/>
        <w:numPr>
          <w:ilvl w:val="0"/>
          <w:numId w:val="9"/>
        </w:numPr>
        <w:spacing w:after="50"/>
      </w:pPr>
      <w:r>
        <w:rPr>
          <w:rFonts w:ascii="맑은 고딕" w:cs="맑은 고딕" w:eastAsia="맑은 고딕" w:hAnsi="맑은 고딕"/>
        </w:rPr>
        <w:t xml:space="preserve">새 장비를 받으면 데이터를 옮기고 기존 장비는 3.7에 따라 반납합니다.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400" w:before="400"/>
              <w:jc w:val="center"/>
            </w:pPr>
            <w:r>
              <w:rPr>
                <w:rFonts w:ascii="맑은 고딕" w:cs="맑은 고딕" w:eastAsia="맑은 고딕" w:hAnsi="맑은 고딕"/>
                <w:i/>
                <w:iCs/>
                <w:color w:val="8A949E"/>
              </w:rPr>
              <w:t xml:space="preserve">[스크린샷 첨부 위치]</w:t>
            </w:r>
          </w:p>
        </w:tc>
      </w:tr>
    </w:tbl>
    <w:p>
      <w:pPr>
        <w:spacing w:after="100" w:before="60"/>
      </w:pPr>
      <w:r>
        <w:rPr>
          <w:rFonts w:ascii="맑은 고딕" w:cs="맑은 고딕" w:eastAsia="맑은 고딕" w:hAnsi="맑은 고딕"/>
          <w:b/>
          <w:bCs/>
          <w:color w:val="4A5560"/>
          <w:sz w:val="18"/>
          <w:szCs w:val="18"/>
        </w:rPr>
        <w:t xml:space="preserve">그림 3.3. </w:t>
      </w:r>
      <w:r>
        <w:rPr>
          <w:rFonts w:ascii="맑은 고딕" w:cs="맑은 고딕" w:eastAsia="맑은 고딕" w:hAnsi="맑은 고딕"/>
          <w:sz w:val="18"/>
          <w:szCs w:val="18"/>
        </w:rPr>
        <w:t xml:space="preserve">장비 신청 양식. 신청 종류(수리/교체/신규 지급/비품/반납) 선택 위치를 표시한다.</w:t>
      </w:r>
    </w:p>
    <w:p>
      <w:pPr>
        <w:pStyle w:val="Heading3"/>
      </w:pPr>
      <w:r>
        <w:rPr>
          <w:rFonts w:ascii="맑은 고딕" w:cs="맑은 고딕" w:eastAsia="맑은 고딕" w:hAnsi="맑은 고딕"/>
        </w:rPr>
        <w:t xml:space="preserve">승인 절차</w:t>
      </w:r>
    </w:p>
    <w:p>
      <w:pPr>
        <w:pStyle w:val="ListParagraph"/>
        <w:numPr>
          <w:ilvl w:val="0"/>
          <w:numId w:val="10"/>
        </w:numPr>
        <w:spacing w:after="50"/>
      </w:pPr>
      <w:r>
        <w:rPr>
          <w:rFonts w:ascii="맑은 고딕" w:cs="맑은 고딕" w:eastAsia="맑은 고딕" w:hAnsi="맑은 고딕"/>
        </w:rPr>
        <w:t>승인 없음 (접수 후 엔드포인트지원팀 처리)</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접수 후 1영업일 안에 지급 일정이 안내되고, 보안 프로그램까지 설치된 장비를 받는다.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지급일로부터 3년이 지나지 않았으면 교체되지 않는다. 업무상 고사양이 필요하면 3.4로 신청한다.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현재 장비 지급일</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FAQ-018</w:t>
      </w:r>
    </w:p>
    <w:p>
      <w:pPr>
        <w:pStyle w:val="Heading2"/>
      </w:pPr>
      <w:r>
        <w:rPr>
          <w:rFonts w:ascii="맑은 고딕" w:cs="맑은 고딕" w:eastAsia="맑은 고딕" w:hAnsi="맑은 고딕"/>
        </w:rPr>
        <w:t xml:space="preserve">3.4 교체 주기 전 고사양 노트북 신청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신청·승인 후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승인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AI 모델 분석 등 업무 때문에 더 높은 사양의 노트북이 필요하다.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업무상 고사양 장비가 필요한 임직원 (부서장 승인 필요)</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필요한 사양과 사유</w:t>
      </w:r>
    </w:p>
    <w:p>
      <w:pPr>
        <w:pStyle w:val="ListParagraph"/>
        <w:numPr>
          <w:ilvl w:val="0"/>
          <w:numId w:val="2"/>
        </w:numPr>
        <w:spacing w:after="40"/>
      </w:pPr>
      <w:r>
        <w:rPr>
          <w:rFonts w:ascii="맑은 고딕" w:cs="맑은 고딕" w:eastAsia="맑은 고딕" w:hAnsi="맑은 고딕"/>
        </w:rPr>
        <w:t xml:space="preserve">사용하는 프로그램</w:t>
      </w:r>
    </w:p>
    <w:p>
      <w:pPr>
        <w:pStyle w:val="Heading3"/>
      </w:pPr>
      <w:r>
        <w:rPr>
          <w:rFonts w:ascii="맑은 고딕" w:cs="맑은 고딕" w:eastAsia="맑은 고딕" w:hAnsi="맑은 고딕"/>
        </w:rPr>
        <w:t xml:space="preserve">신청 방법</w:t>
      </w:r>
    </w:p>
    <w:p>
      <w:pPr>
        <w:pStyle w:val="ListParagraph"/>
        <w:numPr>
          <w:ilvl w:val="0"/>
          <w:numId w:val="11"/>
        </w:numPr>
        <w:spacing w:after="50"/>
      </w:pPr>
      <w:r>
        <w:rPr>
          <w:rFonts w:ascii="맑은 고딕" w:cs="맑은 고딕" w:eastAsia="맑은 고딕" w:hAnsi="맑은 고딕"/>
        </w:rPr>
        <w:t xml:space="preserve">그룹웨어 &gt; IT 요청 &gt; 장비 신청에서 '교체'를 선택하고 고사양이 필요한 사유를 적습니다.</w:t>
      </w:r>
    </w:p>
    <w:p>
      <w:pPr>
        <w:pStyle w:val="ListParagraph"/>
        <w:numPr>
          <w:ilvl w:val="0"/>
          <w:numId w:val="11"/>
        </w:numPr>
        <w:spacing w:after="50"/>
      </w:pPr>
      <w:r>
        <w:rPr>
          <w:rFonts w:ascii="맑은 고딕" w:cs="맑은 고딕" w:eastAsia="맑은 고딕" w:hAnsi="맑은 고딕"/>
        </w:rPr>
        <w:t xml:space="preserve">제출하면 부서장에게 결재가 올라갑니다.</w:t>
      </w:r>
    </w:p>
    <w:p>
      <w:pPr>
        <w:pStyle w:val="Heading3"/>
      </w:pPr>
      <w:r>
        <w:rPr>
          <w:rFonts w:ascii="맑은 고딕" w:cs="맑은 고딕" w:eastAsia="맑은 고딕" w:hAnsi="맑은 고딕"/>
        </w:rPr>
        <w:t xml:space="preserve">승인 절차</w:t>
      </w:r>
    </w:p>
    <w:p>
      <w:pPr>
        <w:pStyle w:val="ListParagraph"/>
        <w:numPr>
          <w:ilvl w:val="0"/>
          <w:numId w:val="12"/>
        </w:numPr>
        <w:spacing w:after="50"/>
      </w:pPr>
      <w:r>
        <w:rPr>
          <w:rFonts w:ascii="맑은 고딕" w:cs="맑은 고딕" w:eastAsia="맑은 고딕" w:hAnsi="맑은 고딕"/>
        </w:rPr>
        <w:t xml:space="preserve">부서장 승인</w:t>
      </w:r>
    </w:p>
    <w:p>
      <w:pPr>
        <w:pStyle w:val="ListParagraph"/>
        <w:numPr>
          <w:ilvl w:val="0"/>
          <w:numId w:val="12"/>
        </w:numPr>
        <w:spacing w:after="50"/>
      </w:pPr>
      <w:r>
        <w:rPr>
          <w:rFonts w:ascii="맑은 고딕" w:cs="맑은 고딕" w:eastAsia="맑은 고딕" w:hAnsi="맑은 고딕"/>
        </w:rPr>
        <w:t xml:space="preserve">엔드포인트지원팀 재고 확인 후 지급</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 xml:space="preserve">부서장 승인 후 1영업일 안에 지급 가능 여부와 일정이 안내된다.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업무상 필요가 확인되지 않으면 반려된다. 교체 주기가 될 때까지 기존 장비를 쓴다.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필요한 사양</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FAQ-018</w:t>
      </w:r>
    </w:p>
    <w:p>
      <w:pPr>
        <w:pStyle w:val="Heading2"/>
      </w:pPr>
      <w:r>
        <w:rPr>
          <w:rFonts w:ascii="맑은 고딕" w:cs="맑은 고딕" w:eastAsia="맑은 고딕" w:hAnsi="맑은 고딕"/>
        </w:rPr>
        <w:t xml:space="preserve">3.5 신규 입사자 PC 준비 요청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접수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다음 주 입사자가 쓸 PC를 준비해야 한다.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입사자의 소속 팀장 또는 팀 담당자</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입사자 이름과 입사일</w:t>
      </w:r>
    </w:p>
    <w:p>
      <w:pPr>
        <w:pStyle w:val="ListParagraph"/>
        <w:numPr>
          <w:ilvl w:val="0"/>
          <w:numId w:val="2"/>
        </w:numPr>
        <w:spacing w:after="40"/>
      </w:pPr>
      <w:r>
        <w:rPr>
          <w:rFonts w:ascii="맑은 고딕" w:cs="맑은 고딕" w:eastAsia="맑은 고딕" w:hAnsi="맑은 고딕"/>
        </w:rPr>
        <w:t xml:space="preserve">인원 수</w:t>
      </w:r>
    </w:p>
    <w:p>
      <w:pPr>
        <w:pStyle w:val="ListParagraph"/>
        <w:numPr>
          <w:ilvl w:val="0"/>
          <w:numId w:val="2"/>
        </w:numPr>
        <w:spacing w:after="40"/>
      </w:pPr>
      <w:r>
        <w:rPr>
          <w:rFonts w:ascii="맑은 고딕" w:cs="맑은 고딕" w:eastAsia="맑은 고딕" w:hAnsi="맑은 고딕"/>
        </w:rPr>
        <w:t xml:space="preserve">직군 (개발 직군이면 희망 OS)</w:t>
      </w:r>
    </w:p>
    <w:p>
      <w:pPr>
        <w:pStyle w:val="Heading3"/>
      </w:pPr>
      <w:r>
        <w:rPr>
          <w:rFonts w:ascii="맑은 고딕" w:cs="맑은 고딕" w:eastAsia="맑은 고딕" w:hAnsi="맑은 고딕"/>
        </w:rPr>
        <w:t xml:space="preserve">신청 방법</w:t>
      </w:r>
    </w:p>
    <w:p>
      <w:pPr>
        <w:pStyle w:val="ListParagraph"/>
        <w:numPr>
          <w:ilvl w:val="0"/>
          <w:numId w:val="13"/>
        </w:numPr>
        <w:spacing w:after="50"/>
      </w:pPr>
      <w:r>
        <w:rPr>
          <w:rFonts w:ascii="맑은 고딕" w:cs="맑은 고딕" w:eastAsia="맑은 고딕" w:hAnsi="맑은 고딕"/>
        </w:rPr>
        <w:t xml:space="preserve">그룹웨어 &gt; IT 요청 &gt; 장비 신청에서 '신규 지급'을 선택합니다.</w:t>
      </w:r>
    </w:p>
    <w:p>
      <w:pPr>
        <w:pStyle w:val="ListParagraph"/>
        <w:numPr>
          <w:ilvl w:val="0"/>
          <w:numId w:val="13"/>
        </w:numPr>
        <w:spacing w:after="50"/>
      </w:pPr>
      <w:r>
        <w:rPr>
          <w:rFonts w:ascii="맑은 고딕" w:cs="맑은 고딕" w:eastAsia="맑은 고딕" w:hAnsi="맑은 고딕"/>
        </w:rPr>
        <w:t xml:space="preserve">입사자 정보와 입사일을 적어 제출합니다.</w:t>
      </w:r>
    </w:p>
    <w:p>
      <w:pPr>
        <w:pStyle w:val="ListParagraph"/>
        <w:numPr>
          <w:ilvl w:val="0"/>
          <w:numId w:val="13"/>
        </w:numPr>
        <w:spacing w:after="50"/>
      </w:pPr>
      <w:r>
        <w:rPr>
          <w:rFonts w:ascii="맑은 고딕" w:cs="맑은 고딕" w:eastAsia="맑은 고딕" w:hAnsi="맑은 고딕"/>
        </w:rPr>
        <w:t xml:space="preserve">입사일에 세팅이 끝난 PC를 받습니다.</w:t>
      </w:r>
    </w:p>
    <w:p>
      <w:pPr>
        <w:pStyle w:val="Heading3"/>
      </w:pPr>
      <w:r>
        <w:rPr>
          <w:rFonts w:ascii="맑은 고딕" w:cs="맑은 고딕" w:eastAsia="맑은 고딕" w:hAnsi="맑은 고딕"/>
        </w:rPr>
        <w:t xml:space="preserve">승인 절차</w:t>
      </w:r>
    </w:p>
    <w:p>
      <w:pPr>
        <w:pStyle w:val="ListParagraph"/>
        <w:numPr>
          <w:ilvl w:val="0"/>
          <w:numId w:val="14"/>
        </w:numPr>
        <w:spacing w:after="50"/>
      </w:pPr>
      <w:r>
        <w:rPr>
          <w:rFonts w:ascii="맑은 고딕" w:cs="맑은 고딕" w:eastAsia="맑은 고딕" w:hAnsi="맑은 고딕"/>
        </w:rPr>
        <w:t xml:space="preserve">승인 없음 (접수 후 엔드포인트지원팀 처리)</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 xml:space="preserve">접수 후 1영업일 안에 재고를 확인하고, 보안 프로그램 설치까지 마친 PC를 입사일에 전달한다.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입사일이 정해지지 않았으면 보완 요청을 받는다.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입사자 이름</w:t>
      </w:r>
    </w:p>
    <w:p>
      <w:pPr>
        <w:pStyle w:val="ListParagraph"/>
        <w:numPr>
          <w:ilvl w:val="0"/>
          <w:numId w:val="2"/>
        </w:numPr>
        <w:spacing w:after="40"/>
      </w:pPr>
      <w:r>
        <w:rPr>
          <w:rFonts w:ascii="맑은 고딕" w:cs="맑은 고딕" w:eastAsia="맑은 고딕" w:hAnsi="맑은 고딕"/>
        </w:rPr>
        <w:t xml:space="preserve">입사일</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FAQ-018</w:t>
      </w:r>
    </w:p>
    <w:p>
      <w:pPr>
        <w:pStyle w:val="Heading2"/>
      </w:pPr>
      <w:r>
        <w:rPr>
          <w:rFonts w:ascii="맑은 고딕" w:cs="맑은 고딕" w:eastAsia="맑은 고딕" w:hAnsi="맑은 고딕"/>
        </w:rPr>
        <w:t xml:space="preserve">3.6 마우스·키보드 등 주변기기 교체 신청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접수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마우스·키보드 등 주변기기가 고장 나 새로 받고 싶다.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장비를 쓰는 본인</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주변기기 종류</w:t>
      </w:r>
    </w:p>
    <w:p>
      <w:pPr>
        <w:pStyle w:val="ListParagraph"/>
        <w:numPr>
          <w:ilvl w:val="0"/>
          <w:numId w:val="2"/>
        </w:numPr>
        <w:spacing w:after="40"/>
      </w:pPr>
      <w:r>
        <w:rPr>
          <w:rFonts w:ascii="맑은 고딕" w:cs="맑은 고딕" w:eastAsia="맑은 고딕" w:hAnsi="맑은 고딕"/>
        </w:rPr>
        <w:t xml:space="preserve">고장 증상</w:t>
      </w:r>
    </w:p>
    <w:p>
      <w:pPr>
        <w:pStyle w:val="Heading3"/>
      </w:pPr>
      <w:r>
        <w:rPr>
          <w:rFonts w:ascii="맑은 고딕" w:cs="맑은 고딕" w:eastAsia="맑은 고딕" w:hAnsi="맑은 고딕"/>
        </w:rPr>
        <w:t xml:space="preserve">신청 방법</w:t>
      </w:r>
    </w:p>
    <w:p>
      <w:pPr>
        <w:pStyle w:val="ListParagraph"/>
        <w:numPr>
          <w:ilvl w:val="0"/>
          <w:numId w:val="15"/>
        </w:numPr>
        <w:spacing w:after="50"/>
      </w:pPr>
      <w:r>
        <w:rPr>
          <w:rFonts w:ascii="맑은 고딕" w:cs="맑은 고딕" w:eastAsia="맑은 고딕" w:hAnsi="맑은 고딕"/>
        </w:rPr>
        <w:t xml:space="preserve">그룹웨어 &gt; IT 요청 &gt; 장비 신청에서 '비품'을 선택합니다.</w:t>
      </w:r>
    </w:p>
    <w:p>
      <w:pPr>
        <w:pStyle w:val="ListParagraph"/>
        <w:numPr>
          <w:ilvl w:val="0"/>
          <w:numId w:val="15"/>
        </w:numPr>
        <w:spacing w:after="50"/>
      </w:pPr>
      <w:r>
        <w:rPr>
          <w:rFonts w:ascii="맑은 고딕" w:cs="맑은 고딕" w:eastAsia="맑은 고딕" w:hAnsi="맑은 고딕"/>
        </w:rPr>
        <w:t xml:space="preserve">주변기기 종류와 증상을 적어 제출합니다.</w:t>
      </w:r>
    </w:p>
    <w:p>
      <w:pPr>
        <w:pStyle w:val="Heading3"/>
      </w:pPr>
      <w:r>
        <w:rPr>
          <w:rFonts w:ascii="맑은 고딕" w:cs="맑은 고딕" w:eastAsia="맑은 고딕" w:hAnsi="맑은 고딕"/>
        </w:rPr>
        <w:t xml:space="preserve">승인 절차</w:t>
      </w:r>
    </w:p>
    <w:p>
      <w:pPr>
        <w:pStyle w:val="ListParagraph"/>
        <w:numPr>
          <w:ilvl w:val="0"/>
          <w:numId w:val="16"/>
        </w:numPr>
        <w:spacing w:after="50"/>
      </w:pPr>
      <w:r>
        <w:rPr>
          <w:rFonts w:ascii="맑은 고딕" w:cs="맑은 고딕" w:eastAsia="맑은 고딕" w:hAnsi="맑은 고딕"/>
        </w:rPr>
        <w:t xml:space="preserve">승인 없음 (접수 후 엔드포인트지원팀 처리)</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 xml:space="preserve">접수 후 1영업일 안에 재고에서 지급한다.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개인 구매 주변기기는 대상이 아니다.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주변기기 종류</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FAQ-018</w:t>
      </w:r>
    </w:p>
    <w:p>
      <w:pPr>
        <w:pStyle w:val="Heading2"/>
      </w:pPr>
      <w:r>
        <w:rPr>
          <w:rFonts w:ascii="맑은 고딕" w:cs="맑은 고딕" w:eastAsia="맑은 고딕" w:hAnsi="맑은 고딕"/>
        </w:rPr>
        <w:t xml:space="preserve">3.7 퇴사·교체 시 장비 반납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259"/>
        <w:gridCol w:w="1150"/>
        <w:gridCol w:w="1259"/>
        <w:gridCol w:w="1150"/>
        <w:gridCol w:w="1259"/>
        <w:gridCol w:w="1150"/>
        <w:gridCol w:w="1261"/>
      </w:tblGrid>
      <w:tr>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문의 유형</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HW-05</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주체</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담당자 처리</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1259"/>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115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처리 기간</w:t>
            </w:r>
          </w:p>
        </w:tc>
        <w:tc>
          <w:tcPr>
            <w:tcW w:type="dxa" w:w="1261"/>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접수 후 1영업일</w:t>
            </w:r>
          </w:p>
        </w:tc>
      </w:tr>
    </w:tbl>
    <w:p>
      <w:pPr>
        <w:pStyle w:val="Heading3"/>
      </w:pPr>
      <w:r>
        <w:rPr>
          <w:rFonts w:ascii="맑은 고딕" w:cs="맑은 고딕" w:eastAsia="맑은 고딕" w:hAnsi="맑은 고딕"/>
        </w:rPr>
        <w:t xml:space="preserve">이럴 때 신청합니다</w:t>
      </w:r>
    </w:p>
    <w:p>
      <w:pPr>
        <w:pStyle w:val="ListParagraph"/>
        <w:numPr>
          <w:ilvl w:val="0"/>
          <w:numId w:val="2"/>
        </w:numPr>
        <w:spacing w:after="40"/>
      </w:pPr>
      <w:r>
        <w:rPr>
          <w:rFonts w:ascii="맑은 고딕" w:cs="맑은 고딕" w:eastAsia="맑은 고딕" w:hAnsi="맑은 고딕"/>
        </w:rPr>
        <w:t xml:space="preserve">퇴사하거나 새 장비를 받아 기존 장비를 반납해야 한다.</w:t>
      </w:r>
    </w:p>
    <w:p>
      <w:pPr>
        <w:pStyle w:val="Heading3"/>
      </w:pPr>
      <w:r>
        <w:rPr>
          <w:rFonts w:ascii="맑은 고딕" w:cs="맑은 고딕" w:eastAsia="맑은 고딕" w:hAnsi="맑은 고딕"/>
        </w:rPr>
        <w:t xml:space="preserve">신청 대상</w:t>
      </w:r>
    </w:p>
    <w:p>
      <w:pPr>
        <w:pStyle w:val="ListParagraph"/>
        <w:numPr>
          <w:ilvl w:val="0"/>
          <w:numId w:val="2"/>
        </w:numPr>
        <w:spacing w:after="40"/>
      </w:pPr>
      <w:r>
        <w:rPr>
          <w:rFonts w:ascii="맑은 고딕" w:cs="맑은 고딕" w:eastAsia="맑은 고딕" w:hAnsi="맑은 고딕"/>
        </w:rPr>
        <w:t xml:space="preserve">장비를 쓰던 본인</w:t>
      </w:r>
    </w:p>
    <w:p>
      <w:pPr>
        <w:pStyle w:val="Heading3"/>
      </w:pPr>
      <w:r>
        <w:rPr>
          <w:rFonts w:ascii="맑은 고딕" w:cs="맑은 고딕" w:eastAsia="맑은 고딕" w:hAnsi="맑은 고딕"/>
        </w:rPr>
        <w:t xml:space="preserve">준비할 정보</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반납할 장비</w:t>
      </w:r>
    </w:p>
    <w:p>
      <w:pPr>
        <w:pStyle w:val="ListParagraph"/>
        <w:numPr>
          <w:ilvl w:val="0"/>
          <w:numId w:val="2"/>
        </w:numPr>
        <w:spacing w:after="40"/>
      </w:pPr>
      <w:r>
        <w:rPr>
          <w:rFonts w:ascii="맑은 고딕" w:cs="맑은 고딕" w:eastAsia="맑은 고딕" w:hAnsi="맑은 고딕"/>
        </w:rPr>
        <w:t xml:space="preserve">업무 데이터 백업 여부</w:t>
      </w:r>
    </w:p>
    <w:p>
      <w:pPr>
        <w:pStyle w:val="Heading3"/>
      </w:pPr>
      <w:r>
        <w:rPr>
          <w:rFonts w:ascii="맑은 고딕" w:cs="맑은 고딕" w:eastAsia="맑은 고딕" w:hAnsi="맑은 고딕"/>
        </w:rPr>
        <w:t xml:space="preserve">신청 방법</w:t>
      </w:r>
    </w:p>
    <w:p>
      <w:pPr>
        <w:pStyle w:val="ListParagraph"/>
        <w:numPr>
          <w:ilvl w:val="0"/>
          <w:numId w:val="17"/>
        </w:numPr>
        <w:spacing w:after="50"/>
      </w:pPr>
      <w:r>
        <w:rPr>
          <w:rFonts w:ascii="맑은 고딕" w:cs="맑은 고딕" w:eastAsia="맑은 고딕" w:hAnsi="맑은 고딕"/>
        </w:rPr>
        <w:t xml:space="preserve">업무 파일을 팀 공유 드라이브로 옮깁니다.</w:t>
      </w:r>
    </w:p>
    <w:p>
      <w:pPr>
        <w:pStyle w:val="ListParagraph"/>
        <w:numPr>
          <w:ilvl w:val="0"/>
          <w:numId w:val="17"/>
        </w:numPr>
        <w:spacing w:after="50"/>
      </w:pPr>
      <w:r>
        <w:rPr>
          <w:rFonts w:ascii="맑은 고딕" w:cs="맑은 고딕" w:eastAsia="맑은 고딕" w:hAnsi="맑은 고딕"/>
        </w:rPr>
        <w:t xml:space="preserve">그룹웨어 &gt; IT 요청 &gt; 장비 신청에서 '반납'을 선택해 제출합니다.</w:t>
      </w:r>
    </w:p>
    <w:p>
      <w:pPr>
        <w:pStyle w:val="ListParagraph"/>
        <w:numPr>
          <w:ilvl w:val="0"/>
          <w:numId w:val="17"/>
        </w:numPr>
        <w:spacing w:after="50"/>
      </w:pPr>
      <w:r>
        <w:rPr>
          <w:rFonts w:ascii="맑은 고딕" w:cs="맑은 고딕" w:eastAsia="맑은 고딕" w:hAnsi="맑은 고딕"/>
        </w:rPr>
        <w:t xml:space="preserve">직접 초기화하지 말고 그대로 엔드포인트지원팀에 반납합니다. 초기화는 IT에서 진행합니다.</w:t>
      </w:r>
    </w:p>
    <w:p>
      <w:pPr>
        <w:pStyle w:val="Heading3"/>
      </w:pPr>
      <w:r>
        <w:rPr>
          <w:rFonts w:ascii="맑은 고딕" w:cs="맑은 고딕" w:eastAsia="맑은 고딕" w:hAnsi="맑은 고딕"/>
        </w:rPr>
        <w:t xml:space="preserve">승인 절차</w:t>
      </w:r>
    </w:p>
    <w:p>
      <w:pPr>
        <w:pStyle w:val="ListParagraph"/>
        <w:numPr>
          <w:ilvl w:val="0"/>
          <w:numId w:val="18"/>
        </w:numPr>
        <w:spacing w:after="50"/>
      </w:pPr>
      <w:r>
        <w:rPr>
          <w:rFonts w:ascii="맑은 고딕" w:cs="맑은 고딕" w:eastAsia="맑은 고딕" w:hAnsi="맑은 고딕"/>
        </w:rPr>
        <w:t xml:space="preserve">승인 없음 (접수 후 엔드포인트지원팀 처리)</w:t>
      </w:r>
    </w:p>
    <w:p>
      <w:pPr>
        <w:pStyle w:val="Heading3"/>
      </w:pPr>
      <w:r>
        <w:rPr>
          <w:rFonts w:ascii="맑은 고딕" w:cs="맑은 고딕" w:eastAsia="맑은 고딕" w:hAnsi="맑은 고딕"/>
        </w:rPr>
        <w:t xml:space="preserve">처리 기간과 결과 확인</w:t>
      </w:r>
    </w:p>
    <w:p>
      <w:pPr>
        <w:spacing w:after="80" w:before="0"/>
      </w:pPr>
      <w:r>
        <w:rPr>
          <w:rFonts w:ascii="맑은 고딕" w:cs="맑은 고딕" w:eastAsia="맑은 고딕" w:hAnsi="맑은 고딕"/>
        </w:rPr>
        <w:t xml:space="preserve">접수 후 1영업일 안에 반납 일정이 안내되고, 반납한 장비는 IT에서 초기화한다.</w:t>
      </w:r>
    </w:p>
    <w:p>
      <w:pPr>
        <w:pStyle w:val="Heading3"/>
      </w:pPr>
      <w:r>
        <w:rPr>
          <w:rFonts w:ascii="맑은 고딕" w:cs="맑은 고딕" w:eastAsia="맑은 고딕" w:hAnsi="맑은 고딕"/>
        </w:rPr>
        <w:t xml:space="preserve">반려되는 경우</w:t>
      </w:r>
    </w:p>
    <w:p>
      <w:pPr>
        <w:pStyle w:val="ListParagraph"/>
        <w:numPr>
          <w:ilvl w:val="0"/>
          <w:numId w:val="2"/>
        </w:numPr>
        <w:spacing w:after="40"/>
      </w:pPr>
      <w:r>
        <w:rPr>
          <w:rFonts w:ascii="맑은 고딕" w:cs="맑은 고딕" w:eastAsia="맑은 고딕" w:hAnsi="맑은 고딕"/>
        </w:rPr>
        <w:t xml:space="preserve">장비를 분실했으면 반납이 아니라 IT-SEC-003 3.7에 따라 분실 신고를 한다.</w:t>
      </w:r>
    </w:p>
    <w:p>
      <w:pPr>
        <w:pStyle w:val="Heading3"/>
      </w:pPr>
      <w:r>
        <w:rPr>
          <w:rFonts w:ascii="맑은 고딕" w:cs="맑은 고딕" w:eastAsia="맑은 고딕" w:hAnsi="맑은 고딕"/>
        </w:rPr>
        <w:t xml:space="preserve">문의 시 알려 주실 정보</w:t>
      </w:r>
    </w:p>
    <w:p>
      <w:pPr>
        <w:pStyle w:val="ListParagraph"/>
        <w:numPr>
          <w:ilvl w:val="0"/>
          <w:numId w:val="2"/>
        </w:numPr>
        <w:spacing w:after="40"/>
      </w:pPr>
      <w:r>
        <w:rPr>
          <w:rFonts w:ascii="맑은 고딕" w:cs="맑은 고딕" w:eastAsia="맑은 고딕" w:hAnsi="맑은 고딕"/>
        </w:rPr>
        <w:t xml:space="preserve">신청 번호</w:t>
      </w:r>
    </w:p>
    <w:p>
      <w:pPr>
        <w:pStyle w:val="ListParagraph"/>
        <w:numPr>
          <w:ilvl w:val="0"/>
          <w:numId w:val="2"/>
        </w:numPr>
        <w:spacing w:after="40"/>
      </w:pPr>
      <w:r>
        <w:rPr>
          <w:rFonts w:ascii="맑은 고딕" w:cs="맑은 고딕" w:eastAsia="맑은 고딕" w:hAnsi="맑은 고딕"/>
        </w:rPr>
        <w:t xml:space="preserve">사번</w:t>
      </w:r>
    </w:p>
    <w:p>
      <w:pPr>
        <w:pStyle w:val="ListParagraph"/>
        <w:numPr>
          <w:ilvl w:val="0"/>
          <w:numId w:val="2"/>
        </w:numPr>
        <w:spacing w:after="40"/>
      </w:pPr>
      <w:r>
        <w:rPr>
          <w:rFonts w:ascii="맑은 고딕" w:cs="맑은 고딕" w:eastAsia="맑은 고딕" w:hAnsi="맑은 고딕"/>
        </w:rPr>
        <w:t xml:space="preserve">반납할 장비</w:t>
      </w:r>
    </w:p>
    <w:p>
      <w:pPr>
        <w:spacing w:after="80" w:before="40"/>
        <w:ind w:left="140"/>
      </w:pPr>
      <w:r>
        <w:rPr>
          <w:rFonts w:ascii="맑은 고딕" w:cs="맑은 고딕" w:eastAsia="맑은 고딕" w:hAnsi="맑은 고딕"/>
          <w:b/>
          <w:bCs/>
        </w:rPr>
        <w:t xml:space="preserve">관련 FAQ: </w:t>
      </w:r>
      <w:r>
        <w:rPr>
          <w:rFonts w:ascii="맑은 고딕" w:cs="맑은 고딕" w:eastAsia="맑은 고딕" w:hAnsi="맑은 고딕"/>
        </w:rPr>
        <w:t xml:space="preserve">FAQ-018</w:t>
      </w:r>
    </w:p>
    <w:p>
      <w:pPr>
        <w:pStyle w:val="Heading1"/>
      </w:pPr>
      <w:r>
        <w:rPr>
          <w:rFonts w:ascii="맑은 고딕" w:cs="맑은 고딕" w:eastAsia="맑은 고딕" w:hAnsi="맑은 고딕"/>
        </w:rPr>
        <w:t xml:space="preserve">4. 자주 묻는 질문</w:t>
      </w:r>
    </w:p>
    <w:p>
      <w:pPr>
        <w:keepNext/>
        <w:spacing w:after="30" w:before="0"/>
      </w:pPr>
      <w:r>
        <w:rPr>
          <w:rFonts w:ascii="맑은 고딕" w:cs="맑은 고딕" w:eastAsia="맑은 고딕" w:hAnsi="맑은 고딕"/>
          <w:b/>
          <w:bCs/>
          <w:color w:val="1B6F7A"/>
        </w:rPr>
        <w:t xml:space="preserve">Q. </w:t>
      </w:r>
      <w:r>
        <w:rPr>
          <w:rFonts w:ascii="맑은 고딕" w:cs="맑은 고딕" w:eastAsia="맑은 고딕" w:hAnsi="맑은 고딕"/>
          <w:b w:val="false"/>
          <w:bCs w:val="false"/>
        </w:rPr>
        <w:t xml:space="preserve">노트북에 음료를 쏟았거나 파손됐어요. (FAQ-017)</w:t>
      </w:r>
    </w:p>
    <w:p>
      <w:pPr>
        <w:spacing w:after="140" w:before="0"/>
      </w:pPr>
      <w:r>
        <w:rPr>
          <w:rFonts w:ascii="맑은 고딕" w:cs="맑은 고딕" w:eastAsia="맑은 고딕" w:hAnsi="맑은 고딕"/>
          <w:b/>
          <w:bCs/>
          <w:color w:val="D9661F"/>
        </w:rPr>
        <w:t xml:space="preserve">A. </w:t>
      </w:r>
      <w:r>
        <w:rPr>
          <w:rFonts w:ascii="맑은 고딕" w:cs="맑은 고딕" w:eastAsia="맑은 고딕" w:hAnsi="맑은 고딕"/>
        </w:rPr>
        <w:t xml:space="preserve">즉시 전원을 끄고 충전기를 분리하세요. 엔드포인트지원팀에 접수하면 데이터 백업 후 수리를 진행하고 필요하면 대여 장비를 지급합니다.</w:t>
      </w:r>
    </w:p>
    <w:p>
      <w:pPr>
        <w:keepNext/>
        <w:spacing w:after="30" w:before="0"/>
      </w:pPr>
      <w:r>
        <w:rPr>
          <w:rFonts w:ascii="맑은 고딕" w:cs="맑은 고딕" w:eastAsia="맑은 고딕" w:hAnsi="맑은 고딕"/>
          <w:b/>
          <w:bCs/>
          <w:color w:val="1B6F7A"/>
        </w:rPr>
        <w:t xml:space="preserve">Q. </w:t>
      </w:r>
      <w:r>
        <w:rPr>
          <w:rFonts w:ascii="맑은 고딕" w:cs="맑은 고딕" w:eastAsia="맑은 고딕" w:hAnsi="맑은 고딕"/>
          <w:b w:val="false"/>
          <w:bCs w:val="false"/>
        </w:rPr>
        <w:t xml:space="preserve">노트북 교체·반납은 어떻게 하나요? (FAQ-018)</w:t>
      </w:r>
    </w:p>
    <w:p>
      <w:pPr>
        <w:spacing w:after="140" w:before="0"/>
      </w:pPr>
      <w:r>
        <w:rPr>
          <w:rFonts w:ascii="맑은 고딕" w:cs="맑은 고딕" w:eastAsia="맑은 고딕" w:hAnsi="맑은 고딕"/>
          <w:b/>
          <w:bCs/>
          <w:color w:val="D9661F"/>
        </w:rPr>
        <w:t xml:space="preserve">A. </w:t>
      </w:r>
      <w:r>
        <w:rPr>
          <w:rFonts w:ascii="맑은 고딕" w:cs="맑은 고딕" w:eastAsia="맑은 고딕" w:hAnsi="맑은 고딕"/>
        </w:rPr>
        <w:t xml:space="preserve">업무용 PC 교체 주기는 지급일로부터 3년입니다. 개발 직군은 macOS/Windows 중 선택, 그 외 직군은 Windows가 기본입니다. 반납 시 초기화는 IT에서 진행하므로 그대로 반납하면 됩니다.</w:t>
      </w:r>
    </w:p>
    <w:p>
      <w:pPr>
        <w:pStyle w:val="Heading1"/>
      </w:pPr>
      <w:r>
        <w:rPr>
          <w:rFonts w:ascii="맑은 고딕" w:cs="맑은 고딕" w:eastAsia="맑은 고딕" w:hAnsi="맑은 고딕"/>
        </w:rPr>
        <w:t xml:space="preserve">5. 주의사항</w:t>
      </w:r>
    </w:p>
    <w:p>
      <w:pPr>
        <w:pStyle w:val="ListParagraph"/>
        <w:numPr>
          <w:ilvl w:val="0"/>
          <w:numId w:val="2"/>
        </w:numPr>
        <w:spacing w:after="40"/>
      </w:pPr>
      <w:r>
        <w:rPr>
          <w:rFonts w:ascii="맑은 고딕" w:cs="맑은 고딕" w:eastAsia="맑은 고딕" w:hAnsi="맑은 고딕"/>
        </w:rPr>
        <w:t xml:space="preserve">음료를 쏟은 장비를 다시 켜지 않는다.</w:t>
      </w:r>
    </w:p>
    <w:p>
      <w:pPr>
        <w:pStyle w:val="ListParagraph"/>
        <w:numPr>
          <w:ilvl w:val="0"/>
          <w:numId w:val="2"/>
        </w:numPr>
        <w:spacing w:after="40"/>
      </w:pPr>
      <w:r>
        <w:rPr>
          <w:rFonts w:ascii="맑은 고딕" w:cs="맑은 고딕" w:eastAsia="맑은 고딕" w:hAnsi="맑은 고딕"/>
        </w:rPr>
        <w:t xml:space="preserve">회사 장비를 개인적으로 수리업체에 맡기지 않는다.</w:t>
      </w:r>
    </w:p>
    <w:p>
      <w:pPr>
        <w:pStyle w:val="ListParagraph"/>
        <w:numPr>
          <w:ilvl w:val="0"/>
          <w:numId w:val="2"/>
        </w:numPr>
        <w:spacing w:after="40"/>
      </w:pPr>
      <w:r>
        <w:rPr>
          <w:rFonts w:ascii="맑은 고딕" w:cs="맑은 고딕" w:eastAsia="맑은 고딕" w:hAnsi="맑은 고딕"/>
        </w:rPr>
        <w:t xml:space="preserve">반납 전에 직접 초기화하지 않는다.</w:t>
      </w:r>
    </w:p>
    <w:p>
      <w:pPr>
        <w:pStyle w:val="ListParagraph"/>
        <w:numPr>
          <w:ilvl w:val="0"/>
          <w:numId w:val="2"/>
        </w:numPr>
        <w:spacing w:after="40"/>
      </w:pPr>
      <w:r>
        <w:rPr>
          <w:rFonts w:ascii="맑은 고딕" w:cs="맑은 고딕" w:eastAsia="맑은 고딕" w:hAnsi="맑은 고딕"/>
        </w:rPr>
        <w:t xml:space="preserve">장비를 잃어버렸으면 IT-SEC-003에 따라 바로 신고한다.</w:t>
      </w:r>
    </w:p>
    <w:p>
      <w:pPr>
        <w:pStyle w:val="Heading1"/>
      </w:pPr>
      <w:r>
        <w:rPr>
          <w:rFonts w:ascii="맑은 고딕" w:cs="맑은 고딕" w:eastAsia="맑은 고딕" w:hAnsi="맑은 고딕"/>
        </w:rPr>
        <w:t xml:space="preserve">6. 문의처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담당 부서</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r>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1차 접수</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서비스데스크</w:t>
            </w:r>
          </w:p>
        </w:tc>
      </w:tr>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전화</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 헬프데스크 내선 1000 (평일 09:00~18:00)</w:t>
            </w:r>
          </w:p>
        </w:tc>
      </w:tr>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메신저</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#it-helpdesk 채널</w:t>
            </w:r>
          </w:p>
        </w:tc>
      </w:tr>
      <w:t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pPr>
            <w:r>
              <w:rPr>
                <w:rFonts w:ascii="맑은 고딕" w:cs="맑은 고딕" w:eastAsia="맑은 고딕" w:hAnsi="맑은 고딕"/>
                <w:b/>
                <w:bCs/>
                <w:color w:val="1F3A5F"/>
              </w:rPr>
              <w:t xml:space="preserve">메일</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it-helpdesk@hanwha-ict.example (가상)</w:t>
            </w:r>
          </w:p>
        </w:tc>
      </w:tr>
    </w:tbl>
    <w:p>
      <w:pPr>
        <w:pStyle w:val="Heading1"/>
      </w:pPr>
      <w:r>
        <w:rPr>
          <w:rFonts w:ascii="맑은 고딕" w:cs="맑은 고딕" w:eastAsia="맑은 고딕" w:hAnsi="맑은 고딕"/>
        </w:rPr>
        <w:t xml:space="preserve">부록</w:t>
      </w:r>
    </w:p>
    <w:p>
      <w:pPr>
        <w:pStyle w:val="Heading3"/>
      </w:pPr>
      <w:r>
        <w:rPr>
          <w:rFonts w:ascii="맑은 고딕" w:cs="맑은 고딕" w:eastAsia="맑은 고딕" w:hAnsi="맑은 고딕"/>
        </w:rPr>
        <w:t xml:space="preserve">관련 문서</w:t>
      </w:r>
    </w:p>
    <w:p>
      <w:pPr>
        <w:pStyle w:val="ListParagraph"/>
        <w:numPr>
          <w:ilvl w:val="0"/>
          <w:numId w:val="2"/>
        </w:numPr>
        <w:spacing w:after="40"/>
      </w:pPr>
      <w:r>
        <w:rPr>
          <w:rFonts w:ascii="맑은 고딕" w:cs="맑은 고딕" w:eastAsia="맑은 고딕" w:hAnsi="맑은 고딕"/>
        </w:rPr>
        <w:t xml:space="preserve">IT-HW-001 업무 PC 기본 장애 대응 가이드</w:t>
      </w:r>
    </w:p>
    <w:p>
      <w:pPr>
        <w:pStyle w:val="ListParagraph"/>
        <w:numPr>
          <w:ilvl w:val="0"/>
          <w:numId w:val="2"/>
        </w:numPr>
        <w:spacing w:after="40"/>
      </w:pPr>
      <w:r>
        <w:rPr>
          <w:rFonts w:ascii="맑은 고딕" w:cs="맑은 고딕" w:eastAsia="맑은 고딕" w:hAnsi="맑은 고딕"/>
        </w:rPr>
        <w:t xml:space="preserve">IT-ACS-003 퇴사·부서이동 권한 변경 가이드</w:t>
      </w:r>
    </w:p>
    <w:p>
      <w:pPr>
        <w:pStyle w:val="ListParagraph"/>
        <w:numPr>
          <w:ilvl w:val="0"/>
          <w:numId w:val="2"/>
        </w:numPr>
        <w:spacing w:after="40"/>
      </w:pPr>
      <w:r>
        <w:rPr>
          <w:rFonts w:ascii="맑은 고딕" w:cs="맑은 고딕" w:eastAsia="맑은 고딕" w:hAnsi="맑은 고딕"/>
        </w:rPr>
        <w:t xml:space="preserve">IT-SEC-003 계정 도용·장비 분실 신고 가이드</w:t>
      </w:r>
    </w:p>
    <w:p>
      <w:pPr>
        <w:pStyle w:val="ListParagraph"/>
        <w:numPr>
          <w:ilvl w:val="0"/>
          <w:numId w:val="2"/>
        </w:numPr>
        <w:spacing w:after="40"/>
      </w:pPr>
      <w:r>
        <w:rPr>
          <w:rFonts w:ascii="맑은 고딕" w:cs="맑은 고딕" w:eastAsia="맑은 고딕" w:hAnsi="맑은 고딕"/>
        </w:rPr>
        <w:t xml:space="preserve">IT-STD-001 IT 서비스 운영 기준</w:t>
      </w:r>
    </w:p>
    <w:p>
      <w:pPr>
        <w:pStyle w:val="Heading3"/>
      </w:pPr>
      <w:r>
        <w:rPr>
          <w:rFonts w:ascii="맑은 고딕" w:cs="맑은 고딕" w:eastAsia="맑은 고딕" w:hAnsi="맑은 고딕"/>
        </w:rPr>
        <w:t xml:space="preserve">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용어</w:t>
            </w:r>
          </w:p>
        </w:tc>
        <w:tc>
          <w:tcPr>
            <w:tcW w:type="dxa" w:w="7238"/>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설명</w:t>
            </w:r>
          </w:p>
        </w:tc>
      </w:tr>
      <w:tr>
        <w:trPr>
          <w:tblHeader w:val="false"/>
        </w:trPr>
        <w:tc>
          <w:tcPr>
            <w:tcW w:type="dxa" w:w="24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대여 노트북</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수리 기간 동안 임시로 쓰는 회사 노트북</w:t>
            </w:r>
          </w:p>
        </w:tc>
      </w:tr>
      <w:tr>
        <w:trPr>
          <w:tblHeader w:val="false"/>
        </w:trPr>
        <w:tc>
          <w:tcPr>
            <w:tcW w:type="dxa" w:w="24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교체 주기</w:t>
            </w:r>
          </w:p>
        </w:tc>
        <w:tc>
          <w:tcPr>
            <w:tcW w:type="dxa" w:w="72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업무용 PC를 새 장비로 바꿀 수 있는 기간. 지급일로부터 3년</w:t>
            </w:r>
          </w:p>
        </w:tc>
      </w:tr>
    </w:tbl>
    <w:p>
      <w:pPr>
        <w:pStyle w:val="Heading3"/>
      </w:pPr>
      <w:r>
        <w:rPr>
          <w:rFonts w:ascii="맑은 고딕" w:cs="맑은 고딕" w:eastAsia="맑은 고딕" w:hAnsi="맑은 고딕"/>
        </w:rPr>
        <w:t xml:space="preserve">개정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000"/>
        <w:gridCol w:w="4738"/>
      </w:tblGrid>
      <w:tr>
        <w:trPr>
          <w:tblHeader/>
        </w:trPr>
        <w:tc>
          <w:tcPr>
            <w:tcW w:type="dxa" w:w="12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버전</w:t>
            </w:r>
          </w:p>
        </w:tc>
        <w:tc>
          <w:tcPr>
            <w:tcW w:type="dxa" w:w="17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개정일</w:t>
            </w:r>
          </w:p>
        </w:tc>
        <w:tc>
          <w:tcPr>
            <w:tcW w:type="dxa" w:w="2000"/>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작성자</w:t>
            </w:r>
          </w:p>
        </w:tc>
        <w:tc>
          <w:tcPr>
            <w:tcW w:type="dxa" w:w="4738"/>
            <w:tcBorders>
              <w:top w:val="single" w:color="C9D3DC" w:sz="4"/>
              <w:left w:val="single" w:color="C9D3DC" w:sz="4"/>
              <w:bottom w:val="single" w:color="C9D3DC" w:sz="4"/>
              <w:right w:val="single" w:color="C9D3DC" w:sz="4"/>
            </w:tcBorders>
            <w:shd w:fill="1F3A5F" w:color="auto" w:val="clear"/>
            <w:tcMar>
              <w:top w:type="dxa" w:w="70"/>
              <w:left w:type="dxa" w:w="110"/>
              <w:bottom w:type="dxa" w:w="70"/>
              <w:right w:type="dxa" w:w="110"/>
            </w:tcMar>
          </w:tcPr>
          <w:p>
            <w:pPr>
              <w:spacing w:after="0"/>
            </w:pPr>
            <w:r>
              <w:rPr>
                <w:rFonts w:ascii="맑은 고딕" w:cs="맑은 고딕" w:eastAsia="맑은 고딕" w:hAnsi="맑은 고딕"/>
                <w:b/>
                <w:bCs/>
                <w:color w:val="FFFFFF"/>
              </w:rPr>
              <w:t xml:space="preserve">변경 내용</w:t>
            </w:r>
          </w:p>
        </w:tc>
      </w:tr>
      <w:tr>
        <w:trPr>
          <w:tblHeader w:val="false"/>
        </w:trPr>
        <w:tc>
          <w:tcPr>
            <w:tcW w:type="dxa" w:w="12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v1.0</w:t>
            </w:r>
          </w:p>
        </w:tc>
        <w:tc>
          <w:tcPr>
            <w:tcW w:type="dxa" w:w="17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2026-03-01</w:t>
            </w:r>
          </w:p>
        </w:tc>
        <w:tc>
          <w:tcPr>
            <w:tcW w:type="dxa" w:w="20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엔드포인트지원팀</w:t>
            </w:r>
          </w:p>
        </w:tc>
        <w:tc>
          <w:tcPr>
            <w:tcW w:type="dxa" w:w="4738"/>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pPr>
            <w:r>
              <w:rPr>
                <w:rFonts w:ascii="맑은 고딕" w:cs="맑은 고딕" w:eastAsia="맑은 고딕" w:hAnsi="맑은 고딕"/>
              </w:rPr>
              <w:t xml:space="preserve">최초 작성</w:t>
            </w:r>
          </w:p>
        </w:tc>
      </w:tr>
    </w:tbl>
    <w:sectPr>
      <w:headerReference w:type="default" r:id="rId7"/>
      <w:headerReference w:type="first" r:id="rId8"/>
      <w:footerReference w:type="default" r:id="rId9"/>
      <w:footerReference w:type="first" r:id="rId10"/>
      <w:headerReference w:type="even" r:id="rId12"/>
      <w:pgSz w:w="11906" w:h="16838" w:orient="portrait"/>
      <w:pgMar w:top="1134" w:right="1134" w:bottom="1134"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949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A949E"/>
        <w:sz w:val="16"/>
        <w:szCs w:val="16"/>
      </w:rPr>
      <w:t>IT-HW-002  업무 장비 교체·수리 신청 가이드  |  v1.0</w:t>
    </w:r>
    <w:r>
      <w:rPr>
        <w:rFonts w:ascii="맑은 고딕" w:cs="맑은 고딕" w:eastAsia="맑은 고딕" w:hAnsi="맑은 고딕"/>
        <w:color w:val="8A949E"/>
        <w:sz w:val="16"/>
        <w:szCs w:val="16"/>
      </w:rPr>
      <w:t xml:space="preserve">  |  사내 공개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맑은 고딕" w:cs="맑은 고딕" w:eastAsia="맑은 고딕" w:hAnsi="맑은 고딕"/>
      <w:b/>
      <w:bCs/>
      <w:color w:val="1F3A5F"/>
      <w:sz w:val="44"/>
      <w:szCs w:val="44"/>
    </w:rPr>
  </w:style>
  <w:style w:type="paragraph" w:styleId="Heading1">
    <w:name w:val="Heading 1"/>
    <w:basedOn w:val="Normal"/>
    <w:next w:val="Normal"/>
    <w:qFormat/>
    <w:pPr>
      <w:keepNext/>
      <w:spacing w:after="140" w:before="360"/>
      <w:outlineLvl w:val="0"/>
    </w:pPr>
    <w:rPr>
      <w:rFonts w:ascii="맑은 고딕" w:cs="맑은 고딕" w:eastAsia="맑은 고딕" w:hAnsi="맑은 고딕"/>
      <w:b/>
      <w:bCs/>
      <w:color w:val="1F3A5F"/>
      <w:sz w:val="30"/>
      <w:szCs w:val="30"/>
    </w:rPr>
  </w:style>
  <w:style w:type="paragraph" w:styleId="Heading2">
    <w:name w:val="Heading 2"/>
    <w:basedOn w:val="Normal"/>
    <w:next w:val="Normal"/>
    <w:qFormat/>
    <w:pPr>
      <w:keepNext/>
      <w:spacing w:after="120" w:before="320"/>
      <w:outlineLvl w:val="1"/>
    </w:pPr>
    <w:rPr>
      <w:rFonts w:ascii="맑은 고딕" w:cs="맑은 고딕" w:eastAsia="맑은 고딕" w:hAnsi="맑은 고딕"/>
      <w:b/>
      <w:bCs/>
      <w:color w:val="1B6F7A"/>
      <w:sz w:val="24"/>
      <w:szCs w:val="24"/>
    </w:rPr>
  </w:style>
  <w:style w:type="paragraph" w:styleId="Heading3">
    <w:name w:val="Heading 3"/>
    <w:basedOn w:val="Normal"/>
    <w:next w:val="Normal"/>
    <w:qFormat/>
    <w:pPr>
      <w:keepNext/>
      <w:spacing w:after="60" w:before="160"/>
      <w:outlineLvl w:val="2"/>
    </w:pPr>
    <w:rPr>
      <w:rFonts w:ascii="맑은 고딕" w:cs="맑은 고딕" w:eastAsia="맑은 고딕" w:hAnsi="맑은 고딕"/>
      <w:b/>
      <w:bCs/>
      <w:color w:val="1F3A5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IT-HW-002 업무 장비 교체·수리 신청 가이드</dc:title>
  <dc:creator>엔드포인트지원팀</dc:creator>
  <cp:lastModifiedBy>엔드포인트지원팀</cp:lastModifiedBy>
  <cp:revision>1</cp:revision>
  <dcterms:created xsi:type="dcterms:W3CDTF">2026-10-08T12:33:58.368Z</dcterms:created>
  <dcterms:modified xsi:type="dcterms:W3CDTF">2026-10-08T12:33:58.368Z</dcterms:modified>
</cp:coreProperties>
</file>

<file path=docProps/custom.xml><?xml version="1.0" encoding="utf-8"?>
<Properties xmlns="http://schemas.openxmlformats.org/officeDocument/2006/custom-properties" xmlns:vt="http://schemas.openxmlformats.org/officeDocument/2006/docPropsVTypes"/>
</file>