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0"/>
      </w:pPr>
      <w:r>
        <w:rPr>
          <w:rFonts w:ascii="맑은 고딕" w:cs="맑은 고딕" w:eastAsia="맑은 고딕" w:hAnsi="맑은 고딕"/>
          <w:b/>
          <w:bCs/>
          <w:color w:val="B03A2E"/>
          <w:sz w:val="22"/>
          <w:szCs w:val="22"/>
        </w:rPr>
        <w:t xml:space="preserve">IT 담당자 매뉴얼</w:t>
      </w:r>
    </w:p>
    <w:p>
      <w:pPr>
        <w:pStyle w:val="Title"/>
      </w:pPr>
      <w:r>
        <w:rPr>
          <w:rFonts w:ascii="맑은 고딕" w:cs="맑은 고딕" w:eastAsia="맑은 고딕" w:hAnsi="맑은 고딕"/>
        </w:rPr>
        <w:t xml:space="preserve">프린터·복합기 처리 매뉴얼</w:t>
      </w:r>
    </w:p>
    <w:p>
      <w:pPr>
        <w:spacing w:after="600" w:before="0"/>
      </w:pPr>
      <w:r>
        <w:rPr>
          <w:rFonts w:ascii="맑은 고딕" w:cs="맑은 고딕" w:eastAsia="맑은 고딕" w:hAnsi="맑은 고딕"/>
          <w:b/>
          <w:bCs/>
          <w:color w:val="1B6F7A"/>
          <w:sz w:val="24"/>
          <w:szCs w:val="24"/>
        </w:rPr>
        <w:t xml:space="preserve">IT-HW-003-M</w:t>
      </w:r>
      <w:r>
        <w:rPr>
          <w:rFonts w:ascii="맑은 고딕" w:cs="맑은 고딕" w:eastAsia="맑은 고딕" w:hAnsi="맑은 고딕"/>
          <w:color w:val="8A949E"/>
          <w:sz w:val="22"/>
          <w:szCs w:val="22"/>
        </w:rPr>
        <w:t xml:space="preserve">   v1.0   |   시행일 2026-03-01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19"/>
        <w:gridCol w:w="1700"/>
        <w:gridCol w:w="3119"/>
      </w:tblGrid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문서 번호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IT-HW-003-M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버전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분류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 HW·업무 PC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대상 사용자 가이드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IT-HW-003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보안 등급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한정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열람 대상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관리 부서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시행일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작성자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승인자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 팀장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포함 시나리오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HW-07, HW-08, HW-09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관련 FAQ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FAQ-019, FAQ-020, FAQ-021</w:t>
            </w:r>
          </w:p>
        </w:tc>
      </w:tr>
    </w:tbl>
    <w:p>
      <w:pPr>
        <w:spacing w:after="300" w:before="0"/>
      </w:pPr>
    </w:p>
    <w:p>
      <w:pPr>
        <w:spacing w:after="120" w:before="0"/>
      </w:pPr>
      <w:r>
        <w:rPr>
          <w:rFonts w:ascii="맑은 고딕" w:cs="맑은 고딕" w:eastAsia="맑은 고딕" w:hAnsi="맑은 고딕"/>
          <w:b/>
          <w:bCs/>
          <w:color w:val="B03A2E"/>
          <w:sz w:val="18"/>
          <w:szCs w:val="18"/>
        </w:rPr>
        <w:t xml:space="preserve">※ 이 문서는 IT운영·보안 조직 내부 문서입니다. 사용자에게 문서 자체를 전달하지 않습니다.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1. 개요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목적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인쇄 불가(HW-07), 용지·토너(HW-08), 스캔(HW-09) 문의를 접수·처리하는 내부 절차를 정한다. 사용자 안내는 IT-HW-003을 기준으로 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담당 범위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서비스데스크(L1): 인쇄 대기열·스풀러 재시작, 복합기 재등록, 메일 발송 계정 갱신, 스캔 경로 재설정, 토너 교체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2차 이관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 (복합기 하드웨어 고장은 유지보수 업체에 출동 요청)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배정 기준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 L1 · 프린터·오피스 1차 영역 (HW-07, HW-08, HW-09)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관련 시스템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프린트 서버 관리 화면, 복합기 관리 화면, 원격 지원 도구 (가상 명칭)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2. 접수·분류 기준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사용자 가이드의 블록별 기본값이다. 긴급도 기준은 IT 서비스 운영 기준(IT-STD-001)을 따른다.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000"/>
        <w:gridCol w:w="2638"/>
        <w:gridCol w:w="900"/>
        <w:gridCol w:w="1300"/>
        <w:gridCol w:w="1600"/>
        <w:gridCol w:w="1600"/>
      </w:tblGrid>
      <w:tr>
        <w:trPr>
          <w:tblHeader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번호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문의 유형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증상·요청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기본 긴급도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1차 처리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처리 방식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이관 대상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HW-07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인쇄 대기열 멈춤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즉시 처리 후 필요 시 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3.2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HW-07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복합기 목록 미표시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즉시 처리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3.3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HW-07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복합기 오류 코드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3.4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HW-09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메일로 스캔 미수신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3.5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HW-09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스캔 공유폴더 경로 오류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3.6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HW-07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층별 복합기 설치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즉시 처리 후 필요 시 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3.7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HW-08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토너·용지 걸림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P4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방식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즉시 처리: 서비스데스크(L1)가 안내만으로 끝낸 건. 티켓 없이 상담 기록만 남긴다.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티켓: 담당자 조치가 필요한 건. 담당팀에 배정하고 상태를 RDY → WIP → FIN 으로 관리한다.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긴급도 조정 조건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층에서 여러 명이 인쇄하지 못하면 복합기 장애로 보고 위치 단위로 묶어 처리한다.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마감 등 당일 업무 차질을 말하면 P3를 P2로 올린다.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3. 증상별 처리 절차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 인쇄를 보냈는데 대기열에만 있고 출력되지 않음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HW-07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어느 층 복합기인가요?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복합기 화면에 오류가 있나요?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대기열을 비우고 재부팅해 봤나요?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대기열 비우기와 재부팅 안내로 해결되면 즉시 처리한다.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해결되지 않으면 티켓으로 원격 스풀러 재시작을 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원격 지원으로 인쇄 스풀러를 다시 시작하고 대기열을 초기화한다.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테스트 인쇄를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"인쇄 서비스를 다시 시작하고 대기열을 비웠습니다. 다시 인쇄해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복합기 고정 IP 할당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(서비스데스크에서 종결)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3.2 복합기가 프린터 목록에 보이지 않음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HW-07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어느 복합기인가요?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최근 복합기가 바뀌었나요?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복합기 IP 변경이면 새 주소로 재등록 안내로 즉시 처리한다.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복합기 관리 화면에서 현재 IP를 확인한다.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새 주소로 프린터를 재등록하도록 안내한다.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"복합기를 새 주소로 다시 등록했습니다. 테스트 페이지를 인쇄해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(서비스데스크에서 종결)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3.3 복합기 화면에 '오류 E-xx'가 뜨고 아무도 인쇄할 수 없음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HW-07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오류 코드는 무엇인가요?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전원을 껐다 켜 봤나요?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전원 재시작 후에도 같은 오류면 티켓으로 유지보수 업체 출동을 요청한다.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복합기 관리 화면에서 오류 내역을 확인한다.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유지보수 업체에 출동을 요청한다.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수리 후 인쇄를 확인하고 사용자에게 알린다.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"복합기 수리를 마쳤습니다. 다시 인쇄할 수 있습니다."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복합기 고정 IP 할당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유지보수 업체 출동 요청 시: 복합기 위치·모델·오류 코드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3.4 '메일로 스캔'한 파일이 메일로 오지 않음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HW-09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스팸(격리)함을 확인했나요?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복합기 번호와 스캔 시각은 언제인가요?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스팸함에 없으면 복합기 메일 발송 계정 문제로 보고 티켓으로 처리한다.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복합기 관리 화면에서 메일 발송 오류를 확인한다.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복합기 메일 발송(SMTP) 계정을 갱신한다.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테스트 스캔을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"복합기 메일 발송 설정을 고쳤습니다. 다시 스캔해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(서비스데스크에서 종결)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3.5 스캔 후 공유폴더에 저장하면 '경로를 찾을 수 없음'이 나옴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HW-09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저장하려는 공유폴더 경로는 무엇인가요?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경로가 최근 바뀌었나요?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경로 변경이면 티켓으로 복합기 스캔 경로를 다시 설정한다.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공유 드라이브 자체가 안 열리면 SYS-13으로 분류한다.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새 공유폴더 경로를 확인한다.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복합기 스캔 경로를 다시 설정한다.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테스트 스캔을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"복합기 스캔 저장 경로를 새 공유폴더로 바꿨습니다."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(서비스데스크에서 종결)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3.6 소프트웨어 센터에서 층별 복합기 설치하기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HW-07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어느 건물·층 복합기를 쓰려나요?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소프트웨어 센터에서 찾았나요?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소프트웨어 센터 [프린터 설치] 안내로 즉시 처리한다.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목록에 없는 복합기면 티켓으로 배포 대상에 추가한다.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설치 방법을 안내한다.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테스트 인쇄를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"소프트웨어 센터에서 복합기를 설치하셨습니다. 테스트 페이지가 나오는지 확인해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(서비스데스크에서 종결)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3.7 토너 교체·용지 걸림 반복 시 복합기 점검 요청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HW-08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P4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어느 복합기인가요?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토너가 비품함에 있나요?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용지 걸림이 반복되나요?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비품함 토너 위치 안내로 해결되면 즉시 처리한다.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비품함에 없거나 걸림이 반복되면 티켓으로 토너 교체·롤러 교체를 요청한다.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11"/>
        </w:numPr>
        <w:spacing w:after="50"/>
      </w:pPr>
      <w:r>
        <w:rPr>
          <w:rFonts w:ascii="맑은 고딕" w:cs="맑은 고딕" w:eastAsia="맑은 고딕" w:hAnsi="맑은 고딕"/>
        </w:rPr>
        <w:t xml:space="preserve">토너를 교체한다.</w:t>
      </w:r>
    </w:p>
    <w:p>
      <w:pPr>
        <w:pStyle w:val="ListParagraph"/>
        <w:numPr>
          <w:ilvl w:val="0"/>
          <w:numId w:val="11"/>
        </w:numPr>
        <w:spacing w:after="50"/>
      </w:pPr>
      <w:r>
        <w:rPr>
          <w:rFonts w:ascii="맑은 고딕" w:cs="맑은 고딕" w:eastAsia="맑은 고딕" w:hAnsi="맑은 고딕"/>
        </w:rPr>
        <w:t xml:space="preserve">급지 롤러 마모면 롤러 교체를 요청하고 다른 트레이 사용을 안내한다.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"토너를 교체했습니다(또는 롤러 교체를 요청했습니다). 롤러 교체 전까지는 다른 용지함을 써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(서비스데스크에서 종결)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4. 대형 장애 대응</w:t>
      </w:r>
    </w:p>
    <w:p>
      <w:pPr>
        <w:pStyle w:val="ListParagraph"/>
        <w:numPr>
          <w:ilvl w:val="0"/>
          <w:numId w:val="12"/>
        </w:numPr>
        <w:spacing w:after="50"/>
      </w:pPr>
      <w:r>
        <w:rPr>
          <w:rFonts w:ascii="맑은 고딕" w:cs="맑은 고딕" w:eastAsia="맑은 고딕" w:hAnsi="맑은 고딕"/>
        </w:rPr>
        <w:t xml:space="preserve">여러 층 복합기가 동시에 인쇄·스캔되지 않으면 프린트 서버 장애로 보고 대형 장애로 판단한다.</w:t>
      </w:r>
    </w:p>
    <w:p>
      <w:pPr>
        <w:pStyle w:val="ListParagraph"/>
        <w:numPr>
          <w:ilvl w:val="0"/>
          <w:numId w:val="12"/>
        </w:numPr>
        <w:spacing w:after="50"/>
      </w:pPr>
      <w:r>
        <w:rPr>
          <w:rFonts w:ascii="맑은 고딕" w:cs="맑은 고딕" w:eastAsia="맑은 고딕" w:hAnsi="맑은 고딕"/>
        </w:rPr>
        <w:t xml:space="preserve">대표 티켓(MI-YYYY-NN)을 만들고, 같은 증상의 개별 문의는 대표 티켓에 연결한다.</w:t>
      </w:r>
    </w:p>
    <w:p>
      <w:pPr>
        <w:pStyle w:val="ListParagraph"/>
        <w:numPr>
          <w:ilvl w:val="0"/>
          <w:numId w:val="12"/>
        </w:numPr>
        <w:spacing w:after="50"/>
      </w:pPr>
      <w:r>
        <w:rPr>
          <w:rFonts w:ascii="맑은 고딕" w:cs="맑은 고딕" w:eastAsia="맑은 고딕" w:hAnsi="맑은 고딕"/>
        </w:rPr>
        <w:t xml:space="preserve">그룹웨어 공지사항에 장애 공지를 올리고 30분마다 갱신한다.</w:t>
      </w:r>
    </w:p>
    <w:p>
      <w:pPr>
        <w:pStyle w:val="ListParagraph"/>
        <w:numPr>
          <w:ilvl w:val="0"/>
          <w:numId w:val="12"/>
        </w:numPr>
        <w:spacing w:after="50"/>
      </w:pPr>
      <w:r>
        <w:rPr>
          <w:rFonts w:ascii="맑은 고딕" w:cs="맑은 고딕" w:eastAsia="맑은 고딕" w:hAnsi="맑은 고딕"/>
        </w:rPr>
        <w:t xml:space="preserve">복구 후 개별 문의를 대표 티켓 기준으로 일괄 완료(FIN) 처리하고, IT운영·보안 조직장에게 원인을 보고한다.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5. 처리 기록 기준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처리 완료(FIN) 시 티켓에 아래 항목을 남긴다. 반복되는 건은 사용자 가이드 반영 여부를 검토한다.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항목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기록 내용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원인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확인된 원인 한 줄 (예: VPN 클라이언트 구버전 사용)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조치 내용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실제로 한 조치. 즉시 처리면 앞에 [즉시 처리]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재발 방지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같은 문의를 줄이기 위한 조치 (없으면 '없음')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관련 FAQ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안내에 쓴 FAQ 번호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가이드 반영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가이드에 추가·수정이 필요한지 (필요 / 불필요)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부록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내부 연락처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서비스데스크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내선 1000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정보보안팀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내선 1119 (가상)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개정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700"/>
        <w:gridCol w:w="2000"/>
        <w:gridCol w:w="4738"/>
      </w:tblGrid>
      <w:tr>
        <w:trPr>
          <w:tblHeader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버전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개정일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작성자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변경 내용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최초 작성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headerReference w:type="even" r:id="rId12"/>
      <w:pgSz w:w="11906" w:h="16838" w:orient="portrait"/>
      <w:pgMar w:top="1134" w:right="1134" w:bottom="1134" w:left="1134" w:header="600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A949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A949E"/>
        <w:sz w:val="16"/>
        <w:szCs w:val="16"/>
      </w:rPr>
      <w:t>IT-HW-003-M  프린터·복합기 처리 매뉴얼  |  v1.0</w:t>
    </w:r>
    <w:r>
      <w:rPr>
        <w:rFonts w:ascii="맑은 고딕" w:cs="맑은 고딕" w:eastAsia="맑은 고딕" w:hAnsi="맑은 고딕"/>
        <w:color w:val="B03A2E"/>
        <w:sz w:val="16"/>
        <w:szCs w:val="16"/>
      </w:rPr>
      <w:t xml:space="preserve">  |  IT 담당자 한정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맑은 고딕" w:cs="맑은 고딕" w:eastAsia="맑은 고딕" w:hAnsi="맑은 고딕"/>
      <w:b/>
      <w:bCs/>
      <w:color w:val="1F3A5F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rFonts w:ascii="맑은 고딕" w:cs="맑은 고딕" w:eastAsia="맑은 고딕" w:hAnsi="맑은 고딕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320"/>
      <w:outlineLvl w:val="1"/>
    </w:pPr>
    <w:rPr>
      <w:rFonts w:ascii="맑은 고딕" w:cs="맑은 고딕" w:eastAsia="맑은 고딕" w:hAnsi="맑은 고딕"/>
      <w:b/>
      <w:bCs/>
      <w:color w:val="1B6F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맑은 고딕" w:cs="맑은 고딕" w:eastAsia="맑은 고딕" w:hAnsi="맑은 고딕"/>
      <w:b/>
      <w:bCs/>
      <w:color w:val="1F3A5F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Relationship Id="rId12" Type="http://schemas.openxmlformats.org/officeDocument/2006/relationships/header" Target="head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IT-HW-003-M 프린터·복합기 처리 매뉴얼</dc:title>
  <dc:creator>서비스데스크</dc:creator>
  <cp:lastModifiedBy>서비스데스크</cp:lastModifiedBy>
  <cp:revision>1</cp:revision>
  <dcterms:created xsi:type="dcterms:W3CDTF">2026-10-08T12:33:58.433Z</dcterms:created>
  <dcterms:modified xsi:type="dcterms:W3CDTF">2026-10-08T12:33:58.433Z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