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0" w:line="240" w:lineRule="auto"/>
      </w:pPr>
      <w:r>
        <w:rPr>
          <w:rFonts w:ascii="맑은 고딕" w:hAnsi="맑은 고딕" w:eastAsia="맑은 고딕"/>
          <w:b/>
          <w:color w:val="E8590C"/>
          <w:sz w:val="32"/>
        </w:rPr>
        <w:t>━━━━━</w:t>
      </w:r>
    </w:p>
    <w:p>
      <w:pPr>
        <w:spacing w:before="360" w:after="40" w:line="240" w:lineRule="auto"/>
      </w:pPr>
      <w:r>
        <w:rPr>
          <w:rFonts w:ascii="맑은 고딕" w:hAnsi="맑은 고딕" w:eastAsia="맑은 고딕"/>
          <w:b w:val="0"/>
          <w:color w:val="5B6573"/>
          <w:sz w:val="28"/>
        </w:rPr>
        <w:t>IT 담당자 매뉴얼 · 정보보안</w:t>
      </w:r>
    </w:p>
    <w:p>
      <w:pPr>
        <w:pStyle w:val="Title"/>
        <w:spacing w:before="40" w:after="120" w:line="240" w:lineRule="auto"/>
      </w:pPr>
      <w:r>
        <w:rPr>
          <w:rFonts w:ascii="맑은 고딕" w:hAnsi="맑은 고딕" w:eastAsia="맑은 고딕"/>
          <w:b/>
          <w:color w:val="1F2933"/>
          <w:sz w:val="68"/>
        </w:rPr>
        <w:t>계정 도용·장비 분실 처리 매뉴얼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2395F"/>
          <w:sz w:val="26"/>
        </w:rPr>
        <w:t>IT-SEC-003-M  |  정보보안팀  |  2026.03.01  |  Ver 1.0</w:t>
      </w:r>
    </w:p>
    <w:p>
      <w:pPr>
        <w:spacing w:before="1900" w:after="0" w:line="240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본 문서는 교육 프로젝트용 가상 문서입니다. 실제 회사의 공식 정책·절차가 아닙니다.</w:t>
      </w:r>
    </w:p>
    <w:p>
      <w:pPr>
        <w:spacing w:before="40" w:after="0" w:line="240" w:lineRule="auto"/>
      </w:pPr>
      <w:r>
        <w:rPr>
          <w:rFonts w:ascii="맑은 고딕" w:hAnsi="맑은 고딕" w:eastAsia="맑은 고딕"/>
          <w:b/>
          <w:color w:val="C0392B"/>
          <w:sz w:val="20"/>
        </w:rPr>
        <w:t>IT 담당자 한정 · 사용자에게 문서 자체를 전달하지 않습니다.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문서 정보</w:t>
      </w:r>
      <w:r>
        <w:rPr>
          <w:rFonts w:ascii="맑은 고딕" w:hAnsi="맑은 고딕" w:eastAsia="맑은 고딕"/>
          <w:b/>
          <w:color w:val="22395F"/>
          <w:sz w:val="21"/>
        </w:rPr>
        <w:tab/>
        <w:t>IT-SEC-003-M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971"/>
        <w:gridCol w:w="2381"/>
        <w:gridCol w:w="6425"/>
      </w:tblGrid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문서 번호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IT-SEC-003-M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관리 부서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버전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v1.0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시행일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2026-03-01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분류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SEC 정보보안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작성자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대상 사용자 가이드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IT-SEC-003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승인자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정보보안팀장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보안 등급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 담당자 한정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포함 시나리오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SEC-06, SEC-05, SEC-08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열람 대상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서비스데스크, 정보보안팀, 시스템인프라팀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관련 FAQ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FAQ-005, FAQ-039</w:t>
            </w:r>
          </w:p>
        </w:tc>
      </w:tr>
    </w:tbl>
    <w:p>
      <w:pPr>
        <w:spacing w:before="160" w:after="0" w:line="276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※ 이 문서는 IT운영·보안 조직 내부 문서입니다. 사용자에게 문서 자체를 전달하지 않습니다.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Contents</w:t>
      </w:r>
      <w:r>
        <w:rPr>
          <w:rFonts w:ascii="맑은 고딕" w:hAnsi="맑은 고딕" w:eastAsia="맑은 고딕"/>
          <w:b/>
          <w:color w:val="22395F"/>
          <w:sz w:val="21"/>
        </w:rPr>
        <w:tab/>
      </w:r>
    </w:p>
    <w:p>
      <w:pPr>
        <w:spacing w:before="0" w:after="40" w:line="144" w:lineRule="auto"/>
      </w:pPr>
    </w:p>
    <w:p>
      <w:pPr>
        <w:spacing w:before="200" w:after="0" w:line="276" w:lineRule="auto"/>
      </w:pP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1. 개요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4p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2. 접수·분류 기준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6p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3. 증상별 처리 절차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10p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4. 대형 장애 대응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33p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5. 처리 기록 기준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35p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부록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37p</w:t>
      </w: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01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개요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개요</w:t>
      </w:r>
      <w:r>
        <w:rPr>
          <w:rFonts w:ascii="맑은 고딕" w:hAnsi="맑은 고딕" w:eastAsia="맑은 고딕"/>
          <w:b/>
          <w:color w:val="22395F"/>
          <w:sz w:val="21"/>
        </w:rPr>
        <w:tab/>
        <w:t>01. 개요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목적</w:t>
      </w: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1F2933"/>
          <w:sz w:val="22"/>
        </w:rPr>
        <w:t>IT-SEC-003으로 들어오는 계정 도용 의심(로그인·인증 알림, 해외 접속, 반복 잠김), 시스템·서버 무단 접근·침해 의심, 장비 분실 신고를 같은 기준으로 접수·이관·처리하고, 증거 보존과 보고를 빠뜨리지 않는다.</w:t>
      </w: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담당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4"/>
        <w:gridCol w:w="14229"/>
      </w:tblGrid>
      <w:tr>
        <w:trPr>
          <w:cantSplit/>
        </w:trPr>
        <w:tc>
          <w:tcPr>
            <w:tcW w:type="dxa" w:w="28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4230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1차 처리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서비스데스크(L1): 신고 접수, 비밀번호 즉시 변경 안내, 증거 보존 안내, 티켓 생성 후 정보보안팀에 전화로 이관. 직접 계정·서버를 조치하지 않는다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2차 이관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정보보안팀(L2): 세션 종료·계정 차단, 접속 기록 분석, 해외 접속 예외 등록, 침해 대응(격리·분석·영향 범위·보고), 분실 장비 원격 잠금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배정 기준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계정 도용(SEC-06): 황민석, 송예린 / 침해 대응(SEC-05): 이동욱 / 장비 분실(SEC-08): 지정 담당자 없음, 정보보안팀 단위 배정 (팀장 오한결이 배정)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협업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시스템인프라팀(서버 격리·로그), 업무시스템팀(사내 시스템 접근 기록), 엔드포인트지원팀(대체 장비), 법무팀(개인정보 유출 판단)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관련 시스템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SSO 접속 기록 조회 (가상), 단말 관리 콘솔 (가상), 침해 대응 기록 (가상), 서버 접근 로그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02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접수·분류 기준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접수·분류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02. 접수·분류 기준</w:t>
      </w:r>
    </w:p>
    <w:p>
      <w:pPr>
        <w:spacing w:before="0" w:after="40" w:line="144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5B6573"/>
          <w:sz w:val="21"/>
        </w:rPr>
        <w:t>사용자 가이드의 블록별 기본값이다. 긴급도 기준은 IT 서비스 운영 기준(IT-STD-001)을 따른다.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"/>
        <w:gridCol w:w="1360"/>
        <w:gridCol w:w="6009"/>
        <w:gridCol w:w="1474"/>
        <w:gridCol w:w="1927"/>
        <w:gridCol w:w="3061"/>
        <w:gridCol w:w="2267"/>
      </w:tblGrid>
      <w:tr>
        <w:trPr>
          <w:cantSplit/>
        </w:trPr>
        <w:tc>
          <w:tcPr>
            <w:tcW w:type="dxa" w:w="964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13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6009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1474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92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30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226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3.1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SEC-06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내가 하지 않은 로그인 알림을 받았을 때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P2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즉시 이관 (티켓 + 전화)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3.2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SEC-06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요청하지 않은 인증(MFA) 알림이 오거나 실수로 승인했을 때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P2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즉시 이관 (티켓 + 전화)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3.3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SEC-06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해외 출장 전 해외 접속 사전 등록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P2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티켓 (신청)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3.4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SEC-06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계정이 반복해서 잠기거나 비밀번호가 바뀌어 있을 때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P2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기록 확인 후 분기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3.5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SEC-05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시스템·서버 무단 접근·침해가 의심될 때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P2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즉시 이관 (티켓 + 전화)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 (침해 대응)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3.6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SEC-08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인증 앱·회사 앱이 설치된 휴대폰을 잃어버렸을 때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P2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즉시 이관 (티켓 + 전화)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 (팀 단위 배정)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3.7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SEC-08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업무 노트북 등 회사 장비를 잃어버렸을 때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P2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즉시 이관 (티켓 + 전화)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 (팀 단위 배정)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접수·분류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02. 접수·분류 기준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102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처리 방식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이관: 이 문서의 신고는 대부분 즉시 이관이다. 서비스데스크는 티켓을 만들고 정보보안팀에 전화로 알린다.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티켓: 해외 접속 사전 등록처럼 신청으로 처리하는 건. 정보보안팀에 배정하고 RDY → WIP → FIN 으로 관리한다.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처리: 저장된 예전 비밀번호로 인한 잠김처럼 도용이 아닌 것으로 확인된 건은 계정·로그인 처리(서비스데스크)로 끝낸다.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긴급도 조정 조건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SEC-05·SEC-06·SEC-08은 기본 P2다 (taxonomy). 보안 사고 가능성이 있으므로 낮추지 않는다.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인증 알림을 실수로 승인했거나, 침해가 진행 중(접속·외부 전송이 계속됨)이면 P1로 올리고 전화로 알린다.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여러 계정에 같은 로그인 시도가 동시에 보이면 대형 장애 후보로 4장을 따른다.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해외 접속 사전 등록 신청은 P2를 유지하되 출발일을 티켓에 적어 순서를 정한다.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접수·분류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02. 접수·분류 기준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흐름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0"/>
      </w:tblGrid>
      <w:tr>
        <w:tc>
          <w:tcPr>
            <w:tcW w:type="dxa" w:w="14740"/>
            <w:shd w:val="clear" w:color="auto" w:fill="E9ECF1"/>
            <w:tcMar>
              <w:top w:w="120" w:type="dxa"/>
              <w:bottom w:w="120" w:type="dxa"/>
              <w:start w:w="120" w:type="dxa"/>
              <w:end w:w="120" w:type="dxa"/>
            </w:tcMar>
            <w:tcBorders>
              <w:top w:val="single" w:sz="4" w:color="E9ECF1"/>
              <w:left w:val="single" w:sz="4" w:color="E9ECF1"/>
              <w:bottom w:val="single" w:sz="4" w:color="E9ECF1"/>
              <w:right w:val="single" w:sz="4" w:color="E9ECF1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98000" cy="23914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03_flo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8000" cy="2391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 w:line="252" w:lineRule="auto"/>
            </w:pPr>
            <w:r>
              <w:rPr>
                <w:rFonts w:ascii="맑은 고딕" w:hAnsi="맑은 고딕" w:eastAsia="맑은 고딕"/>
                <w:b w:val="0"/>
                <w:color w:val="5B6573"/>
                <w:sz w:val="19"/>
              </w:rPr>
              <w:t>그림 2.1. 계정 도용·침해·분실 신고 처리 흐름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03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증상별 처리 절차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내가 하지 않은 로그인 알림을 받았을 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SEC-06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알림에 나온 시각·위치·기기는? (값만 확인, 링크는 누르지 않게 한다)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비밀번호를 이미 바꿨나요?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같은 비밀번호를 다른 사이트에도 쓰나요?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최근 의심 메일에 계정 정보를 입력한 적이 있나요?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이관: 본인이 하지 않은 로그인·로그인 시도 알림은 정보보안팀 티켓(P2)으로 넘긴다 (INQ-2026-00065, INQ-2026-00082, INQ-2026-00146, INQ-2026-00399).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본인이 해외 출장 중 로그인한 것이면 3.3으로 처리한다 (INQ-2026-00015).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피싱 사이트 입력이 원인이면 IT-SEC-001-M 3.4를 함께 적용한다.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내가 하지 않은 로그인 알림을 받았을 때 — 처리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20"/>
        <w:gridCol w:w="340"/>
        <w:gridCol w:w="8598"/>
      </w:tblGrid>
      <w:tr>
        <w:tc>
          <w:tcPr>
            <w:tcW w:type="dxa" w:w="822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220"/>
            </w:tblGrid>
            <w:tr>
              <w:tc>
                <w:tcPr>
                  <w:tcW w:type="dxa" w:w="8220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58000" cy="3107057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_sso_history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8000" cy="31070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3.1. SSO 접속 기록 조회 (가상): ① 낯선 접속 ② 세션 강제 종료 ③ 비밀번호 초기화·MFA 재등록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59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 재설정 포털(가상)에서 바로 바꾸도록 안내하고 티켓을 만들어 전화로 알린다.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정보보안팀은 SSO 접속 기록 조회 (가상)에서 알림 시각 앞뒤의 로그인·실패 기록을 확인한다.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낯선 성공 로그인이 있으면 세션을 강제 종료하고, 본인 확인(사번 + 휴대폰 인증) 후 MFA를 다시 등록하게 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시도 IP를 차단하고, 로그인 뒤 한 일(메일 발송·설정 변경·자료 조회)을 확인한다.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확인 결과를 회신하고 FIN 처리한다. 자료 조회가 있었으면 3.5 기준으로 영향 범위를 확인한다.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내가 하지 않은 로그인 알림을 받았을 때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알려 주신 로그인은 외부에서 유출된 비밀번호로 시도된 것으로 확인되어 모든 로그인 세션을 끊고 시도한 주소를 차단했습니다. 비밀번호 변경과 인증 앱 재등록까지 마쳤습니다. 같은 비밀번호를 쓰는 다른 사이트가 있으면 함께 바꿔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해외 출장 사전 등록 절차 공지 (문의이력)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알림 시각·위치·기기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 변경 여부와 시각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피싱 입력 등 짐작되는 원인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요청하지 않은 인증(MFA) 알림이 오거나 실수로 승인했을 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SEC-06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알림이 언제, 몇 번 왔나요? 알림에 나온 위치는?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승인했나요? 승인했다면 몇 시에?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비밀번호를 바꿨나요?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이관: 요청하지 않은 인증 알림은 비밀번호가 노출됐다는 뜻이므로 정보보안팀 티켓(P2)으로 넘긴다.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승인했으면 P1로 올리고 전화로 바로 알린다. 공격자가 로그인에 성공했을 수 있다.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요청하지 않은 인증(MFA) 알림이 오거나 실수로 승인했을 때 — 처리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20"/>
        <w:gridCol w:w="340"/>
        <w:gridCol w:w="8598"/>
      </w:tblGrid>
      <w:tr>
        <w:tc>
          <w:tcPr>
            <w:tcW w:type="dxa" w:w="822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220"/>
            </w:tblGrid>
            <w:tr>
              <w:tc>
                <w:tcPr>
                  <w:tcW w:type="dxa" w:w="8220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58000" cy="3107057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_sso_history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8000" cy="31070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3.2. SSO 접속 기록 조회 (가상): MFA 승인 직후의 성공 로그인을 확인하고 ② 세션을 끊는다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59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사용자에게 [거부]와 비밀번호 즉시 변경을 안내한다. 인증 알림 승인을 요청하지 않는다.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티켓을 만들고 정보보안팀에 전화로 알린다.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정보보안팀은 SSO 접속 기록에서 MFA 요청 시각의 로그인 시도와 성공 여부를 확인한다.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승인으로 로그인된 세션이 있으면 즉시 종료하고 계정을 잠근 뒤, 본인 확인 후 비밀번호 초기화·MFA 재등록을 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로그인 뒤 한 일을 확인하고 결과를 회신한 뒤 FIN 처리한다.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요청하지 않은 인증(MFA) 알림이 오거나 실수로 승인했을 때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요청하지 않은 인증 알림은 외부에서 비밀번호로 로그인을 시도하면서 생긴 것입니다. 로그인 세션을 끊고 비밀번호와 인증 앱을 다시 등록했습니다. 앞으로도 내가 하지 않은 로그인의 인증 알림은 [거부]해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문의이력에 재발 방지 기록 없음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반복 인증 요청(MFA 피로 공격) 탐지 규칙 적용을 검토한다.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알림 시각·횟수·위치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승인 여부와 시각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 변경 여부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★ 본인 확인 없이 MFA 기기를 초기화하지 않는다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공격자가 사용자를 사칭해 초기화를 요청할 수 있다. 세션 종료만 먼저 하고, 초기화는 본인 확인 뒤에 한다.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해외 출장 전 해외 접속 사전 등록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SEC-06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출장 국가·기간·사용 기기는?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이미 출장 중인가요? 지금 로그인할 수 있나요?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신청 번호가 있나요?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티켓: 해외 접속 예외 등록은 정보보안팀이 처리한다 (INQ-2026-00015).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출장 중 로그인이 막혀 업무를 못 하면 OTP 로그인을 먼저 안내하고, 등록을 서두른다.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사용자가 출장 중이 아닌데 해외 로그인이 있으면 3.1로 처리한다.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해외 출장 전 해외 접속 사전 등록 — 처리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20"/>
        <w:gridCol w:w="340"/>
        <w:gridCol w:w="8598"/>
      </w:tblGrid>
      <w:tr>
        <w:tc>
          <w:tcPr>
            <w:tcW w:type="dxa" w:w="822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220"/>
            </w:tblGrid>
            <w:tr>
              <w:tc>
                <w:tcPr>
                  <w:tcW w:type="dxa" w:w="8220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58000" cy="3107057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_sso_oversea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8000" cy="31070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3.3. SSO 접속 기록 조회 (가상): ① 신청 내용 확인 ② 기간 한정 예외 등록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59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신청 내용(국가·기간·기기)과 사번을 확인한다.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정보보안팀은 SSO 접속 기록 조회 (가상) &gt; [해외 접속 예외]에서 신청한 기간·기기로 예외를 등록한다. 기간 종료 시 자동 해제되게 둔다.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출장 중이면 사용자와 정상 로그인을 확인한다.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등록 완료를 회신하고 FIN 처리한다.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해외 출장 전 해외 접속 사전 등록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출장 기간 동안의 해외 접속을 등록했습니다. 등록한 기간과 기기에서는 추가 인증이 줄어듭니다. 출장 중 내가 하지 않은 로그인 알림이 오면 IT-SEC-003 3.1에 따라 바로 알려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해외 출장 사전 등록 절차 공지 (문의이력)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출장 국가·기간·기기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신청 번호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현재 로그인 가능 여부, 사번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계정이 반복해서 잠기거나 비밀번호가 바뀌어 있을 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SEC-06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언제부터, 몇 번 잠겼나요?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최근 비밀번호를 바꿨나요? 그 날짜는?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비밀번호를 저장해 둔 기기·앱은?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비밀번호를 바꾸지 않았는데 바뀌어 있나요?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처리: 실패 기록이 사내망·같은 기기에서 1분 간격이면 저장된 예전 비밀번호로 보고 계정·로그인 처리로 끝낸다 (MAN-01 ACC-02).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이관: 해외·여러 IP에서 짧은 시간에 실패하면 대입 시도로 보고 정보보안팀에 넘긴다.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이관 (P1): 사용자가 바꾸지 않았는데 비밀번호가 바뀌었으면 계정 탈취로 보고 바로 전화한다.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계정이 반복해서 잠기거나 비밀번호가 바뀌어 있을 때 — 처리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20"/>
        <w:gridCol w:w="340"/>
        <w:gridCol w:w="8598"/>
      </w:tblGrid>
      <w:tr>
        <w:tc>
          <w:tcPr>
            <w:tcW w:type="dxa" w:w="822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220"/>
            </w:tblGrid>
            <w:tr>
              <w:tc>
                <w:tcPr>
                  <w:tcW w:type="dxa" w:w="8220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58000" cy="3107057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_sso_fail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8000" cy="31070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3.4. SSO 접속 기록 조회 (가상): ① 같은 기기·1분 간격 실패 ② 여러 해외 IP의 대입 시도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59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SSO 접속 기록 조회 (가상)에서 로그인 실패 기록의 위치·기기·간격을 확인한다.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저장된 예전 비밀번호이면 해당 기기의 비밀번호 수정을 안내하고 잠금을 푼다.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대입 시도이면 정보보안팀이 시도 IP를 차단하고, 본인 확인 후 비밀번호를 바꾸게 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비밀번호가 무단으로 바뀌었으면 세션 종료·계정 잠금 후 본인 확인을 거쳐 초기화하고, 로그인 뒤 한 일을 확인한다.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원인과 조치를 회신하고 FIN 처리한다.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계정이 반복해서 잠기거나 비밀번호가 바뀌어 있을 때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계정이 잠긴 원인은 외부에서 비밀번호를 여러 번 넣어 본 시도로 확인되어 해당 주소를 차단했습니다. 비밀번호를 바꿔 주시고, 다시 잠기면 잠긴 시각을 알려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문의이력에 재발 방지 기록 없음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 변경 완료 화면에 "저장된 기기의 비밀번호도 바꾸기" 안내를 넣는다 (MAN-01 ACC-02 재발 방지와 같음).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잠긴 시각들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최근 비밀번호 변경 여부·날짜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실패 기록 판단 결과 (예전 비밀번호 / 대입 시도 / 무단 변경)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3.5 시스템·서버 무단 접근·침해가 의심될 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SEC-05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 (침해 대응)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어느 시스템·서버에서 무엇을 발견했나요? (조회·로그인·내려받기·외부 전송·외부 노출)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발견 시각과 흔적의 시각은?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이미 한 조치는? (비밀번호 변경, 방화벽 차단, 패치, 프로그램 종료) 각 시각은?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고객 정보·개인정보가 관련돼 있나요? 지금도 접속이 계속되나요?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이관: 무단 접근·침해 의심은 이미 막았다고 해도 정보보안팀 티켓(P2)으로 넘긴다. 문의이력 10건 모두 사용자가 먼저 조치한 뒤 신고했다.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P1로 올림: 접속·외부 전송이 지금도 계속되거나, 고객사 서버이거나, 고객 정보가 나갔을 가능성이 높으면 (INQ-2026-00388).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정상 업무 조회로 확인되면 침해 아님으로 종결한다 (INQ-2026-00368).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3.5 시스템·서버 무단 접근·침해가 의심될 때 — 처리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20"/>
        <w:gridCol w:w="340"/>
        <w:gridCol w:w="8598"/>
      </w:tblGrid>
      <w:tr>
        <w:tc>
          <w:tcPr>
            <w:tcW w:type="dxa" w:w="822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220"/>
            </w:tblGrid>
            <w:tr>
              <w:tc>
                <w:tcPr>
                  <w:tcW w:type="dxa" w:w="8220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58000" cy="3107057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_server_ir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8000" cy="31070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3.5. 침해 대응 기록 (가상): ① 초동 조치 ② 증거 보존 ③ 영향 범위·보고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59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초동 조치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: 관련 계정을 막고 세션을 끊는다. 공격이 계속되면 시스템인프라팀과 서버를 네트워크 단위로 격리한다.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증거 보존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: 재시작·재설치 전에 접근 로그 사본과 서버 상태(메모리·디스크)를 남긴다.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분석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: 접근 기록으로 침입 경로와 조회·내려받은 자료를 확인한다. 원인별 조치는 다음 쪽 표를 따른다.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영향 범위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: 개인정보·고객 정보가 나갔으면 즉시 정보보안팀장과 법무팀에 보고하고, 유출을 안 때부터 72시간 안에 통지·신고 대상인지 판단한다.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복구·보고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: 패치·재구축 후 결과를 신고자에게 회신하고, 원인·조치·재발 방지를 기록한 뒤 FIN 처리한다.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3.5 시스템·서버 무단 접근·침해가 의심될 때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신고해 주신 서버의 접근 기록을 분석한 결과 외부 무차별 대입 로그인 시도였고, 침해 흔적은 없었습니다. 시도한 주소를 차단하고 계정 잠금 정책을 적용했습니다. 같은 시도가 다시 보이면 IT-SEC-003 3.5에 따라 알려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고객정보 대량 조회 이상 탐지 규칙 추가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서버 SW 설치 허용 목록 적용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개발 서버 공개 포트 자동 점검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서버 원격 접속을 VPN 경유로 제한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운영 서버 월간 취약점 점검 (모두 문의이력)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시스템·서버 이름과 담당자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발견 내용·시각, 흔적의 시각 (캡처·로그)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사용자가 이미 한 조치와 시각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관련 자료와 개인정보·고객 정보 포함 여부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★ 증거를 남기기 전에 서버를 재시작·재설치하지 않는다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★ 고객사·외부 통지는 정보보안팀장 판단 후 정해진 창구로만 한다.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3.5 시스템·서버 무단 접근·침해가 의심될 때 — 원인별 조치 (문의이력)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9070"/>
        <w:gridCol w:w="3458"/>
      </w:tblGrid>
      <w:tr>
        <w:trPr>
          <w:cantSplit/>
        </w:trPr>
        <w:tc>
          <w:tcPr>
            <w:tcW w:type="dxa" w:w="45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원인</w:t>
            </w:r>
          </w:p>
        </w:tc>
        <w:tc>
          <w:tcPr>
            <w:tcW w:type="dxa" w:w="907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조치</w:t>
            </w:r>
          </w:p>
        </w:tc>
        <w:tc>
          <w:tcPr>
            <w:tcW w:type="dxa" w:w="345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예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유출된 계정 정보로 외부 접속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세션 강제 종료·MFA 재등록, 접근 로그 분석 후 조회 범위 보고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INQ-2026-00351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승인되지 않은 원격 제어 프로그램 설치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원격 제어 프로그램 제거, 서버 재구축, DLP 정책 강화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INQ-2026-00354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개발 DB 접근 제어 설정 누락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외부 접근 차단, 접근 로그 분석으로 실제 유출 여부 확인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INQ-2026-00361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외부 무차별 대입 로그인 시도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공격 IP 차단, 계정 잠금 정책 적용, 침해 흔적 확인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INQ-2026-00363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외부 스캐닝 접근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방화벽 정책 정식 반영, 유출 없음 확인 회신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INQ-2026-00365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같은 팀원의 정상 업무 조회 (침해 아님)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접근 로그 확인 결과 회신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INQ-2026-00368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구버전 서버 OS 취약점 스캔 시도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OS 보안 패치 적용, 스캔 IP 차단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INQ-2026-00369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취약 계정 대상 외부 로그인 시도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계정 점검·MFA 적용, 로그 분석 결과 회신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INQ-2026-00381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미패치 웹 취약점 악용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서버 격리, 취약점 패치, 침해 범위 분석 및 고객사 보고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INQ-2026-00388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모르는 계정의 접속·파일 내려받기 (분석 중)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해당 계정 차단·세션 종료, 접근 로그와 내려받은 파일 범위 분석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INQ-2026-00386 (WIP)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3.6 인증 앱·회사 앱이 설치된 휴대폰을 잃어버렸을 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SEC-08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 (팀 단위 배정)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언제, 어디서 잃어버렸나요?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설치된 회사 앱은? (인증 앱·메일·메신저)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휴대폰 화면 잠금을 걸어 두었나요?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회사 지급 휴대폰인가요, 개인 휴대폰인가요?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이관: 장비 분실은 정보보안팀 티켓(P2)으로 넘긴다. 과거 문의는 없고 지정 담당자도 없으므로 팀 단위로 배정한다 (MAN-07 SEC-08).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분실 뒤 낯선 로그인이 있으면 3.1을 함께 적용한다.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3.6 인증 앱·회사 앱이 설치된 휴대폰을 잃어버렸을 때 — 처리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20"/>
        <w:gridCol w:w="340"/>
        <w:gridCol w:w="8598"/>
      </w:tblGrid>
      <w:tr>
        <w:tc>
          <w:tcPr>
            <w:tcW w:type="dxa" w:w="822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220"/>
            </w:tblGrid>
            <w:tr>
              <w:tc>
                <w:tcPr>
                  <w:tcW w:type="dxa" w:w="8220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58000" cy="3107057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_mdm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8000" cy="31070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3.6. 단말 관리 콘솔 (가상): 회사 지급 장비는 ① 장치 확인 후 ② 원격 잠금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59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신고를 접수하고 정보보안팀에 전화로 알린다. 사용자에게 개인 휴대폰이면 통신사 분실 신고를 안내한다.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정보보안팀은 분실 휴대폰의 인증 앱 등록을 해제하고 메일·메신저 세션을 끊는다.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회사 지급 휴대폰이면 단말 관리 콘솔 (가상)에서 원격 잠금하고, 분실 경위서 작성을 안내한다.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SSO 접속 기록에서 분실 시각 이후의 로그인을 확인한다.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본인 확인 후 새 휴대폰의 인증 앱 등록을 진행하고 FIN 처리한다.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3.6 인증 앱·회사 앱이 설치된 휴대폰을 잃어버렸을 때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잃어버리신 휴대폰의 인증 앱 등록을 해제하고 회사 앱의 로그인을 모두 끊었습니다. 분실 이후 낯선 로그인은 없었습니다. 새 휴대폰의 인증 앱 등록을 마쳤으니 다시 로그인해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문의이력에 기록 없음 (과거 문의 0건)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휴대폰 화면 잠금 사용을 보안 공지에 넣는 것을 검토한다.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분실 시각·장소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설치된 회사 앱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화면 잠금 여부, 회사 지급·개인 구분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3.7 업무 노트북 등 회사 장비를 잃어버렸을 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SEC-08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 (팀 단위 배정)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언제, 어디서 잃어버렸나요? 마지막으로 쓴 시각은?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장비 이름(관리 번호)은?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저장된 자료에 고객 자료·개인정보가 있나요?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VPN·메일 자동 로그인을 썼나요?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이관: 장비 분실은 정보보안팀 티켓(P2)으로 넘긴다. 팀 단위로 배정한다.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P1로 올림: 고객 자료·개인정보가 저장돼 있고 디스크 암호화가 꺼져 있었으면.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사용자가 반납·교체 신청으로 접수했어도 분실이면 이 절차로 바꾼다 (IT-HW-002).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3.7 업무 노트북 등 회사 장비를 잃어버렸을 때 — 처리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20"/>
        <w:gridCol w:w="340"/>
        <w:gridCol w:w="8598"/>
      </w:tblGrid>
      <w:tr>
        <w:tc>
          <w:tcPr>
            <w:tcW w:type="dxa" w:w="822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220"/>
            </w:tblGrid>
            <w:tr>
              <w:tc>
                <w:tcPr>
                  <w:tcW w:type="dxa" w:w="8220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58000" cy="3107057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_mdm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8000" cy="31070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3.7. 단말 관리 콘솔 (가상): ① 마지막 연결·디스크 암호화 확인 ② 원격 잠금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59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신고를 접수하고 정보보안팀에 전화로 알린다.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정보보안팀은 단말 관리 콘솔 (가상)에서 마지막 연결 시각과 디스크 암호화 상태를 확인하고 원격 잠금을 건다.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VPN·메일·SSO 세션을 끊고 비밀번호 변경을 안내한다. 원격 초기화는 정보보안팀장 판단 후 실행한다.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저장 자료에 개인정보가 있으면 3.5의 영향 범위 판단(법무팀 보고, 72시간 판단)을 따른다.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분실 경위서를 받고, 엔드포인트지원팀에 대체 장비를 요청한 뒤 FIN 처리한다. 장비를 찾으면 점검 후 돌려준다.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3.7 업무 노트북 등 회사 장비를 잃어버렸을 때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잃어버리신 노트북에 원격 잠금을 걸고 회사 시스템의 로그인을 모두 끊었습니다. 비밀번호를 바꿔 주시고, 분실 경위서를 작성해 주세요. 대체 장비는 엔드포인트지원팀이 안내드립니다.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문의이력에 기록 없음 (과거 문의 0건)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디스크 암호화가 꺼진 장비를 정기적으로 점검한다.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분실 시각·장소, 마지막 사용 시각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장비 관리 번호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저장 자료 (개인정보·고객 자료 여부)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자동 로그인 사용 여부, 사번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★ 원격 잠금 전에 분실 장비로 들어온 접속이 있는지 확인한다</w:t>
            </w:r>
          </w:p>
        </w:tc>
      </w:tr>
    </w:tbl>
    <w:p>
      <w:pPr>
        <w:spacing w:before="0" w:after="0" w:line="120" w:lineRule="auto"/>
      </w:pP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04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대형 장애 대응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대형 장애 대응</w:t>
      </w:r>
      <w:r>
        <w:rPr>
          <w:rFonts w:ascii="맑은 고딕" w:hAnsi="맑은 고딕" w:eastAsia="맑은 고딕"/>
          <w:b/>
          <w:color w:val="22395F"/>
          <w:sz w:val="21"/>
        </w:rPr>
        <w:tab/>
        <w:t>04. 대형 장애 대응</w:t>
      </w:r>
    </w:p>
    <w:p>
      <w:pPr>
        <w:spacing w:before="0" w:after="40" w:line="144" w:lineRule="auto"/>
      </w:pP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여러 계정에 같은 로그인 시도(같은 IP·같은 시간대)가 동시에 보이면 개별 건이 아니라 대량 대입 공격으로 판단한다. 대표 티켓(MI-YYYY-NN)을 만들고 같은 신고를 연결한다 (MAN-00 7장).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대량 대입 공격이면 시스템인프라팀과 SSO에서 공격 IP 대역을 차단하고, 실패가 집중된 계정에 비밀번호 변경을 요청한다.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침해가 여러 서버로 번지거나 고객사 서버가 관련되면 정보보안팀장이 대형 장애로 판단하고, 시스템인프라팀·업무시스템팀과 함께 대응한다.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전사 공지와 ITssue 챗봇 첫 화면 안내를 올린다. 공지에는 하지 말 것(인증 알림 승인, 알림 메일 링크 클릭)과 할 일(비밀번호 변경)을 넣는다.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종료 후 연결된 티켓을 한꺼번에 종료하고 장애 보고서(원인·조치·재발 방지)를 남긴다. 개인정보 유출이 있었으면 법무팀과 통지·신고 결과도 함께 남긴다.</w:t>
      </w:r>
    </w:p>
    <w:p>
      <w:pPr>
        <w:spacing w:before="0" w:after="4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2"/>
              </w:rPr>
              <w:t>★ 대량 공격 중에도 본인 확인 없이 비밀번호·MFA를 일괄 초기화하지 않는다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2"/>
              </w:rPr>
              <w:t>세션 종료와 IP 차단을 먼저 하고, 초기화는 본인 확인 뒤에 한다.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05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처리 기록 기준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처리 기록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05. 처리 기록 기준</w:t>
      </w:r>
    </w:p>
    <w:p>
      <w:pPr>
        <w:spacing w:before="0" w:after="40" w:line="144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1F29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1"/>
        <w:gridCol w:w="13662"/>
      </w:tblGrid>
      <w:tr>
        <w:trPr>
          <w:cantSplit/>
        </w:trPr>
        <w:tc>
          <w:tcPr>
            <w:tcW w:type="dxa" w:w="3402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3663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기록 내용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원인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확인된 원인 한 줄 (예: 외부 피싱 메일, 매크로 행위 기반 오탐)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조치 내용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실제로 한 조치. 즉시 처리면 앞에 [즉시 처리]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보안 조치 기록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차단한 주소·도메인·해시, 격리·세션 종료 시각, 보존한 증거 (해당할 때)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재발 방지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같은 문의를 줄이기 위한 조치 (없으면 빈칸)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관련 FAQ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안내에 쓴 FAQ 번호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가이드 반영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가이드에 추가·수정이 필요한지 (필요 / 불필요)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부록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내부 연락처 · 개정 이력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부록</w:t>
      </w:r>
      <w:r>
        <w:rPr>
          <w:rFonts w:ascii="맑은 고딕" w:hAnsi="맑은 고딕" w:eastAsia="맑은 고딕"/>
          <w:b/>
          <w:color w:val="22395F"/>
          <w:sz w:val="21"/>
        </w:rPr>
        <w:tab/>
        <w:t>부록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내부 연락처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8"/>
        <w:gridCol w:w="3968"/>
        <w:gridCol w:w="9127"/>
      </w:tblGrid>
      <w:tr>
        <w:trPr>
          <w:cantSplit/>
        </w:trPr>
        <w:tc>
          <w:tcPr>
            <w:tcW w:type="dxa" w:w="3969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담당</w:t>
            </w:r>
          </w:p>
        </w:tc>
        <w:tc>
          <w:tcPr>
            <w:tcW w:type="dxa" w:w="3969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연락처</w:t>
            </w:r>
          </w:p>
        </w:tc>
        <w:tc>
          <w:tcPr>
            <w:tcW w:type="dxa" w:w="912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서비스데스크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 헬프데스크 내선 1000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1차 접수, 즉시 처리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정보보안팀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1119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보안 신고·이관. 즉시 이관 건은 티켓과 함께 전화로 알린다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정보보안팀장 (오한결)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1119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재배정 승인, 대형 장애 판단, 사고 보고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시스템인프라팀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1050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서버·DB·SSO·메일 서버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업무시스템팀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1060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사내 시스템 권한·접근 기록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엔드포인트지원팀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1030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PC 재설치·장비 교체, 단말 관리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법무팀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그룹웨어 조직도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개인정보 유출·통지 판단</w:t>
            </w:r>
          </w:p>
        </w:tc>
      </w:tr>
    </w:tbl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개정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0"/>
        <w:gridCol w:w="2267"/>
        <w:gridCol w:w="2834"/>
        <w:gridCol w:w="10261"/>
      </w:tblGrid>
      <w:tr>
        <w:trPr>
          <w:cantSplit/>
        </w:trPr>
        <w:tc>
          <w:tcPr>
            <w:tcW w:type="dxa" w:w="170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226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개정일</w:t>
            </w:r>
          </w:p>
        </w:tc>
        <w:tc>
          <w:tcPr>
            <w:tcW w:type="dxa" w:w="28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작성자</w:t>
            </w:r>
          </w:p>
        </w:tc>
        <w:tc>
          <w:tcPr>
            <w:tcW w:type="dxa" w:w="102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v1.0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2026-03-01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최초 작성</w:t>
            </w:r>
          </w:p>
        </w:tc>
      </w:tr>
    </w:tbl>
    <w:sectPr w:rsidR="00FC693F" w:rsidRPr="0006063C" w:rsidSect="00034616">
      <w:footerReference w:type="default" r:id="rId9"/>
      <w:pgSz w:w="19200" w:h="10800" w:orient="landscape"/>
      <w:pgMar w:top="624" w:right="1020" w:bottom="737" w:left="102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  <w:r>
      <w:rPr>
        <w:rFonts w:ascii="맑은 고딕" w:hAnsi="맑은 고딕" w:eastAsia="맑은 고딕"/>
        <w:sz w:val="2"/>
      </w:rPr>
    </w: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14891"/>
      <w:gridCol w:w="2267"/>
    </w:tblGrid>
    <w:tr>
      <w:tc>
        <w:tcPr>
          <w:tcW w:type="dxa" w:w="14892"/>
          <w:tcMar>
            <w:top w:w="0" w:type="dxa"/>
            <w:bottom w:w="0" w:type="dxa"/>
            <w:start w:w="0" w:type="dxa"/>
            <w:end w:w="0" w:type="dxa"/>
          </w:tcMar>
        </w:tcPr>
        <w:p>
          <w:r>
            <w:rPr>
              <w:rFonts w:ascii="맑은 고딕" w:hAnsi="맑은 고딕" w:eastAsia="맑은 고딕"/>
              <w:b w:val="0"/>
              <w:color w:val="5B6573"/>
              <w:sz w:val="18"/>
            </w:rPr>
            <w:t>© HanwhaSystems (가칭) · 교육용 가상 문서</w:t>
          </w:r>
        </w:p>
      </w:tc>
      <w:tc>
        <w:tcPr>
          <w:tcW w:type="dxa" w:w="2268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jc w:val="right"/>
          </w:pP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t xml:space="preserve"> / </w:t>
          </w: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2395F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C046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2933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IT-SEC-003-M 계정 도용·장비 분실 처리 매뉴얼</dc:title>
  <dc:subject>SEC 정보보안</dc:subject>
  <dc:creator>정보보안팀</dc:creator>
  <cp:keywords/>
  <dc:description>교육 프로젝트용 가상 문서</dc:description>
  <cp:lastModifiedBy>정보보안팀</cp:lastModifiedBy>
  <cp:revision>1</cp:revision>
  <dcterms:created xsi:type="dcterms:W3CDTF">2013-12-23T23:15:00Z</dcterms:created>
  <dcterms:modified xsi:type="dcterms:W3CDTF">2013-12-23T23:15:00Z</dcterms:modified>
  <cp:category/>
</cp:coreProperties>
</file>