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가상 ICT 기업 임직원 IT 안내 · HW·업무 PC</w:t>
      </w:r>
    </w:p>
    <w:p>
      <w:pPr>
        <w:spacing w:line="264" w:lineRule="auto"/>
      </w:pPr>
      <w:r>
        <w:rPr>
          <w:rFonts w:ascii="Malgun Gothic" w:hAnsi="Malgun Gothic" w:eastAsia="Malgun Gothic" w:cs="Malgun Gothic"/>
          <w:b/>
          <w:color w:val="1D2433"/>
          <w:sz w:val="56"/>
        </w:rPr>
        <w:t>업무 장비 교체·수리 신청 가이드</w:t>
      </w:r>
    </w:p>
    <w:p>
      <w:r>
        <w:rPr>
          <w:rFonts w:ascii="Malgun Gothic" w:hAnsi="Malgun Gothic" w:eastAsia="Malgun Gothic" w:cs="Malgun Gothic"/>
          <w:b/>
          <w:color w:val="1F3A5F"/>
          <w:sz w:val="24"/>
        </w:rPr>
        <w:t>IT-HW-002  |  엔드포인트지원팀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IT-HW-002</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HW HW·업무 PC</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신청·절차 안내</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엔드포인트지원팀장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 (회사 지급 장비 사용자)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IT-HW-002-M</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HW-04, HW-05</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노트북에 물을 쏟았어요, 커피, 음료, 침수, 파손, 액정, 수리, 키보드 일부 키가 안 눌려요, USB 포트 인식 불량, 정전, 무상 보증, 대여 노트북, 교체, 교체 주기 3년, 노트북 교체 가능한가요, 고사양 노트북, 반납, PC 반납 절차, 초기화, 신규 입사자 PC 준비, 마우스 고장, 키보드 신청, 비품</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신청 전 확인 사항</w:t>
      </w:r>
    </w:p>
    <w:p>
      <w:r>
        <w:rPr>
          <w:rFonts w:ascii="Malgun Gothic" w:hAnsi="Malgun Gothic" w:eastAsia="Malgun Gothic" w:cs="Malgun Gothic"/>
          <w:b/>
          <w:color w:val="1F3A5F"/>
          <w:sz w:val="22"/>
        </w:rPr>
        <w:t>3. 신청 항목별 안내</w:t>
      </w:r>
    </w:p>
    <w:p>
      <w:pPr>
        <w:ind w:left="454"/>
      </w:pPr>
      <w:r>
        <w:rPr>
          <w:rFonts w:ascii="Malgun Gothic" w:hAnsi="Malgun Gothic" w:eastAsia="Malgun Gothic" w:cs="Malgun Gothic"/>
          <w:b w:val="0"/>
          <w:color w:val="5A6270"/>
          <w:sz w:val="19"/>
        </w:rPr>
        <w:t>3.1 노트북 침수·파손 수리 신청</w:t>
      </w:r>
    </w:p>
    <w:p>
      <w:pPr>
        <w:ind w:left="454"/>
      </w:pPr>
      <w:r>
        <w:rPr>
          <w:rFonts w:ascii="Malgun Gothic" w:hAnsi="Malgun Gothic" w:eastAsia="Malgun Gothic" w:cs="Malgun Gothic"/>
          <w:b w:val="0"/>
          <w:color w:val="5A6270"/>
          <w:sz w:val="19"/>
        </w:rPr>
        <w:t>3.2 키보드·포트 등 부품 고장 수리 신청</w:t>
      </w:r>
    </w:p>
    <w:p>
      <w:pPr>
        <w:ind w:left="454"/>
      </w:pPr>
      <w:r>
        <w:rPr>
          <w:rFonts w:ascii="Malgun Gothic" w:hAnsi="Malgun Gothic" w:eastAsia="Malgun Gothic" w:cs="Malgun Gothic"/>
          <w:b w:val="0"/>
          <w:color w:val="5A6270"/>
          <w:sz w:val="19"/>
        </w:rPr>
        <w:t>3.3 교체 주기(3년)가 지난 노트북 교체 신청</w:t>
      </w:r>
    </w:p>
    <w:p>
      <w:pPr>
        <w:ind w:left="454"/>
      </w:pPr>
      <w:r>
        <w:rPr>
          <w:rFonts w:ascii="Malgun Gothic" w:hAnsi="Malgun Gothic" w:eastAsia="Malgun Gothic" w:cs="Malgun Gothic"/>
          <w:b w:val="0"/>
          <w:color w:val="5A6270"/>
          <w:sz w:val="19"/>
        </w:rPr>
        <w:t>3.4 교체 주기 전 고사양 노트북 신청</w:t>
      </w:r>
    </w:p>
    <w:p>
      <w:pPr>
        <w:ind w:left="454"/>
      </w:pPr>
      <w:r>
        <w:rPr>
          <w:rFonts w:ascii="Malgun Gothic" w:hAnsi="Malgun Gothic" w:eastAsia="Malgun Gothic" w:cs="Malgun Gothic"/>
          <w:b w:val="0"/>
          <w:color w:val="5A6270"/>
          <w:sz w:val="19"/>
        </w:rPr>
        <w:t>3.5 신규 입사자 PC 준비 요청</w:t>
      </w:r>
    </w:p>
    <w:p>
      <w:pPr>
        <w:ind w:left="454"/>
      </w:pPr>
      <w:r>
        <w:rPr>
          <w:rFonts w:ascii="Malgun Gothic" w:hAnsi="Malgun Gothic" w:eastAsia="Malgun Gothic" w:cs="Malgun Gothic"/>
          <w:b w:val="0"/>
          <w:color w:val="5A6270"/>
          <w:sz w:val="19"/>
        </w:rPr>
        <w:t>3.6 마우스·키보드 등 주변기기 교체 신청</w:t>
      </w:r>
    </w:p>
    <w:p>
      <w:pPr>
        <w:ind w:left="454"/>
      </w:pPr>
      <w:r>
        <w:rPr>
          <w:rFonts w:ascii="Malgun Gothic" w:hAnsi="Malgun Gothic" w:eastAsia="Malgun Gothic" w:cs="Malgun Gothic"/>
          <w:b w:val="0"/>
          <w:color w:val="5A6270"/>
          <w:sz w:val="19"/>
        </w:rPr>
        <w:t>3.7 퇴사·교체 시 장비 반납</w:t>
      </w:r>
    </w:p>
    <w:p>
      <w:r>
        <w:rPr>
          <w:rFonts w:ascii="Malgun Gothic" w:hAnsi="Malgun Gothic" w:eastAsia="Malgun Gothic" w:cs="Malgun Gothic"/>
          <w:b/>
          <w:color w:val="1F3A5F"/>
          <w:sz w:val="22"/>
        </w:rPr>
        <w:t>4. 자주 묻는 질문</w:t>
      </w:r>
    </w:p>
    <w:p>
      <w:r>
        <w:rPr>
          <w:rFonts w:ascii="Malgun Gothic" w:hAnsi="Malgun Gothic" w:eastAsia="Malgun Gothic" w:cs="Malgun Gothic"/>
          <w:b/>
          <w:color w:val="1F3A5F"/>
          <w:sz w:val="22"/>
        </w:rPr>
        <w:t>5. 주의사항</w:t>
      </w:r>
    </w:p>
    <w:p>
      <w:r>
        <w:rPr>
          <w:rFonts w:ascii="Malgun Gothic" w:hAnsi="Malgun Gothic" w:eastAsia="Malgun Gothic" w:cs="Malgun Gothic"/>
          <w:b/>
          <w:color w:val="1F3A5F"/>
          <w:sz w:val="22"/>
        </w:rPr>
        <w:t>6. 문의처</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p>
      <w:pPr>
        <w:pStyle w:val="Heading3"/>
      </w:pPr>
      <w:r/>
      <w:r>
        <w:rPr>
          <w:rFonts w:ascii="Malgun Gothic" w:hAnsi="Malgun Gothic" w:eastAsia="Malgun Gothic" w:cs="Malgun Gothic"/>
          <w:b/>
          <w:color w:val="B8430E"/>
          <w:sz w:val="24"/>
        </w:rPr>
        <w:t>목적</w:t>
      </w:r>
    </w:p>
    <w:p>
      <w:r>
        <w:rPr>
          <w:rFonts w:ascii="Malgun Gothic" w:hAnsi="Malgun Gothic" w:eastAsia="Malgun Gothic" w:cs="Malgun Gothic"/>
          <w:b w:val="0"/>
          <w:color w:val="1D2433"/>
          <w:sz w:val="21"/>
        </w:rPr>
        <w:t>업무 장비의 파손·고장 수리, 교체, 신규 지급, 주변기기 교체, 반납을 신청하는 방법을 안내한다.</w:t>
      </w:r>
    </w:p>
    <w:p>
      <w:pPr>
        <w:pStyle w:val="Heading3"/>
      </w:pPr>
      <w:r/>
      <w:r>
        <w:rPr>
          <w:rFonts w:ascii="Malgun Gothic" w:hAnsi="Malgun Gothic" w:eastAsia="Malgun Gothic" w:cs="Malgun Gothic"/>
          <w:b/>
          <w:color w:val="B8430E"/>
          <w:sz w:val="24"/>
        </w:rPr>
        <w:t>적용 대상</w:t>
      </w:r>
    </w:p>
    <w:p>
      <w:r>
        <w:rPr>
          <w:rFonts w:ascii="Malgun Gothic" w:hAnsi="Malgun Gothic" w:eastAsia="Malgun Gothic" w:cs="Malgun Gothic"/>
          <w:b w:val="0"/>
          <w:color w:val="1D2433"/>
          <w:sz w:val="21"/>
        </w:rPr>
        <w:t>회사가 지급한 노트북·데스크톱과 마우스·키보드 등 주변기기에 해당한다. 개인 장비는 대상이 아니다. PC가 느리거나 부팅되지 않는 증상은 IT-HW-001을 먼저 본다.</w:t>
      </w:r>
    </w:p>
    <w:p>
      <w:pPr>
        <w:pStyle w:val="Heading3"/>
      </w:pPr>
      <w:r/>
      <w:r>
        <w:rPr>
          <w:rFonts w:ascii="Malgun Gothic" w:hAnsi="Malgun Gothic" w:eastAsia="Malgun Gothic" w:cs="Malgun Gothic"/>
          <w:b/>
          <w:color w:val="B8430E"/>
          <w:sz w:val="24"/>
        </w:rPr>
        <w:t>관련 시스템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295"/>
        <w:gridCol w:w="7344"/>
      </w:tblGrid>
      <w:tr>
        <w:trPr>
          <w:cantSplit w:val="true"/>
        </w:trPr>
        <w:tc>
          <w:tcPr>
            <w:tcW w:type="dxa" w:w="2295"/>
            <w:shd w:val="clear" w:color="auto" w:fill="ECEFF2"/>
          </w:tcPr>
          <w:p>
            <w:pPr>
              <w:spacing w:after="0" w:before="0" w:line="276" w:lineRule="auto"/>
            </w:pPr>
            <w:r/>
            <w:r>
              <w:rPr>
                <w:rFonts w:ascii="Malgun Gothic" w:hAnsi="Malgun Gothic" w:eastAsia="Malgun Gothic" w:cs="Malgun Gothic"/>
                <w:b/>
                <w:color w:val="1F3A5F"/>
                <w:sz w:val="19"/>
              </w:rPr>
              <w:t>신청 경로</w:t>
            </w:r>
          </w:p>
        </w:tc>
        <w:tc>
          <w:tcPr>
            <w:tcW w:type="dxa" w:w="7343"/>
            <w:shd w:val="clear" w:color="auto" w:fill="FFFEFA"/>
          </w:tcPr>
          <w:p>
            <w:pPr>
              <w:spacing w:after="0" w:before="0" w:line="276" w:lineRule="auto"/>
            </w:pPr>
            <w:r/>
            <w:r>
              <w:rPr>
                <w:rFonts w:ascii="Malgun Gothic" w:hAnsi="Malgun Gothic" w:eastAsia="Malgun Gothic" w:cs="Malgun Gothic"/>
                <w:b w:val="0"/>
                <w:color w:val="1D2433"/>
                <w:sz w:val="19"/>
              </w:rPr>
              <w:t>그룹웨어 &gt; IT 요청 &gt; 장비 신청</w:t>
            </w:r>
          </w:p>
        </w:tc>
      </w:tr>
      <w:tr>
        <w:trPr>
          <w:cantSplit w:val="true"/>
        </w:trPr>
        <w:tc>
          <w:tcPr>
            <w:tcW w:type="dxa" w:w="2295"/>
            <w:shd w:val="clear" w:color="auto" w:fill="ECEFF2"/>
          </w:tcPr>
          <w:p>
            <w:pPr>
              <w:spacing w:after="0" w:before="0" w:line="276" w:lineRule="auto"/>
            </w:pPr>
            <w:r/>
            <w:r>
              <w:rPr>
                <w:rFonts w:ascii="Malgun Gothic" w:hAnsi="Malgun Gothic" w:eastAsia="Malgun Gothic" w:cs="Malgun Gothic"/>
                <w:b/>
                <w:color w:val="1F3A5F"/>
                <w:sz w:val="19"/>
              </w:rPr>
              <w:t>관련 시스템</w:t>
            </w:r>
          </w:p>
        </w:tc>
        <w:tc>
          <w:tcPr>
            <w:tcW w:type="dxa" w:w="7343"/>
            <w:shd w:val="clear" w:color="auto" w:fill="FFFEFA"/>
          </w:tcPr>
          <w:p>
            <w:pPr>
              <w:spacing w:after="0" w:before="0" w:line="276" w:lineRule="auto"/>
            </w:pPr>
            <w:r/>
            <w:r>
              <w:rPr>
                <w:rFonts w:ascii="Malgun Gothic" w:hAnsi="Malgun Gothic" w:eastAsia="Malgun Gothic" w:cs="Malgun Gothic"/>
                <w:b w:val="0"/>
                <w:color w:val="1D2433"/>
                <w:sz w:val="19"/>
              </w:rPr>
              <w:t>자산</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신청 전 확인 사항</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음료를 쏟았거나 떨어뜨렸으면 바로 전원을 끄고 충전기를 뺀다. 다시 켜 보지 않는다.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업무용 PC 교체 주기는 지급일로부터 3년이다.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개발 직군은 macOS/Windows 중 선택할 수 있고, 그 외 직군은 Windows가 기본이다.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PC가 느리거나 부팅이 안 되는 증상은 IT-HW-001을 먼저 본다.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정전 등으로 같은 층의 여러 장비가 한꺼번에 고장 나면 각자 신청하지 말고 IT 헬프데스크 내선 1000으로 바로 전화한다.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잃어버렸으면 IT-SEC-003 3.7에 따라 바로 신고한다.</w:t>
      </w: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신청 항목별 안내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40"/>
        <w:gridCol w:w="3870"/>
        <w:gridCol w:w="1162"/>
        <w:gridCol w:w="1875"/>
        <w:gridCol w:w="1890"/>
      </w:tblGrid>
      <w:tr>
        <w:trPr>
          <w:tblHeader w:val="true"/>
        </w:trPr>
        <w:tc>
          <w:tcPr>
            <w:tcW w:type="dxa" w:w="840"/>
            <w:shd w:val="clear" w:color="auto" w:fill="1F3A5F"/>
          </w:tcPr>
          <w:p>
            <w:pPr>
              <w:spacing w:after="0" w:before="0" w:line="276" w:lineRule="auto"/>
              <w:jc w:val="center"/>
            </w:pPr>
            <w:r/>
            <w:r>
              <w:rPr>
                <w:rFonts w:ascii="Malgun Gothic" w:hAnsi="Malgun Gothic" w:eastAsia="Malgun Gothic" w:cs="Malgun Gothic"/>
                <w:b/>
                <w:color w:val="FFFFFF"/>
                <w:sz w:val="19"/>
              </w:rPr>
              <w:t>번호</w:t>
            </w:r>
          </w:p>
        </w:tc>
        <w:tc>
          <w:tcPr>
            <w:tcW w:type="dxa" w:w="3870"/>
            <w:shd w:val="clear" w:color="auto" w:fill="1F3A5F"/>
          </w:tcPr>
          <w:p>
            <w:pPr>
              <w:spacing w:after="0" w:before="0" w:line="276" w:lineRule="auto"/>
              <w:jc w:val="center"/>
            </w:pPr>
            <w:r/>
            <w:r>
              <w:rPr>
                <w:rFonts w:ascii="Malgun Gothic" w:hAnsi="Malgun Gothic" w:eastAsia="Malgun Gothic" w:cs="Malgun Gothic"/>
                <w:b/>
                <w:color w:val="FFFFFF"/>
                <w:sz w:val="19"/>
              </w:rPr>
              <w:t>제목</w:t>
            </w:r>
          </w:p>
        </w:tc>
        <w:tc>
          <w:tcPr>
            <w:tcW w:type="dxa" w:w="1162"/>
            <w:shd w:val="clear" w:color="auto" w:fill="1F3A5F"/>
          </w:tcPr>
          <w:p>
            <w:pPr>
              <w:spacing w:after="0" w:before="0" w:line="276" w:lineRule="auto"/>
              <w:jc w:val="center"/>
            </w:pPr>
            <w:r/>
            <w:r>
              <w:rPr>
                <w:rFonts w:ascii="Malgun Gothic" w:hAnsi="Malgun Gothic" w:eastAsia="Malgun Gothic" w:cs="Malgun Gothic"/>
                <w:b/>
                <w:color w:val="FFFFFF"/>
                <w:sz w:val="19"/>
              </w:rPr>
              <w:t>문의 유형</w:t>
            </w:r>
          </w:p>
        </w:tc>
        <w:tc>
          <w:tcPr>
            <w:tcW w:type="dxa" w:w="1875"/>
            <w:shd w:val="clear" w:color="auto" w:fill="1F3A5F"/>
          </w:tcPr>
          <w:p>
            <w:pPr>
              <w:spacing w:after="0" w:before="0" w:line="276" w:lineRule="auto"/>
              <w:jc w:val="center"/>
            </w:pPr>
            <w:r/>
            <w:r>
              <w:rPr>
                <w:rFonts w:ascii="Malgun Gothic" w:hAnsi="Malgun Gothic" w:eastAsia="Malgun Gothic" w:cs="Malgun Gothic"/>
                <w:b/>
                <w:color w:val="FFFFFF"/>
                <w:sz w:val="19"/>
              </w:rPr>
              <w:t>처리 구분</w:t>
            </w:r>
          </w:p>
        </w:tc>
        <w:tc>
          <w:tcPr>
            <w:tcW w:type="dxa" w:w="1891"/>
            <w:shd w:val="clear" w:color="auto" w:fill="1F3A5F"/>
          </w:tcPr>
          <w:p>
            <w:pPr>
              <w:spacing w:after="0" w:before="0" w:line="276" w:lineRule="auto"/>
              <w:jc w:val="center"/>
            </w:pPr>
            <w:r/>
            <w:r>
              <w:rPr>
                <w:rFonts w:ascii="Malgun Gothic" w:hAnsi="Malgun Gothic" w:eastAsia="Malgun Gothic" w:cs="Malgun Gothic"/>
                <w:b/>
                <w:color w:val="FFFFFF"/>
                <w:sz w:val="19"/>
              </w:rPr>
              <w:t>담당 부서</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3.1</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노트북 침수·파손 수리 신청</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HW-04</w:t>
            </w:r>
          </w:p>
        </w:tc>
        <w:tc>
          <w:tcPr>
            <w:tcW w:type="dxa" w:w="1875"/>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3.2</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키보드·포트 등 부품 고장 수리 신청</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HW-04</w:t>
            </w:r>
          </w:p>
        </w:tc>
        <w:tc>
          <w:tcPr>
            <w:tcW w:type="dxa" w:w="1875"/>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3.3</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교체 주기(3년)가 지난 노트북 교체 신청</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HW-05</w:t>
            </w:r>
          </w:p>
        </w:tc>
        <w:tc>
          <w:tcPr>
            <w:tcW w:type="dxa" w:w="1875"/>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3.4</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교체 주기 전 고사양 노트북 신청</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HW-05</w:t>
            </w:r>
          </w:p>
        </w:tc>
        <w:tc>
          <w:tcPr>
            <w:tcW w:type="dxa" w:w="1875"/>
            <w:shd w:val="clear" w:color="auto" w:fill="FDF3D8"/>
          </w:tcPr>
          <w:p>
            <w:pPr>
              <w:spacing w:after="0" w:before="0" w:line="276" w:lineRule="auto"/>
              <w:jc w:val="center"/>
            </w:pPr>
            <w:r/>
            <w:r>
              <w:rPr>
                <w:rFonts w:ascii="Malgun Gothic" w:hAnsi="Malgun Gothic" w:eastAsia="Malgun Gothic" w:cs="Malgun Gothic"/>
                <w:b/>
                <w:color w:val="8A5A00"/>
                <w:sz w:val="19"/>
              </w:rPr>
              <w:t>신청·승인 후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3.5</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신규 입사자 PC 준비 요청</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HW-05</w:t>
            </w:r>
          </w:p>
        </w:tc>
        <w:tc>
          <w:tcPr>
            <w:tcW w:type="dxa" w:w="1875"/>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3.6</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마우스·키보드 등 주변기기 교체 신청</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HW-05</w:t>
            </w:r>
          </w:p>
        </w:tc>
        <w:tc>
          <w:tcPr>
            <w:tcW w:type="dxa" w:w="1875"/>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r>
        <w:trPr>
          <w:cantSplit w:val="true"/>
        </w:trPr>
        <w:tc>
          <w:tcPr>
            <w:tcW w:type="dxa" w:w="840"/>
            <w:shd w:val="clear" w:color="auto" w:fill="FFFEFA"/>
          </w:tcPr>
          <w:p>
            <w:pPr>
              <w:spacing w:after="0" w:before="0" w:line="276" w:lineRule="auto"/>
            </w:pPr>
            <w:r/>
            <w:r>
              <w:rPr>
                <w:rFonts w:ascii="Malgun Gothic" w:hAnsi="Malgun Gothic" w:eastAsia="Malgun Gothic" w:cs="Malgun Gothic"/>
                <w:b w:val="0"/>
                <w:color w:val="1D2433"/>
                <w:sz w:val="19"/>
              </w:rPr>
              <w:t>3.7</w:t>
            </w:r>
          </w:p>
        </w:tc>
        <w:tc>
          <w:tcPr>
            <w:tcW w:type="dxa" w:w="3870"/>
            <w:shd w:val="clear" w:color="auto" w:fill="FFFEFA"/>
          </w:tcPr>
          <w:p>
            <w:pPr>
              <w:spacing w:after="0" w:before="0" w:line="276" w:lineRule="auto"/>
            </w:pPr>
            <w:r/>
            <w:r>
              <w:rPr>
                <w:rFonts w:ascii="Malgun Gothic" w:hAnsi="Malgun Gothic" w:eastAsia="Malgun Gothic" w:cs="Malgun Gothic"/>
                <w:b w:val="0"/>
                <w:color w:val="1D2433"/>
                <w:sz w:val="19"/>
              </w:rPr>
              <w:t>퇴사·교체 시 장비 반납</w:t>
            </w:r>
          </w:p>
        </w:tc>
        <w:tc>
          <w:tcPr>
            <w:tcW w:type="dxa" w:w="1162"/>
            <w:shd w:val="clear" w:color="auto" w:fill="FFFEFA"/>
          </w:tcPr>
          <w:p>
            <w:pPr>
              <w:spacing w:after="0" w:before="0" w:line="276" w:lineRule="auto"/>
            </w:pPr>
            <w:r/>
            <w:r>
              <w:rPr>
                <w:rFonts w:ascii="Malgun Gothic" w:hAnsi="Malgun Gothic" w:eastAsia="Malgun Gothic" w:cs="Malgun Gothic"/>
                <w:b w:val="0"/>
                <w:color w:val="1D2433"/>
                <w:sz w:val="19"/>
              </w:rPr>
              <w:t>HW-05</w:t>
            </w:r>
          </w:p>
        </w:tc>
        <w:tc>
          <w:tcPr>
            <w:tcW w:type="dxa" w:w="1875"/>
            <w:shd w:val="clear" w:color="auto" w:fill="E3EAF3"/>
          </w:tcPr>
          <w:p>
            <w:pPr>
              <w:spacing w:after="0" w:before="0" w:line="276" w:lineRule="auto"/>
              <w:jc w:val="center"/>
            </w:pPr>
            <w:r/>
            <w:r>
              <w:rPr>
                <w:rFonts w:ascii="Malgun Gothic" w:hAnsi="Malgun Gothic" w:eastAsia="Malgun Gothic" w:cs="Malgun Gothic"/>
                <w:b/>
                <w:color w:val="1F3A5F"/>
                <w:sz w:val="19"/>
              </w:rPr>
              <w:t>IT 담당자 처리</w:t>
            </w:r>
          </w:p>
        </w:tc>
        <w:tc>
          <w:tcPr>
            <w:tcW w:type="dxa" w:w="1891"/>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r>
    </w:tbl>
    <w:p>
      <w:pPr>
        <w:spacing w:after="0"/>
      </w:pPr>
    </w:p>
    <w:p>
      <w:pPr>
        <w:pStyle w:val="Heading2"/>
      </w:pPr>
      <w:r/>
      <w:r>
        <w:rPr>
          <w:rFonts w:ascii="Malgun Gothic" w:hAnsi="Malgun Gothic" w:eastAsia="Malgun Gothic" w:cs="Malgun Gothic"/>
          <w:b/>
          <w:color w:val="1F3A5F"/>
          <w:sz w:val="28"/>
        </w:rPr>
        <w:t>3.1 노트북 침수·파손 수리 신청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95"/>
        <w:gridCol w:w="795"/>
        <w:gridCol w:w="795"/>
        <w:gridCol w:w="1273"/>
        <w:gridCol w:w="795"/>
        <w:gridCol w:w="1154"/>
        <w:gridCol w:w="795"/>
        <w:gridCol w:w="1273"/>
        <w:gridCol w:w="923"/>
        <w:gridCol w:w="1034"/>
      </w:tblGrid>
      <w:tr>
        <w:tc>
          <w:tcPr>
            <w:tcW w:type="dxa" w:w="79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96"/>
            <w:shd w:val="clear" w:color="auto" w:fill="FFFEFA"/>
          </w:tcPr>
          <w:p>
            <w:pPr>
              <w:spacing w:after="0" w:before="0" w:line="276" w:lineRule="auto"/>
            </w:pPr>
            <w:r/>
            <w:r>
              <w:rPr>
                <w:rFonts w:ascii="Malgun Gothic" w:hAnsi="Malgun Gothic" w:eastAsia="Malgun Gothic" w:cs="Malgun Gothic"/>
                <w:b/>
                <w:color w:val="1D2433"/>
                <w:sz w:val="17"/>
              </w:rPr>
              <w:t>HW-04</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273"/>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5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73"/>
            <w:shd w:val="clear" w:color="auto" w:fill="FFFEFA"/>
          </w:tcPr>
          <w:p>
            <w:pPr>
              <w:spacing w:after="0" w:before="0" w:line="276" w:lineRule="auto"/>
            </w:pPr>
            <w:r/>
            <w:r>
              <w:rPr>
                <w:rFonts w:ascii="Malgun Gothic" w:hAnsi="Malgun Gothic" w:eastAsia="Malgun Gothic" w:cs="Malgun Gothic"/>
                <w:b/>
                <w:color w:val="1D2433"/>
                <w:sz w:val="17"/>
              </w:rPr>
              <w:t>접수 후 1영업일</w:t>
            </w:r>
          </w:p>
        </w:tc>
        <w:tc>
          <w:tcPr>
            <w:tcW w:type="dxa" w:w="923"/>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35"/>
            <w:shd w:val="clear" w:color="auto" w:fill="FFFEFA"/>
          </w:tcPr>
          <w:p>
            <w:pPr>
              <w:spacing w:after="0" w:before="0" w:line="276" w:lineRule="auto"/>
            </w:pPr>
            <w:r/>
            <w:r>
              <w:rPr>
                <w:rFonts w:ascii="Malgun Gothic" w:hAnsi="Malgun Gothic" w:eastAsia="Malgun Gothic" w:cs="Malgun Gothic"/>
                <w:b/>
                <w:color w:val="1D2433"/>
                <w:sz w:val="17"/>
              </w:rPr>
              <w:t>FAQ-017</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 키보드에 커피 등 음료를 쏟았다.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노트북을 떨어뜨려 화면이나 본체가 파손됐다.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쓰는 본인</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 모델명</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사고 경위와 시각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파손 부위 사진</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백업이 필요한 데이터</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즉시 전원을 끄고 충전기를 분리합니다. 다시 켜 보지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그룹웨어 &gt; IT 요청 &gt; 장비 신청에서 '수리'를 선택하고 경위와 사진을 적어 제출합니다. 급하면 IT 헬프데스크(내선 1000)로 전화합니다.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안내받은 시간에 엔드포인트지원팀에 장비를 맡깁니다.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수리 기간에는 대여 노트북을 받아 씁니다.</w:t>
      </w:r>
    </w:p>
    <w:p>
      <w:pPr>
        <w:keepNext/>
        <w:jc w:val="center"/>
      </w:pPr>
      <w:r>
        <w:drawing>
          <wp:inline xmlns:a="http://schemas.openxmlformats.org/drawingml/2006/main" xmlns:pic="http://schemas.openxmlformats.org/drawingml/2006/picture">
            <wp:extent cx="5580000" cy="2418000"/>
            <wp:docPr id="1" name="Picture 1"/>
            <wp:cNvGraphicFramePr>
              <a:graphicFrameLocks noChangeAspect="1"/>
            </wp:cNvGraphicFramePr>
            <a:graphic>
              <a:graphicData uri="http://schemas.openxmlformats.org/drawingml/2006/picture">
                <pic:pic>
                  <pic:nvPicPr>
                    <pic:cNvPr id="0" name="IT-HW-002_01.png"/>
                    <pic:cNvPicPr/>
                  </pic:nvPicPr>
                  <pic:blipFill>
                    <a:blip r:embed="rId11"/>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3.1-1. 장비 신청 양식. '수리' 선택과 사고 경위·사진을 적는 위치를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승인 없음 (접수 후 엔드포인트지원팀 처리)</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접수 후 1영업일 안에 점검과 데이터 백업을 하고 수리를 진행한다. 제조사 수리(부품 대기 포함)는 더 걸리며, 그동안 대여 노트북을 쓴다.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개인 장비는 수리 대상이 아니다.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 모델명</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사고 일시</w:t>
      </w:r>
    </w:p>
    <w:p>
      <w:pPr>
        <w:pStyle w:val="Heading2"/>
      </w:pPr>
      <w:r/>
      <w:r>
        <w:rPr>
          <w:rFonts w:ascii="Malgun Gothic" w:hAnsi="Malgun Gothic" w:eastAsia="Malgun Gothic" w:cs="Malgun Gothic"/>
          <w:b/>
          <w:color w:val="1F3A5F"/>
          <w:sz w:val="28"/>
        </w:rPr>
        <w:t>3.2 키보드·포트 등 부품 고장 수리 신청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95"/>
        <w:gridCol w:w="795"/>
        <w:gridCol w:w="795"/>
        <w:gridCol w:w="1273"/>
        <w:gridCol w:w="795"/>
        <w:gridCol w:w="1154"/>
        <w:gridCol w:w="795"/>
        <w:gridCol w:w="1273"/>
        <w:gridCol w:w="923"/>
        <w:gridCol w:w="1034"/>
      </w:tblGrid>
      <w:tr>
        <w:tc>
          <w:tcPr>
            <w:tcW w:type="dxa" w:w="79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96"/>
            <w:shd w:val="clear" w:color="auto" w:fill="FFFEFA"/>
          </w:tcPr>
          <w:p>
            <w:pPr>
              <w:spacing w:after="0" w:before="0" w:line="276" w:lineRule="auto"/>
            </w:pPr>
            <w:r/>
            <w:r>
              <w:rPr>
                <w:rFonts w:ascii="Malgun Gothic" w:hAnsi="Malgun Gothic" w:eastAsia="Malgun Gothic" w:cs="Malgun Gothic"/>
                <w:b/>
                <w:color w:val="1D2433"/>
                <w:sz w:val="17"/>
              </w:rPr>
              <w:t>HW-04</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273"/>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5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73"/>
            <w:shd w:val="clear" w:color="auto" w:fill="FFFEFA"/>
          </w:tcPr>
          <w:p>
            <w:pPr>
              <w:spacing w:after="0" w:before="0" w:line="276" w:lineRule="auto"/>
            </w:pPr>
            <w:r/>
            <w:r>
              <w:rPr>
                <w:rFonts w:ascii="Malgun Gothic" w:hAnsi="Malgun Gothic" w:eastAsia="Malgun Gothic" w:cs="Malgun Gothic"/>
                <w:b/>
                <w:color w:val="1D2433"/>
                <w:sz w:val="17"/>
              </w:rPr>
              <w:t>접수 후 1영업일</w:t>
            </w:r>
          </w:p>
        </w:tc>
        <w:tc>
          <w:tcPr>
            <w:tcW w:type="dxa" w:w="923"/>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35"/>
            <w:shd w:val="clear" w:color="auto" w:fill="FFFEFA"/>
          </w:tcPr>
          <w:p>
            <w:pPr>
              <w:spacing w:after="0" w:before="0" w:line="276" w:lineRule="auto"/>
            </w:pPr>
            <w:r/>
            <w:r>
              <w:rPr>
                <w:rFonts w:ascii="Malgun Gothic" w:hAnsi="Malgun Gothic" w:eastAsia="Malgun Gothic" w:cs="Malgun Gothic"/>
                <w:b/>
                <w:color w:val="1D2433"/>
                <w:sz w:val="17"/>
              </w:rPr>
              <w:t>FAQ-017</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 키보드 몇 개 키가 눌리지 않는다.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사무실 정전 이후 노트북 USB 포트에 꽂은 장비가 자꾸 끊긴다.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쓰는 본인</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 모델명</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증상 (어느 키·어느 포트)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증상이 시작된 시점</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외장 키보드나 다른 포트로 같은 증상인지 확인합니다.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그룹웨어 &gt; IT 요청 &gt; 장비 신청에서 '수리'를 선택하고 증상을 적어 제출합니다.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안내받은 시간에 장비를 맡깁니다.</w:t>
      </w:r>
    </w:p>
    <w:p>
      <w:pPr>
        <w:keepNext/>
        <w:jc w:val="center"/>
      </w:pPr>
      <w:r>
        <w:drawing>
          <wp:inline xmlns:a="http://schemas.openxmlformats.org/drawingml/2006/main" xmlns:pic="http://schemas.openxmlformats.org/drawingml/2006/picture">
            <wp:extent cx="5580000" cy="2418000"/>
            <wp:docPr id="2" name="Picture 2"/>
            <wp:cNvGraphicFramePr>
              <a:graphicFrameLocks noChangeAspect="1"/>
            </wp:cNvGraphicFramePr>
            <a:graphic>
              <a:graphicData uri="http://schemas.openxmlformats.org/drawingml/2006/picture">
                <pic:pic>
                  <pic:nvPicPr>
                    <pic:cNvPr id="0" name="IT-HW-002_02.png"/>
                    <pic:cNvPicPr/>
                  </pic:nvPicPr>
                  <pic:blipFill>
                    <a:blip r:embed="rId12"/>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3.2-1. 장비 신청 양식. '수리' 선택과 증상을 적는 위치를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승인 없음 (접수 후 엔드포인트지원팀 처리)</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접수 후 1영업일 안에 점검하고, 무상 보증 기간이면 제조사 보증 수리로 접수한다. 메인보드 수리처럼 오래 걸리면 대여 노트북을 지급한다.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사용자 과실로 인한 파손은 3.1 절차로 처리된다.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 모델명</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증상</w:t>
      </w:r>
    </w:p>
    <w:p>
      <w:pPr>
        <w:pStyle w:val="Heading2"/>
      </w:pPr>
      <w:r/>
      <w:r>
        <w:rPr>
          <w:rFonts w:ascii="Malgun Gothic" w:hAnsi="Malgun Gothic" w:eastAsia="Malgun Gothic" w:cs="Malgun Gothic"/>
          <w:b/>
          <w:color w:val="1F3A5F"/>
          <w:sz w:val="28"/>
        </w:rPr>
        <w:t>3.3 교체 주기(3년)가 지난 노트북 교체 신청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95"/>
        <w:gridCol w:w="795"/>
        <w:gridCol w:w="795"/>
        <w:gridCol w:w="1273"/>
        <w:gridCol w:w="795"/>
        <w:gridCol w:w="1154"/>
        <w:gridCol w:w="795"/>
        <w:gridCol w:w="1273"/>
        <w:gridCol w:w="923"/>
        <w:gridCol w:w="1034"/>
      </w:tblGrid>
      <w:tr>
        <w:tc>
          <w:tcPr>
            <w:tcW w:type="dxa" w:w="79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96"/>
            <w:shd w:val="clear" w:color="auto" w:fill="FFFEFA"/>
          </w:tcPr>
          <w:p>
            <w:pPr>
              <w:spacing w:after="0" w:before="0" w:line="276" w:lineRule="auto"/>
            </w:pPr>
            <w:r/>
            <w:r>
              <w:rPr>
                <w:rFonts w:ascii="Malgun Gothic" w:hAnsi="Malgun Gothic" w:eastAsia="Malgun Gothic" w:cs="Malgun Gothic"/>
                <w:b/>
                <w:color w:val="1D2433"/>
                <w:sz w:val="17"/>
              </w:rPr>
              <w:t>HW-05</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273"/>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5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73"/>
            <w:shd w:val="clear" w:color="auto" w:fill="FFFEFA"/>
          </w:tcPr>
          <w:p>
            <w:pPr>
              <w:spacing w:after="0" w:before="0" w:line="276" w:lineRule="auto"/>
            </w:pPr>
            <w:r/>
            <w:r>
              <w:rPr>
                <w:rFonts w:ascii="Malgun Gothic" w:hAnsi="Malgun Gothic" w:eastAsia="Malgun Gothic" w:cs="Malgun Gothic"/>
                <w:b/>
                <w:color w:val="1D2433"/>
                <w:sz w:val="17"/>
              </w:rPr>
              <w:t>접수 후 1영업일</w:t>
            </w:r>
          </w:p>
        </w:tc>
        <w:tc>
          <w:tcPr>
            <w:tcW w:type="dxa" w:w="923"/>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35"/>
            <w:shd w:val="clear" w:color="auto" w:fill="FFFEFA"/>
          </w:tcPr>
          <w:p>
            <w:pPr>
              <w:spacing w:after="0" w:before="0" w:line="276" w:lineRule="auto"/>
            </w:pPr>
            <w:r/>
            <w:r>
              <w:rPr>
                <w:rFonts w:ascii="Malgun Gothic" w:hAnsi="Malgun Gothic" w:eastAsia="Malgun Gothic" w:cs="Malgun Gothic"/>
                <w:b/>
                <w:color w:val="1D2433"/>
                <w:sz w:val="17"/>
              </w:rPr>
              <w:t>FAQ-018</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노트북을 받은 지 3년이 지나 교체하려 한다.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지급일로부터 3년이 지난 장비 사용자</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현재 노트북 지급일 (모르면 헬프데스크에서 교체 예정일 확인)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희망 OS (개발 직군)</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헬프데스크에 내 장비의 교체 예정일을 확인합니다.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그룹웨어 &gt; IT 요청 &gt; 장비 신청에서 '교체'를 선택해 제출합니다.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새 장비를 받으면 데이터를 옮기고 기존 장비는 3.7에 따라 반납합니다.</w:t>
      </w:r>
    </w:p>
    <w:p>
      <w:pPr>
        <w:keepNext/>
        <w:jc w:val="center"/>
      </w:pPr>
      <w:r>
        <w:drawing>
          <wp:inline xmlns:a="http://schemas.openxmlformats.org/drawingml/2006/main" xmlns:pic="http://schemas.openxmlformats.org/drawingml/2006/picture">
            <wp:extent cx="5580000" cy="2418000"/>
            <wp:docPr id="3" name="Picture 3"/>
            <wp:cNvGraphicFramePr>
              <a:graphicFrameLocks noChangeAspect="1"/>
            </wp:cNvGraphicFramePr>
            <a:graphic>
              <a:graphicData uri="http://schemas.openxmlformats.org/drawingml/2006/picture">
                <pic:pic>
                  <pic:nvPicPr>
                    <pic:cNvPr id="0" name="IT-HW-002_03.png"/>
                    <pic:cNvPicPr/>
                  </pic:nvPicPr>
                  <pic:blipFill>
                    <a:blip r:embed="rId13"/>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3.3-1. 장비 신청 양식. 신청 종류(수리/교체/신규 지급/비품/반납) 선택 위치를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승인 없음 (접수 후 엔드포인트지원팀 처리)</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접수 후 1영업일 안에 지급 일정이 안내되고, 보안 프로그램까지 설치된 장비를 받는다.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지급일로부터 3년이 지나지 않았으면 교체되지 않는다. 업무상 고사양이 필요하면 3.4로 신청한다.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현재 장비 지급일</w:t>
      </w:r>
    </w:p>
    <w:p>
      <w:pPr>
        <w:pStyle w:val="Heading2"/>
      </w:pPr>
      <w:r/>
      <w:r>
        <w:rPr>
          <w:rFonts w:ascii="Malgun Gothic" w:hAnsi="Malgun Gothic" w:eastAsia="Malgun Gothic" w:cs="Malgun Gothic"/>
          <w:b/>
          <w:color w:val="1F3A5F"/>
          <w:sz w:val="28"/>
        </w:rPr>
        <w:t>3.4 교체 주기 전 고사양 노트북 신청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86"/>
        <w:gridCol w:w="786"/>
        <w:gridCol w:w="786"/>
        <w:gridCol w:w="1375"/>
        <w:gridCol w:w="786"/>
        <w:gridCol w:w="1140"/>
        <w:gridCol w:w="786"/>
        <w:gridCol w:w="1257"/>
        <w:gridCol w:w="912"/>
        <w:gridCol w:w="1022"/>
      </w:tblGrid>
      <w:tr>
        <w:tc>
          <w:tcPr>
            <w:tcW w:type="dxa" w:w="78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86"/>
            <w:shd w:val="clear" w:color="auto" w:fill="FFFEFA"/>
          </w:tcPr>
          <w:p>
            <w:pPr>
              <w:spacing w:after="0" w:before="0" w:line="276" w:lineRule="auto"/>
            </w:pPr>
            <w:r/>
            <w:r>
              <w:rPr>
                <w:rFonts w:ascii="Malgun Gothic" w:hAnsi="Malgun Gothic" w:eastAsia="Malgun Gothic" w:cs="Malgun Gothic"/>
                <w:b/>
                <w:color w:val="1D2433"/>
                <w:sz w:val="17"/>
              </w:rPr>
              <w:t>HW-05</w:t>
            </w:r>
          </w:p>
        </w:tc>
        <w:tc>
          <w:tcPr>
            <w:tcW w:type="dxa" w:w="78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376"/>
            <w:shd w:val="clear" w:color="auto" w:fill="FDF3D8"/>
          </w:tcPr>
          <w:p>
            <w:pPr>
              <w:spacing w:after="0" w:before="0" w:line="276" w:lineRule="auto"/>
            </w:pPr>
            <w:r/>
            <w:r>
              <w:rPr>
                <w:rFonts w:ascii="Malgun Gothic" w:hAnsi="Malgun Gothic" w:eastAsia="Malgun Gothic" w:cs="Malgun Gothic"/>
                <w:b/>
                <w:color w:val="8A5A00"/>
                <w:sz w:val="17"/>
              </w:rPr>
              <w:t>신청·승인 후 처리</w:t>
            </w:r>
          </w:p>
        </w:tc>
        <w:tc>
          <w:tcPr>
            <w:tcW w:type="dxa" w:w="78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40"/>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8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58"/>
            <w:shd w:val="clear" w:color="auto" w:fill="FFFEFA"/>
          </w:tcPr>
          <w:p>
            <w:pPr>
              <w:spacing w:after="0" w:before="0" w:line="276" w:lineRule="auto"/>
            </w:pPr>
            <w:r/>
            <w:r>
              <w:rPr>
                <w:rFonts w:ascii="Malgun Gothic" w:hAnsi="Malgun Gothic" w:eastAsia="Malgun Gothic" w:cs="Malgun Gothic"/>
                <w:b/>
                <w:color w:val="1D2433"/>
                <w:sz w:val="17"/>
              </w:rPr>
              <w:t>승인 후 1영업일</w:t>
            </w:r>
          </w:p>
        </w:tc>
        <w:tc>
          <w:tcPr>
            <w:tcW w:type="dxa" w:w="912"/>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22"/>
            <w:shd w:val="clear" w:color="auto" w:fill="FFFEFA"/>
          </w:tcPr>
          <w:p>
            <w:pPr>
              <w:spacing w:after="0" w:before="0" w:line="276" w:lineRule="auto"/>
            </w:pPr>
            <w:r/>
            <w:r>
              <w:rPr>
                <w:rFonts w:ascii="Malgun Gothic" w:hAnsi="Malgun Gothic" w:eastAsia="Malgun Gothic" w:cs="Malgun Gothic"/>
                <w:b/>
                <w:color w:val="1D2433"/>
                <w:sz w:val="17"/>
              </w:rPr>
              <w:t>FAQ-018</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AI 모델 분석 등 업무 때문에 더 높은 사양의 노트북이 필요하다.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업무상 고사양 장비가 필요한 임직원 (부서장 승인 필요)</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필요한 사양과 사유</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사용하는 프로그램</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그룹웨어 &gt; IT 요청 &gt; 장비 신청에서 '교체'를 선택하고 고사양이 필요한 사유를 적습니다.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제출하면 부서장에게 결재가 올라갑니다.</w:t>
      </w:r>
    </w:p>
    <w:p>
      <w:pPr>
        <w:keepNext/>
        <w:jc w:val="center"/>
      </w:pPr>
      <w:r>
        <w:drawing>
          <wp:inline xmlns:a="http://schemas.openxmlformats.org/drawingml/2006/main" xmlns:pic="http://schemas.openxmlformats.org/drawingml/2006/picture">
            <wp:extent cx="5580000" cy="2418000"/>
            <wp:docPr id="4" name="Picture 4"/>
            <wp:cNvGraphicFramePr>
              <a:graphicFrameLocks noChangeAspect="1"/>
            </wp:cNvGraphicFramePr>
            <a:graphic>
              <a:graphicData uri="http://schemas.openxmlformats.org/drawingml/2006/picture">
                <pic:pic>
                  <pic:nvPicPr>
                    <pic:cNvPr id="0" name="IT-HW-002_04.png"/>
                    <pic:cNvPicPr/>
                  </pic:nvPicPr>
                  <pic:blipFill>
                    <a:blip r:embed="rId14"/>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3.4-1. 장비 신청 양식. '교체' 선택과 고사양 사유를 적는 위치, 승인 흐름을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부서장 승인</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엔드포인트지원팀 재고 확인 후 지급</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부서장 승인 후 1영업일 안에 지급 가능 여부와 일정이 안내된다.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업무상 필요가 확인되지 않으면 반려된다. 교체 주기가 될 때까지 기존 장비를 쓴다.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필요한 사양</w:t>
      </w:r>
    </w:p>
    <w:p>
      <w:pPr>
        <w:pStyle w:val="Heading2"/>
      </w:pPr>
      <w:r/>
      <w:r>
        <w:rPr>
          <w:rFonts w:ascii="Malgun Gothic" w:hAnsi="Malgun Gothic" w:eastAsia="Malgun Gothic" w:cs="Malgun Gothic"/>
          <w:b/>
          <w:color w:val="1F3A5F"/>
          <w:sz w:val="28"/>
        </w:rPr>
        <w:t>3.5 신규 입사자 PC 준비 요청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95"/>
        <w:gridCol w:w="795"/>
        <w:gridCol w:w="795"/>
        <w:gridCol w:w="1273"/>
        <w:gridCol w:w="795"/>
        <w:gridCol w:w="1154"/>
        <w:gridCol w:w="795"/>
        <w:gridCol w:w="1273"/>
        <w:gridCol w:w="923"/>
        <w:gridCol w:w="1034"/>
      </w:tblGrid>
      <w:tr>
        <w:tc>
          <w:tcPr>
            <w:tcW w:type="dxa" w:w="79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96"/>
            <w:shd w:val="clear" w:color="auto" w:fill="FFFEFA"/>
          </w:tcPr>
          <w:p>
            <w:pPr>
              <w:spacing w:after="0" w:before="0" w:line="276" w:lineRule="auto"/>
            </w:pPr>
            <w:r/>
            <w:r>
              <w:rPr>
                <w:rFonts w:ascii="Malgun Gothic" w:hAnsi="Malgun Gothic" w:eastAsia="Malgun Gothic" w:cs="Malgun Gothic"/>
                <w:b/>
                <w:color w:val="1D2433"/>
                <w:sz w:val="17"/>
              </w:rPr>
              <w:t>HW-05</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273"/>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5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73"/>
            <w:shd w:val="clear" w:color="auto" w:fill="FFFEFA"/>
          </w:tcPr>
          <w:p>
            <w:pPr>
              <w:spacing w:after="0" w:before="0" w:line="276" w:lineRule="auto"/>
            </w:pPr>
            <w:r/>
            <w:r>
              <w:rPr>
                <w:rFonts w:ascii="Malgun Gothic" w:hAnsi="Malgun Gothic" w:eastAsia="Malgun Gothic" w:cs="Malgun Gothic"/>
                <w:b/>
                <w:color w:val="1D2433"/>
                <w:sz w:val="17"/>
              </w:rPr>
              <w:t>접수 후 1영업일</w:t>
            </w:r>
          </w:p>
        </w:tc>
        <w:tc>
          <w:tcPr>
            <w:tcW w:type="dxa" w:w="923"/>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35"/>
            <w:shd w:val="clear" w:color="auto" w:fill="FFFEFA"/>
          </w:tcPr>
          <w:p>
            <w:pPr>
              <w:spacing w:after="0" w:before="0" w:line="276" w:lineRule="auto"/>
            </w:pPr>
            <w:r/>
            <w:r>
              <w:rPr>
                <w:rFonts w:ascii="Malgun Gothic" w:hAnsi="Malgun Gothic" w:eastAsia="Malgun Gothic" w:cs="Malgun Gothic"/>
                <w:b/>
                <w:color w:val="1D2433"/>
                <w:sz w:val="17"/>
              </w:rPr>
              <w:t>FAQ-018</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다음 주 입사자가 쓸 PC를 준비해야 한다.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입사자의 소속 팀장 또는 팀 담당자</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입사자 이름과 입사일</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인원 수</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직군 (개발 직군이면 희망 OS)</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그룹웨어 &gt; IT 요청 &gt; 장비 신청에서 '신규 지급'을 선택합니다.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입사자 정보와 입사일을 적어 제출합니다.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입사일에 세팅이 끝난 PC를 받습니다.</w:t>
      </w:r>
    </w:p>
    <w:p>
      <w:pPr>
        <w:keepNext/>
        <w:jc w:val="center"/>
      </w:pPr>
      <w:r>
        <w:drawing>
          <wp:inline xmlns:a="http://schemas.openxmlformats.org/drawingml/2006/main" xmlns:pic="http://schemas.openxmlformats.org/drawingml/2006/picture">
            <wp:extent cx="5580000" cy="2418000"/>
            <wp:docPr id="5" name="Picture 5"/>
            <wp:cNvGraphicFramePr>
              <a:graphicFrameLocks noChangeAspect="1"/>
            </wp:cNvGraphicFramePr>
            <a:graphic>
              <a:graphicData uri="http://schemas.openxmlformats.org/drawingml/2006/picture">
                <pic:pic>
                  <pic:nvPicPr>
                    <pic:cNvPr id="0" name="IT-HW-002_05.png"/>
                    <pic:cNvPicPr/>
                  </pic:nvPicPr>
                  <pic:blipFill>
                    <a:blip r:embed="rId15"/>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3.5-1. 장비 신청 양식. '신규 지급' 선택과 입사자 정보를 적는 위치를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승인 없음 (접수 후 엔드포인트지원팀 처리)</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접수 후 1영업일 안에 재고를 확인하고, 보안 프로그램 설치까지 마친 PC를 입사일에 전달한다.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입사일이 정해지지 않았으면 보완 요청을 받는다.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입사자 이름</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입사일</w:t>
      </w:r>
    </w:p>
    <w:p>
      <w:pPr>
        <w:pStyle w:val="Heading2"/>
      </w:pPr>
      <w:r/>
      <w:r>
        <w:rPr>
          <w:rFonts w:ascii="Malgun Gothic" w:hAnsi="Malgun Gothic" w:eastAsia="Malgun Gothic" w:cs="Malgun Gothic"/>
          <w:b/>
          <w:color w:val="1F3A5F"/>
          <w:sz w:val="28"/>
        </w:rPr>
        <w:t>3.6 마우스·키보드 등 주변기기 교체 신청</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95"/>
        <w:gridCol w:w="795"/>
        <w:gridCol w:w="795"/>
        <w:gridCol w:w="1273"/>
        <w:gridCol w:w="795"/>
        <w:gridCol w:w="1154"/>
        <w:gridCol w:w="795"/>
        <w:gridCol w:w="1273"/>
        <w:gridCol w:w="923"/>
        <w:gridCol w:w="1034"/>
      </w:tblGrid>
      <w:tr>
        <w:tc>
          <w:tcPr>
            <w:tcW w:type="dxa" w:w="79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96"/>
            <w:shd w:val="clear" w:color="auto" w:fill="FFFEFA"/>
          </w:tcPr>
          <w:p>
            <w:pPr>
              <w:spacing w:after="0" w:before="0" w:line="276" w:lineRule="auto"/>
            </w:pPr>
            <w:r/>
            <w:r>
              <w:rPr>
                <w:rFonts w:ascii="Malgun Gothic" w:hAnsi="Malgun Gothic" w:eastAsia="Malgun Gothic" w:cs="Malgun Gothic"/>
                <w:b/>
                <w:color w:val="1D2433"/>
                <w:sz w:val="17"/>
              </w:rPr>
              <w:t>HW-05</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273"/>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5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73"/>
            <w:shd w:val="clear" w:color="auto" w:fill="FFFEFA"/>
          </w:tcPr>
          <w:p>
            <w:pPr>
              <w:spacing w:after="0" w:before="0" w:line="276" w:lineRule="auto"/>
            </w:pPr>
            <w:r/>
            <w:r>
              <w:rPr>
                <w:rFonts w:ascii="Malgun Gothic" w:hAnsi="Malgun Gothic" w:eastAsia="Malgun Gothic" w:cs="Malgun Gothic"/>
                <w:b/>
                <w:color w:val="1D2433"/>
                <w:sz w:val="17"/>
              </w:rPr>
              <w:t>접수 후 1영업일</w:t>
            </w:r>
          </w:p>
        </w:tc>
        <w:tc>
          <w:tcPr>
            <w:tcW w:type="dxa" w:w="923"/>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35"/>
            <w:shd w:val="clear" w:color="auto" w:fill="FFFEFA"/>
          </w:tcPr>
          <w:p>
            <w:pPr>
              <w:spacing w:after="0" w:before="0" w:line="276" w:lineRule="auto"/>
            </w:pPr>
            <w:r/>
            <w:r>
              <w:rPr>
                <w:rFonts w:ascii="Malgun Gothic" w:hAnsi="Malgun Gothic" w:eastAsia="Malgun Gothic" w:cs="Malgun Gothic"/>
                <w:b/>
                <w:color w:val="1D2433"/>
                <w:sz w:val="17"/>
              </w:rPr>
              <w:t>FAQ-018</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마우스·키보드 등 주변기기가 고장 나 새로 받고 싶다.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쓰는 본인</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주변기기 종류</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고장 증상</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그룹웨어 &gt; IT 요청 &gt; 장비 신청에서 '비품'을 선택합니다.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주변기기 종류와 증상을 적어 제출합니다.</w:t>
      </w:r>
    </w:p>
    <w:p>
      <w:pPr>
        <w:keepNext/>
        <w:jc w:val="center"/>
      </w:pPr>
      <w:r>
        <w:drawing>
          <wp:inline xmlns:a="http://schemas.openxmlformats.org/drawingml/2006/main" xmlns:pic="http://schemas.openxmlformats.org/drawingml/2006/picture">
            <wp:extent cx="5580000" cy="2418000"/>
            <wp:docPr id="6" name="Picture 6"/>
            <wp:cNvGraphicFramePr>
              <a:graphicFrameLocks noChangeAspect="1"/>
            </wp:cNvGraphicFramePr>
            <a:graphic>
              <a:graphicData uri="http://schemas.openxmlformats.org/drawingml/2006/picture">
                <pic:pic>
                  <pic:nvPicPr>
                    <pic:cNvPr id="0" name="IT-HW-002_06.png"/>
                    <pic:cNvPicPr/>
                  </pic:nvPicPr>
                  <pic:blipFill>
                    <a:blip r:embed="rId16"/>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3.6-1. 장비 신청 양식. '비품' 선택과 주변기기 종류·증상을 적는 위치를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승인 없음 (접수 후 엔드포인트지원팀 처리)</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접수 후 1영업일 안에 재고에서 지급한다.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개인 구매 주변기기는 대상이 아니다.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주변기기 종류</w:t>
      </w:r>
    </w:p>
    <w:p>
      <w:pPr>
        <w:pStyle w:val="Heading2"/>
      </w:pPr>
      <w:r/>
      <w:r>
        <w:rPr>
          <w:rFonts w:ascii="Malgun Gothic" w:hAnsi="Malgun Gothic" w:eastAsia="Malgun Gothic" w:cs="Malgun Gothic"/>
          <w:b/>
          <w:color w:val="1F3A5F"/>
          <w:sz w:val="28"/>
        </w:rPr>
        <w:t>3.7 퇴사·교체 시 장비 반납</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40" w:type="dxa"/>
          <w:left w:w="80" w:type="dxa"/>
          <w:bottom w:w="40" w:type="dxa"/>
          <w:right w:w="80" w:type="dxa"/>
        </w:tblCellMar>
      </w:tblPr>
      <w:tblGrid>
        <w:gridCol w:w="795"/>
        <w:gridCol w:w="795"/>
        <w:gridCol w:w="795"/>
        <w:gridCol w:w="1273"/>
        <w:gridCol w:w="795"/>
        <w:gridCol w:w="1154"/>
        <w:gridCol w:w="795"/>
        <w:gridCol w:w="1273"/>
        <w:gridCol w:w="923"/>
        <w:gridCol w:w="1034"/>
      </w:tblGrid>
      <w:tr>
        <w:tc>
          <w:tcPr>
            <w:tcW w:type="dxa" w:w="796"/>
            <w:shd w:val="clear" w:color="auto" w:fill="ECEFF2"/>
          </w:tcPr>
          <w:p>
            <w:pPr>
              <w:spacing w:after="0" w:before="0" w:line="276" w:lineRule="auto"/>
            </w:pPr>
            <w:r/>
            <w:r>
              <w:rPr>
                <w:rFonts w:ascii="Malgun Gothic" w:hAnsi="Malgun Gothic" w:eastAsia="Malgun Gothic" w:cs="Malgun Gothic"/>
                <w:b/>
                <w:color w:val="1F3A5F"/>
                <w:sz w:val="17"/>
              </w:rPr>
              <w:t>문의 유형</w:t>
            </w:r>
          </w:p>
        </w:tc>
        <w:tc>
          <w:tcPr>
            <w:tcW w:type="dxa" w:w="796"/>
            <w:shd w:val="clear" w:color="auto" w:fill="FFFEFA"/>
          </w:tcPr>
          <w:p>
            <w:pPr>
              <w:spacing w:after="0" w:before="0" w:line="276" w:lineRule="auto"/>
            </w:pPr>
            <w:r/>
            <w:r>
              <w:rPr>
                <w:rFonts w:ascii="Malgun Gothic" w:hAnsi="Malgun Gothic" w:eastAsia="Malgun Gothic" w:cs="Malgun Gothic"/>
                <w:b/>
                <w:color w:val="1D2433"/>
                <w:sz w:val="17"/>
              </w:rPr>
              <w:t>HW-05</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구분</w:t>
            </w:r>
          </w:p>
        </w:tc>
        <w:tc>
          <w:tcPr>
            <w:tcW w:type="dxa" w:w="1273"/>
            <w:shd w:val="clear" w:color="auto" w:fill="E3EAF3"/>
          </w:tcPr>
          <w:p>
            <w:pPr>
              <w:spacing w:after="0" w:before="0" w:line="276" w:lineRule="auto"/>
            </w:pPr>
            <w:r/>
            <w:r>
              <w:rPr>
                <w:rFonts w:ascii="Malgun Gothic" w:hAnsi="Malgun Gothic" w:eastAsia="Malgun Gothic" w:cs="Malgun Gothic"/>
                <w:b/>
                <w:color w:val="1F3A5F"/>
                <w:sz w:val="17"/>
              </w:rPr>
              <w:t>IT 담당자 처리</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담당 부서</w:t>
            </w:r>
          </w:p>
        </w:tc>
        <w:tc>
          <w:tcPr>
            <w:tcW w:type="dxa" w:w="1154"/>
            <w:shd w:val="clear" w:color="auto" w:fill="FFFEFA"/>
          </w:tcPr>
          <w:p>
            <w:pPr>
              <w:spacing w:after="0" w:before="0" w:line="276" w:lineRule="auto"/>
            </w:pPr>
            <w:r/>
            <w:r>
              <w:rPr>
                <w:rFonts w:ascii="Malgun Gothic" w:hAnsi="Malgun Gothic" w:eastAsia="Malgun Gothic" w:cs="Malgun Gothic"/>
                <w:b/>
                <w:color w:val="1D2433"/>
                <w:sz w:val="17"/>
              </w:rPr>
              <w:t>엔드포인트지원팀</w:t>
            </w:r>
          </w:p>
        </w:tc>
        <w:tc>
          <w:tcPr>
            <w:tcW w:type="dxa" w:w="796"/>
            <w:shd w:val="clear" w:color="auto" w:fill="ECEFF2"/>
          </w:tcPr>
          <w:p>
            <w:pPr>
              <w:spacing w:after="0" w:before="0" w:line="276" w:lineRule="auto"/>
            </w:pPr>
            <w:r/>
            <w:r>
              <w:rPr>
                <w:rFonts w:ascii="Malgun Gothic" w:hAnsi="Malgun Gothic" w:eastAsia="Malgun Gothic" w:cs="Malgun Gothic"/>
                <w:b/>
                <w:color w:val="1F3A5F"/>
                <w:sz w:val="17"/>
              </w:rPr>
              <w:t>처리 기간</w:t>
            </w:r>
          </w:p>
        </w:tc>
        <w:tc>
          <w:tcPr>
            <w:tcW w:type="dxa" w:w="1273"/>
            <w:shd w:val="clear" w:color="auto" w:fill="FFFEFA"/>
          </w:tcPr>
          <w:p>
            <w:pPr>
              <w:spacing w:after="0" w:before="0" w:line="276" w:lineRule="auto"/>
            </w:pPr>
            <w:r/>
            <w:r>
              <w:rPr>
                <w:rFonts w:ascii="Malgun Gothic" w:hAnsi="Malgun Gothic" w:eastAsia="Malgun Gothic" w:cs="Malgun Gothic"/>
                <w:b/>
                <w:color w:val="1D2433"/>
                <w:sz w:val="17"/>
              </w:rPr>
              <w:t>접수 후 1영업일</w:t>
            </w:r>
          </w:p>
        </w:tc>
        <w:tc>
          <w:tcPr>
            <w:tcW w:type="dxa" w:w="923"/>
            <w:shd w:val="clear" w:color="auto" w:fill="ECEFF2"/>
          </w:tcPr>
          <w:p>
            <w:pPr>
              <w:spacing w:after="0" w:before="0" w:line="276" w:lineRule="auto"/>
            </w:pPr>
            <w:r/>
            <w:r>
              <w:rPr>
                <w:rFonts w:ascii="Malgun Gothic" w:hAnsi="Malgun Gothic" w:eastAsia="Malgun Gothic" w:cs="Malgun Gothic"/>
                <w:b/>
                <w:color w:val="1F3A5F"/>
                <w:sz w:val="17"/>
              </w:rPr>
              <w:t>관련 FAQ</w:t>
            </w:r>
          </w:p>
        </w:tc>
        <w:tc>
          <w:tcPr>
            <w:tcW w:type="dxa" w:w="1035"/>
            <w:shd w:val="clear" w:color="auto" w:fill="FFFEFA"/>
          </w:tcPr>
          <w:p>
            <w:pPr>
              <w:spacing w:after="0" w:before="0" w:line="276" w:lineRule="auto"/>
            </w:pPr>
            <w:r/>
            <w:r>
              <w:rPr>
                <w:rFonts w:ascii="Malgun Gothic" w:hAnsi="Malgun Gothic" w:eastAsia="Malgun Gothic" w:cs="Malgun Gothic"/>
                <w:b/>
                <w:color w:val="1D2433"/>
                <w:sz w:val="17"/>
              </w:rPr>
              <w:t>FAQ-018</w:t>
            </w:r>
          </w:p>
        </w:tc>
      </w:tr>
    </w:tbl>
    <w:p>
      <w:pPr>
        <w:spacing w:after="0"/>
      </w:pPr>
    </w:p>
    <w:p>
      <w:pPr>
        <w:pStyle w:val="Heading3"/>
      </w:pPr>
      <w:r/>
      <w:r>
        <w:rPr>
          <w:rFonts w:ascii="Malgun Gothic" w:hAnsi="Malgun Gothic" w:eastAsia="Malgun Gothic" w:cs="Malgun Gothic"/>
          <w:b/>
          <w:color w:val="B8430E"/>
          <w:sz w:val="24"/>
        </w:rPr>
        <w:t>이럴 때 신청합니다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퇴사하거나 새 장비를 받아 기존 장비를 반납해야 한다.</w:t>
      </w:r>
    </w:p>
    <w:p>
      <w:pPr>
        <w:pStyle w:val="Heading3"/>
      </w:pPr>
      <w:r/>
      <w:r>
        <w:rPr>
          <w:rFonts w:ascii="Malgun Gothic" w:hAnsi="Malgun Gothic" w:eastAsia="Malgun Gothic" w:cs="Malgun Gothic"/>
          <w:b/>
          <w:color w:val="B8430E"/>
          <w:sz w:val="24"/>
        </w:rPr>
        <w:t>신청 대상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쓰던 본인</w:t>
      </w:r>
    </w:p>
    <w:p>
      <w:pPr>
        <w:pStyle w:val="Heading3"/>
      </w:pPr>
      <w:r/>
      <w:r>
        <w:rPr>
          <w:rFonts w:ascii="Malgun Gothic" w:hAnsi="Malgun Gothic" w:eastAsia="Malgun Gothic" w:cs="Malgun Gothic"/>
          <w:b/>
          <w:color w:val="B8430E"/>
          <w:sz w:val="24"/>
        </w:rPr>
        <w:t>준비할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반납할 장비</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업무 데이터 백업 여부</w:t>
      </w:r>
    </w:p>
    <w:p>
      <w:pPr>
        <w:pStyle w:val="Heading3"/>
      </w:pPr>
      <w:r/>
      <w:r>
        <w:rPr>
          <w:rFonts w:ascii="Malgun Gothic" w:hAnsi="Malgun Gothic" w:eastAsia="Malgun Gothic" w:cs="Malgun Gothic"/>
          <w:b/>
          <w:color w:val="B8430E"/>
          <w:sz w:val="24"/>
        </w:rPr>
        <w:t>신청 방법</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업무 파일을 팀 공유 드라이브로 옮깁니다.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그룹웨어 &gt; IT 요청 &gt; 장비 신청에서 '반납'을 선택해 제출합니다.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직접 초기화하지 말고 그대로 엔드포인트지원팀에 반납합니다. 초기화는 IT에서 진행합니다.</w:t>
      </w:r>
    </w:p>
    <w:p>
      <w:pPr>
        <w:keepNext/>
        <w:jc w:val="center"/>
      </w:pPr>
      <w:r>
        <w:drawing>
          <wp:inline xmlns:a="http://schemas.openxmlformats.org/drawingml/2006/main" xmlns:pic="http://schemas.openxmlformats.org/drawingml/2006/picture">
            <wp:extent cx="5580000" cy="2418000"/>
            <wp:docPr id="7" name="Picture 7"/>
            <wp:cNvGraphicFramePr>
              <a:graphicFrameLocks noChangeAspect="1"/>
            </wp:cNvGraphicFramePr>
            <a:graphic>
              <a:graphicData uri="http://schemas.openxmlformats.org/drawingml/2006/picture">
                <pic:pic>
                  <pic:nvPicPr>
                    <pic:cNvPr id="0" name="IT-HW-002_07.png"/>
                    <pic:cNvPicPr/>
                  </pic:nvPicPr>
                  <pic:blipFill>
                    <a:blip r:embed="rId17"/>
                    <a:stretch>
                      <a:fillRect/>
                    </a:stretch>
                  </pic:blipFill>
                  <pic:spPr>
                    <a:xfrm>
                      <a:off x="0" y="0"/>
                      <a:ext cx="5580000" cy="2418000"/>
                    </a:xfrm>
                    <a:prstGeom prst="rect"/>
                  </pic:spPr>
                </pic:pic>
              </a:graphicData>
            </a:graphic>
          </wp:inline>
        </w:drawing>
      </w:r>
    </w:p>
    <w:p>
      <w:pPr>
        <w:jc w:val="center"/>
      </w:pPr>
      <w:r>
        <w:rPr>
          <w:rFonts w:ascii="Malgun Gothic" w:hAnsi="Malgun Gothic" w:eastAsia="Malgun Gothic" w:cs="Malgun Gothic"/>
          <w:b w:val="0"/>
          <w:color w:val="5A6270"/>
          <w:sz w:val="18"/>
        </w:rPr>
        <w:t>그림 3.7-1. 장비 신청 양식. '반납' 선택 위치를 표시한다</w:t>
      </w:r>
    </w:p>
    <w:p>
      <w:pPr>
        <w:pStyle w:val="Heading3"/>
      </w:pPr>
      <w:r/>
      <w:r>
        <w:rPr>
          <w:rFonts w:ascii="Malgun Gothic" w:hAnsi="Malgun Gothic" w:eastAsia="Malgun Gothic" w:cs="Malgun Gothic"/>
          <w:b/>
          <w:color w:val="B8430E"/>
          <w:sz w:val="24"/>
        </w:rPr>
        <w:t>승인 절차</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승인 없음 (접수 후 엔드포인트지원팀 처리)</w:t>
      </w:r>
    </w:p>
    <w:p>
      <w:pPr>
        <w:pStyle w:val="Heading3"/>
      </w:pPr>
      <w:r/>
      <w:r>
        <w:rPr>
          <w:rFonts w:ascii="Malgun Gothic" w:hAnsi="Malgun Gothic" w:eastAsia="Malgun Gothic" w:cs="Malgun Gothic"/>
          <w:b/>
          <w:color w:val="B8430E"/>
          <w:sz w:val="24"/>
        </w:rPr>
        <w:t>처리 기간과 결과 확인</w:t>
      </w:r>
    </w:p>
    <w:p>
      <w:r>
        <w:rPr>
          <w:rFonts w:ascii="Malgun Gothic" w:hAnsi="Malgun Gothic" w:eastAsia="Malgun Gothic" w:cs="Malgun Gothic"/>
          <w:b w:val="0"/>
          <w:color w:val="1D2433"/>
          <w:sz w:val="21"/>
        </w:rPr>
        <w:t>접수 후 1영업일 안에 반납 일정이 안내되고, 반납한 장비는 IT에서 초기화한다.</w:t>
      </w:r>
    </w:p>
    <w:p>
      <w:pPr>
        <w:pStyle w:val="Heading3"/>
      </w:pPr>
      <w:r/>
      <w:r>
        <w:rPr>
          <w:rFonts w:ascii="Malgun Gothic" w:hAnsi="Malgun Gothic" w:eastAsia="Malgun Gothic" w:cs="Malgun Gothic"/>
          <w:b/>
          <w:color w:val="B8430E"/>
          <w:sz w:val="24"/>
        </w:rPr>
        <w:t>반려되는 경우</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분실했으면 반납이 아니라 IT-SEC-003 3.7에 따라 분실 신고를 한다.</w:t>
      </w:r>
    </w:p>
    <w:p>
      <w:pPr>
        <w:pStyle w:val="Heading3"/>
      </w:pPr>
      <w:r/>
      <w:r>
        <w:rPr>
          <w:rFonts w:ascii="Malgun Gothic" w:hAnsi="Malgun Gothic" w:eastAsia="Malgun Gothic" w:cs="Malgun Gothic"/>
          <w:b/>
          <w:color w:val="B8430E"/>
          <w:sz w:val="24"/>
        </w:rPr>
        <w:t>문의 시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신청 번호</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사번</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반납할 장비</w:t>
      </w: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퇴사할 때 계정은 퇴사일 18시에 자동 비활성화되고(IT-ACS-003 3.3), 유료 SW 라이선스도 함께 회수됩니다(IT-SW-002 3.7). 반납 전에 업무 파일을 팀 공유 드라이브로 옮깁니다.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자주 묻는 질문</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6426"/>
      </w:tblGrid>
      <w:tr>
        <w:trPr>
          <w:tblHeader w:val="true"/>
        </w:trPr>
        <w:tc>
          <w:tcPr>
            <w:tcW w:type="dxa" w:w="3213"/>
            <w:shd w:val="clear" w:color="auto" w:fill="1F3A5F"/>
          </w:tcPr>
          <w:p>
            <w:pPr>
              <w:spacing w:after="0" w:before="0" w:line="276" w:lineRule="auto"/>
              <w:jc w:val="center"/>
            </w:pPr>
            <w:r/>
            <w:r>
              <w:rPr>
                <w:rFonts w:ascii="Malgun Gothic" w:hAnsi="Malgun Gothic" w:eastAsia="Malgun Gothic" w:cs="Malgun Gothic"/>
                <w:b/>
                <w:color w:val="FFFFFF"/>
                <w:sz w:val="19"/>
              </w:rPr>
              <w:t>질문</w:t>
            </w:r>
          </w:p>
        </w:tc>
        <w:tc>
          <w:tcPr>
            <w:tcW w:type="dxa" w:w="6425"/>
            <w:shd w:val="clear" w:color="auto" w:fill="1F3A5F"/>
          </w:tcPr>
          <w:p>
            <w:pPr>
              <w:spacing w:after="0" w:before="0" w:line="276" w:lineRule="auto"/>
              <w:jc w:val="center"/>
            </w:pPr>
            <w:r/>
            <w:r>
              <w:rPr>
                <w:rFonts w:ascii="Malgun Gothic" w:hAnsi="Malgun Gothic" w:eastAsia="Malgun Gothic" w:cs="Malgun Gothic"/>
                <w:b/>
                <w:color w:val="FFFFFF"/>
                <w:sz w:val="19"/>
              </w:rPr>
              <w:t>답변</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노트북에 음료를 쏟았거나 파손됐어요. (FAQ-017)</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즉시 전원을 끄고 충전기를 분리하세요. 엔드포인트지원팀에 접수하면 데이터 백업 후 수리를 진행하고 필요하면 대여 장비를 지급합니다.</w:t>
            </w:r>
          </w:p>
        </w:tc>
      </w:tr>
      <w:tr>
        <w:trPr>
          <w:cantSplit w:val="true"/>
        </w:trPr>
        <w:tc>
          <w:tcPr>
            <w:tcW w:type="dxa" w:w="3213"/>
            <w:shd w:val="clear" w:color="auto" w:fill="ECEFF2"/>
          </w:tcPr>
          <w:p>
            <w:pPr>
              <w:spacing w:after="0" w:before="0" w:line="276" w:lineRule="auto"/>
            </w:pPr>
            <w:r/>
            <w:r>
              <w:rPr>
                <w:rFonts w:ascii="Malgun Gothic" w:hAnsi="Malgun Gothic" w:eastAsia="Malgun Gothic" w:cs="Malgun Gothic"/>
                <w:b/>
                <w:color w:val="1F3A5F"/>
                <w:sz w:val="19"/>
              </w:rPr>
              <w:t>노트북 교체·반납은 어떻게 하나요? (FAQ-018)</w:t>
            </w:r>
          </w:p>
        </w:tc>
        <w:tc>
          <w:tcPr>
            <w:tcW w:type="dxa" w:w="6425"/>
            <w:shd w:val="clear" w:color="auto" w:fill="FFFEFA"/>
          </w:tcPr>
          <w:p>
            <w:pPr>
              <w:spacing w:after="0" w:before="0" w:line="276" w:lineRule="auto"/>
            </w:pPr>
            <w:r/>
            <w:r>
              <w:rPr>
                <w:rFonts w:ascii="Malgun Gothic" w:hAnsi="Malgun Gothic" w:eastAsia="Malgun Gothic" w:cs="Malgun Gothic"/>
                <w:b w:val="0"/>
                <w:color w:val="1D2433"/>
                <w:sz w:val="19"/>
              </w:rPr>
              <w:t>업무용 PC 교체 주기는 지급일로부터 3년입니다. 개발 직군은 macOS/Windows 중 선택, 그 외 직군은 Windows가 기본입니다. 반납 시 초기화는 IT에서 진행하므로 그대로 반납하면 됩니다.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주의사항</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음료를 쏟은 장비를 다시 켜지 않는다.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회사 장비를 개인적으로 수리업체에 맡기지 않는다.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반납 전에 직접 초기화하지 않는다.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장비를 잃어버렸으면 IT-SEC-003에 따라 바로 신고한다.</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문의처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IT-HW-001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업무 PC 기본 장애 대응 가이드</w:t>
            </w:r>
          </w:p>
        </w:tc>
        <w:tc>
          <w:tcPr>
            <w:tcW w:type="dxa" w:w="4417"/>
            <w:shd w:val="clear" w:color="auto" w:fill="FFFEFA"/>
          </w:tcPr>
          <w:p>
            <w:pPr>
              <w:spacing w:after="0" w:before="0" w:line="276" w:lineRule="auto"/>
            </w:pPr>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IT-ACS-003</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퇴사·부서이동 권한 변경 가이드</w:t>
            </w:r>
          </w:p>
        </w:tc>
        <w:tc>
          <w:tcPr>
            <w:tcW w:type="dxa" w:w="4417"/>
            <w:shd w:val="clear" w:color="auto" w:fill="FFFEFA"/>
          </w:tcPr>
          <w:p>
            <w:pPr>
              <w:spacing w:after="0" w:before="0" w:line="276" w:lineRule="auto"/>
            </w:pPr>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IT-SEC-003</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계정 도용·장비 분실 신고 가이드</w:t>
            </w:r>
          </w:p>
        </w:tc>
        <w:tc>
          <w:tcPr>
            <w:tcW w:type="dxa" w:w="4417"/>
            <w:shd w:val="clear" w:color="auto" w:fill="FFFEFA"/>
          </w:tcPr>
          <w:p>
            <w:pPr>
              <w:spacing w:after="0" w:before="0" w:line="276" w:lineRule="auto"/>
            </w:pPr>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IT 서비스 운영 기준</w:t>
            </w:r>
          </w:p>
        </w:tc>
        <w:tc>
          <w:tcPr>
            <w:tcW w:type="dxa" w:w="4417"/>
            <w:shd w:val="clear" w:color="auto" w:fill="FFFEFA"/>
          </w:tcPr>
          <w:p>
            <w:pPr>
              <w:spacing w:after="0" w:before="0" w:line="276" w:lineRule="auto"/>
            </w:pPr>
            <w:r/>
          </w:p>
        </w:tc>
      </w:tr>
    </w:tbl>
    <w:p>
      <w:pPr>
        <w:spacing w:after="0"/>
      </w:pPr>
    </w:p>
    <w:p>
      <w:pPr>
        <w:pStyle w:val="Heading3"/>
      </w:pPr>
      <w:r/>
      <w:r>
        <w:rPr>
          <w:rFonts w:ascii="Malgun Gothic" w:hAnsi="Malgun Gothic" w:eastAsia="Malgun Gothic" w:cs="Malgun Gothic"/>
          <w:b/>
          <w:color w:val="B8430E"/>
          <w:sz w:val="24"/>
        </w:rPr>
        <w:t>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856"/>
        <w:gridCol w:w="7782"/>
      </w:tblGrid>
      <w:tr>
        <w:trPr>
          <w:tblHeader w:val="true"/>
        </w:trPr>
        <w:tc>
          <w:tcPr>
            <w:tcW w:type="dxa" w:w="1856"/>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7782"/>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1856"/>
            <w:shd w:val="clear" w:color="auto" w:fill="FFFEFA"/>
          </w:tcPr>
          <w:p>
            <w:pPr>
              <w:spacing w:after="0" w:before="0" w:line="276" w:lineRule="auto"/>
            </w:pPr>
            <w:r/>
            <w:r>
              <w:rPr>
                <w:rFonts w:ascii="Malgun Gothic" w:hAnsi="Malgun Gothic" w:eastAsia="Malgun Gothic" w:cs="Malgun Gothic"/>
                <w:b w:val="0"/>
                <w:color w:val="1D2433"/>
                <w:sz w:val="19"/>
              </w:rPr>
              <w:t>대여 노트북</w:t>
            </w:r>
          </w:p>
        </w:tc>
        <w:tc>
          <w:tcPr>
            <w:tcW w:type="dxa" w:w="7782"/>
            <w:shd w:val="clear" w:color="auto" w:fill="FFFEFA"/>
          </w:tcPr>
          <w:p>
            <w:pPr>
              <w:spacing w:after="0" w:before="0" w:line="276" w:lineRule="auto"/>
            </w:pPr>
            <w:r/>
            <w:r>
              <w:rPr>
                <w:rFonts w:ascii="Malgun Gothic" w:hAnsi="Malgun Gothic" w:eastAsia="Malgun Gothic" w:cs="Malgun Gothic"/>
                <w:b w:val="0"/>
                <w:color w:val="1D2433"/>
                <w:sz w:val="19"/>
              </w:rPr>
              <w:t>수리 기간 동안 임시로 쓰는 회사 노트북</w:t>
            </w:r>
          </w:p>
        </w:tc>
      </w:tr>
      <w:tr>
        <w:trPr>
          <w:cantSplit w:val="true"/>
        </w:trPr>
        <w:tc>
          <w:tcPr>
            <w:tcW w:type="dxa" w:w="1856"/>
            <w:shd w:val="clear" w:color="auto" w:fill="FFFEFA"/>
          </w:tcPr>
          <w:p>
            <w:pPr>
              <w:spacing w:after="0" w:before="0" w:line="276" w:lineRule="auto"/>
            </w:pPr>
            <w:r/>
            <w:r>
              <w:rPr>
                <w:rFonts w:ascii="Malgun Gothic" w:hAnsi="Malgun Gothic" w:eastAsia="Malgun Gothic" w:cs="Malgun Gothic"/>
                <w:b w:val="0"/>
                <w:color w:val="1D2433"/>
                <w:sz w:val="19"/>
              </w:rPr>
              <w:t>교체 주기</w:t>
            </w:r>
          </w:p>
        </w:tc>
        <w:tc>
          <w:tcPr>
            <w:tcW w:type="dxa" w:w="7782"/>
            <w:shd w:val="clear" w:color="auto" w:fill="FFFEFA"/>
          </w:tcPr>
          <w:p>
            <w:pPr>
              <w:spacing w:after="0" w:before="0" w:line="276" w:lineRule="auto"/>
            </w:pPr>
            <w:r/>
            <w:r>
              <w:rPr>
                <w:rFonts w:ascii="Malgun Gothic" w:hAnsi="Malgun Gothic" w:eastAsia="Malgun Gothic" w:cs="Malgun Gothic"/>
                <w:b w:val="0"/>
                <w:color w:val="1D2433"/>
                <w:sz w:val="19"/>
              </w:rPr>
              <w:t>업무용 PC를 새 장비로 바꿀 수 있는 기간. 지급일로부터 3년</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v1.0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2026-03-01</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엔드포인트지원팀</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7개 분류 통합 정리본. 문서 양식·열람 등급·용어·연락처를 통일하고 분류 사이의 중복 내용을 한 문서로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가상 ICT 기업 · IT-HW-002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IT-HW-002  업무 장비 교체·수리 신청 가이드</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IT-HW-002 업무 장비 교체·수리 신청 가이드</dc:title>
  <dc:subject>사내 일반 · 전 임직원</dc:subject>
  <dc:creator>엔드포인트지원팀</dc:creator>
  <cp:keywords>노트북에 물을 쏟았어요, 커피, 음료, 침수, 파손, 액정, 수리, 키보드 일부 키가 안 눌려요, USB 포트 인식 불량, 정전, 무상 보증, 대여 노트북, 교체, 교체 주기 3년, 노트북 교체 가능한가요, 고사양 노트북, 반납, PC 반납 절차, 초기화, 신규 입사자 PC 준비, 마우스 고장, 키보드 신청, 비품</cp:keywords>
  <dc:description>generated by python-docx</dc:description>
  <cp:lastModifiedBy>엔드포인트지원팀</cp:lastModifiedBy>
  <cp:revision>1</cp:revision>
  <dcterms:created xsi:type="dcterms:W3CDTF">2013-12-23T23:15:00Z</dcterms:created>
  <dcterms:modified xsi:type="dcterms:W3CDTF">2013-12-23T23:15:00Z</dcterms:modified>
  <cp:category>사내 일반</cp:category>
</cp:coreProperties>
</file>