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SW 라이선스 신청·인증 가이드</w:t>
      </w:r>
    </w:p>
    <w:p>
      <w:r>
        <w:rPr>
          <w:b w:val="0"/>
          <w:color w:val="5A6270"/>
        </w:rPr>
        <w:t>한화시스템 ICT 임직원 IT 안내 ②</w:t>
      </w:r>
    </w:p>
    <w:p>
      <w:r>
        <w:rPr>
          <w:b w:val="0"/>
          <w:color w:val="5A6270"/>
        </w:rPr>
        <w:t>한화시스템 ICT 서비스데스크 | 2026.10.06 | Ver 1.0</w:t>
      </w:r>
    </w:p>
    <w:p>
      <w:r>
        <w:rPr>
          <w:b w:val="0"/>
          <w:color w:val="5A6270"/>
        </w:rPr>
        <w:t>본 가이드는 교육 프로젝트용 가상 안내문입니다. 실제 회사의 공식 정책·절차가 아닙니다.</w:t>
      </w:r>
    </w:p>
    <w:p>
      <w:r>
        <w:br w:type="page"/>
      </w:r>
    </w:p>
    <w:p>
      <w:pPr>
        <w:pStyle w:val="Heading1"/>
      </w:pPr>
      <w:r>
        <w:t>01. 라이선스 사용 전 확인사항</w:t>
      </w:r>
    </w:p>
    <w:p>
      <w:pPr>
        <w:pStyle w:val="Heading1"/>
      </w:pPr>
      <w:r>
        <w:t>라이선스 사용 전 확인사항</w:t>
      </w:r>
    </w:p>
    <w:p>
      <w:pPr>
        <w:pStyle w:val="Heading2"/>
      </w:pPr>
      <w:r>
        <w:t>1. 용어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뜻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라이선스(사용권)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프로그램 제조사가 정해진 조건 안에서 사용을 허락한 권리. 유료 프로그램은 회사 구매 수량만큼 사용 가능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사용자 단위 할당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 xml:space="preserve">유료 라이선스를 </w:t>
            </w:r>
            <w:r>
              <w:rPr>
                <w:b/>
                <w:sz w:val="20"/>
              </w:rPr>
              <w:t>1인 1개</w:t>
            </w:r>
            <w:r>
              <w:rPr>
                <w:sz w:val="20"/>
              </w:rPr>
              <w:t xml:space="preserve"> 회사 계정에 할당. PC 교체 시에도 유지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정품 인증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 xml:space="preserve">정식 라이선스 사용 여부 확인 절차. 회사 프로그램은 </w:t>
            </w:r>
            <w:r>
              <w:rPr>
                <w:b/>
                <w:sz w:val="20"/>
              </w:rPr>
              <w:t>회사 계정 로그인</w:t>
            </w:r>
            <w:r>
              <w:rPr>
                <w:sz w:val="20"/>
              </w:rPr>
              <w:t>으로 완료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좌석(잔여 라이선스)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회사 구매 수량 중 미할당 수량. 0이면 반납 대기 또는 추가 구매</w:t>
            </w:r>
          </w:p>
        </w:tc>
      </w:tr>
    </w:tbl>
    <w:p/>
    <w:p>
      <w:pPr>
        <w:pStyle w:val="Heading1"/>
      </w:pPr>
      <w:r>
        <w:t>라이선스 사용 전 확인사항</w:t>
      </w:r>
    </w:p>
    <w:p>
      <w:pPr>
        <w:pStyle w:val="Heading2"/>
      </w:pPr>
      <w:r>
        <w:t>2. 신청 대상 SW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프로그램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라이선스 신청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Microsoft 365 (Office)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회사 일괄 구매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불필요 (입사 시 자동 할당)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VS Code, PyCharm·IntelliJ Community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무료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불필요 (소프트웨어 센터 설치)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PyCharm·IntelliJ Professional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유료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필요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PDF 편집기 (Adobe Acrobat 등)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유료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필요</w:t>
            </w:r>
            <w:r>
              <w:rPr>
                <w:sz w:val="20"/>
              </w:rPr>
              <w:t xml:space="preserve"> (보기만 하면 무료 PDF 뷰어)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통계 분석 도구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유료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필요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Power BI Desktop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무료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불필요 (웹 공유 기능은 별도 라이선스 [확인 필요])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Adobe Photoshop, Illustrator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유료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필요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비밀번호 관리자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회사 일괄 구매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불필요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소프트웨어 센터에 없는 프로그램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먼저 SW 설치 요청 (① 가이드)</w:t>
            </w:r>
          </w:p>
        </w:tc>
      </w:tr>
    </w:tbl>
    <w:p/>
    <w:p>
      <w:r>
        <w:rPr/>
        <w:t xml:space="preserve">◎ 소프트웨어 센터(Software Center)에서 </w:t>
      </w:r>
      <w:r>
        <w:rPr>
          <w:b/>
        </w:rPr>
        <w:t>[설치 요청]</w:t>
      </w:r>
      <w:r>
        <w:rPr/>
        <w:t xml:space="preserve"> 표시 프로그램 = 라이선스 신청 대상</w:t>
      </w:r>
    </w:p>
    <w:p>
      <w:r>
        <w:br w:type="page"/>
      </w:r>
    </w:p>
    <w:p>
      <w:pPr>
        <w:pStyle w:val="Heading1"/>
      </w:pPr>
      <w:r>
        <w:t>02. 라이선스 신청 방법</w:t>
      </w:r>
    </w:p>
    <w:p>
      <w:pPr>
        <w:pStyle w:val="Heading1"/>
      </w:pPr>
      <w:r>
        <w:t>라이선스 신청 방법</w:t>
      </w:r>
    </w:p>
    <w:p>
      <w:pPr>
        <w:pStyle w:val="Heading2"/>
      </w:pPr>
      <w:r>
        <w:t>1) 신청 경로</w:t>
      </w:r>
    </w:p>
    <w:p>
      <w:r>
        <w:drawing>
          <wp:inline xmlns:a="http://schemas.openxmlformats.org/drawingml/2006/main" xmlns:pic="http://schemas.openxmlformats.org/drawingml/2006/picture">
            <wp:extent cx="5120640" cy="2852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2de18c0bd91b7885198ab3532c77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■ 방법 A: 소프트웨어 센터에서 프로그램 검색</w:t>
      </w:r>
    </w:p>
    <w:p>
      <w:r>
        <w:rPr/>
        <w:t xml:space="preserve">■ </w:t>
      </w:r>
      <w:r>
        <w:rPr>
          <w:b/>
        </w:rPr>
        <w:t>[설치 요청]</w:t>
      </w:r>
      <w:r>
        <w:rPr/>
        <w:t xml:space="preserve"> 클릭 → 라이선스 요청서 자동 열림</w:t>
      </w:r>
    </w:p>
    <w:p>
      <w:r>
        <w:drawing>
          <wp:inline xmlns:a="http://schemas.openxmlformats.org/drawingml/2006/main" xmlns:pic="http://schemas.openxmlformats.org/drawingml/2006/picture">
            <wp:extent cx="5120640" cy="2536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1d1f9b0170bf9c91c18336a8776e8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>■ 방법 B: hanwha-admin &gt; [IT 요청] &gt; </w:t>
      </w:r>
      <w:r>
        <w:rPr>
          <w:b/>
        </w:rPr>
        <w:t>[라이선스 요청]</w:t>
      </w:r>
    </w:p>
    <w:p>
      <w:r>
        <w:rPr/>
        <w:t>■ 만료 재할당 · 기간 연장도 동일 메뉴에서 신청</w:t>
      </w:r>
    </w:p>
    <w:p>
      <w:pPr>
        <w:pStyle w:val="Heading1"/>
      </w:pPr>
      <w:r>
        <w:t>라이선스 신청 방법</w:t>
      </w:r>
    </w:p>
    <w:p>
      <w:pPr>
        <w:pStyle w:val="Heading2"/>
      </w:pPr>
      <w:r>
        <w:t>2) 라이선스 요청서 작성</w:t>
      </w:r>
    </w:p>
    <w:p>
      <w:r>
        <w:drawing>
          <wp:inline xmlns:a="http://schemas.openxmlformats.org/drawingml/2006/main" xmlns:pic="http://schemas.openxmlformats.org/drawingml/2006/picture">
            <wp:extent cx="5120640" cy="2536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1d1f9b0170bf9c91c18336a8776e8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B8430E"/>
        </w:rPr>
        <w:t xml:space="preserve">1. </w:t>
      </w:r>
      <w:r>
        <w:rPr>
          <w:b/>
        </w:rPr>
        <w:t>프로그램</w:t>
      </w:r>
      <w:r>
        <w:rPr/>
        <w:t xml:space="preserve"> 선택 (판 구분 필수 ex) Community / Professional)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>
          <w:b/>
        </w:rPr>
        <w:t>신청자 · 부서</w:t>
      </w:r>
      <w:r>
        <w:rPr/>
        <w:t xml:space="preserve"> 자동 입력 확인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>
          <w:b/>
        </w:rPr>
        <w:t>사용 목적</w:t>
      </w:r>
      <w:r>
        <w:rPr/>
        <w:t xml:space="preserve"> 입력 (유료판이 필요한 이유 포함)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>
          <w:b/>
        </w:rPr>
        <w:t>사용 기간</w:t>
      </w:r>
      <w:r>
        <w:rPr/>
        <w:t xml:space="preserve"> 입력 (프로젝트 기간만 필요 시 종료일 지정)</w:t>
      </w:r>
    </w:p>
    <w:p>
      <w:pPr>
        <w:ind w:left="360"/>
      </w:pPr>
      <w:r>
        <w:rPr>
          <w:b/>
          <w:color w:val="B8430E"/>
        </w:rPr>
        <w:t xml:space="preserve">5. </w:t>
      </w:r>
      <w:r>
        <w:rPr/>
        <w:t>[제출] 클릭 → 팀장 → 엔드포인트지원팀 순서로 처리</w:t>
      </w:r>
    </w:p>
    <w:p>
      <w:r>
        <w:rPr/>
        <w:t>※ 신청자 · 부서 정보가 다르면 수정하지 말고 챗봇에 문의</w:t>
      </w:r>
    </w:p>
    <w:p>
      <w:pPr>
        <w:pStyle w:val="Heading1"/>
      </w:pPr>
      <w:r>
        <w:t>라이선스 신청 방법</w:t>
      </w:r>
    </w:p>
    <w:p>
      <w:pPr>
        <w:pStyle w:val="Heading2"/>
      </w:pPr>
      <w:r>
        <w:t>3) 작성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좋은 예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부족한 예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프로그램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PyCharm Professional (Python 개발도구 전문가판)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PyCharm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사용 목적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고객사 웹 서비스(Django) 개발. 원격 개발서버 연결 기능이 Professional판에만 있음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개발용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사용 기간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2026-10-12 ~ 2027-03-31 (프로젝트 종료일)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계속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PDF 편집기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계약서 PDF 전자 서명 · 수정, 월 20건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PDF 쓰려고</w:t>
            </w:r>
          </w:p>
        </w:tc>
      </w:tr>
    </w:tbl>
    <w:p/>
    <w:p>
      <w:pPr>
        <w:pStyle w:val="Heading1"/>
      </w:pPr>
      <w:r>
        <w:t>라이선스 신청 방법</w:t>
      </w:r>
    </w:p>
    <w:p>
      <w:pPr>
        <w:pStyle w:val="Heading2"/>
      </w:pPr>
      <w:r>
        <w:t>4) 승인 · 할당 절차</w:t>
      </w:r>
    </w:p>
    <w:p>
      <w:r>
        <w:rPr/>
        <w:t>STEP 1</w:t>
      </w:r>
    </w:p>
    <w:p>
      <w:pPr>
        <w:pStyle w:val="Heading3"/>
      </w:pPr>
      <w:r>
        <w:t>신청</w:t>
      </w:r>
    </w:p>
    <w:p>
      <w:r>
        <w:rPr/>
        <w:t>hanwha-chat 요청 번호 알림</w:t>
      </w:r>
    </w:p>
    <w:p>
      <w:r>
        <w:rPr/>
        <w:t>▶</w:t>
      </w:r>
    </w:p>
    <w:p>
      <w:r>
        <w:rPr/>
        <w:t>STEP 2</w:t>
      </w:r>
    </w:p>
    <w:p>
      <w:pPr>
        <w:pStyle w:val="Heading3"/>
      </w:pPr>
      <w:r>
        <w:t>팀장 승인</w:t>
      </w:r>
    </w:p>
    <w:p>
      <w:r>
        <w:rPr/>
        <w:t>업무 필요성 확인</w:t>
      </w:r>
    </w:p>
    <w:p>
      <w:r>
        <w:rPr/>
        <w:t>▶</w:t>
      </w:r>
    </w:p>
    <w:p>
      <w:r>
        <w:rPr/>
        <w:t>STEP 3</w:t>
      </w:r>
    </w:p>
    <w:p>
      <w:pPr>
        <w:pStyle w:val="Heading3"/>
      </w:pPr>
      <w:r>
        <w:t>좌석 확인</w:t>
      </w:r>
    </w:p>
    <w:p>
      <w:r>
        <w:rPr/>
        <w:t>엔드포인트지원팀 잔여 라이선스 확인</w:t>
      </w:r>
    </w:p>
    <w:p>
      <w:r>
        <w:rPr/>
        <w:t>▶</w:t>
      </w:r>
    </w:p>
    <w:p>
      <w:r>
        <w:rPr/>
        <w:t>STEP 4</w:t>
      </w:r>
    </w:p>
    <w:p>
      <w:pPr>
        <w:pStyle w:val="Heading3"/>
      </w:pPr>
      <w:r>
        <w:t>할당 · 알림</w:t>
      </w:r>
    </w:p>
    <w:p>
      <w:r>
        <w:rPr/>
        <w:t>회사 계정에 할당, “할당 완료” 알림</w:t>
      </w:r>
    </w:p>
    <w:p>
      <w:pPr>
        <w:pStyle w:val="Heading3"/>
      </w:pPr>
      <w:r>
        <w:t>잔여 좌석 있음</w:t>
      </w:r>
    </w:p>
    <w:p>
      <w:r>
        <w:rPr/>
        <w:t xml:space="preserve">즉시 할당. 처리 목표 </w:t>
      </w:r>
      <w:r>
        <w:rPr>
          <w:b/>
        </w:rPr>
        <w:t>5영업일 이내</w:t>
      </w:r>
    </w:p>
    <w:p>
      <w:pPr>
        <w:pStyle w:val="Heading3"/>
      </w:pPr>
      <w:r>
        <w:t>잔여 좌석 없음</w:t>
      </w:r>
    </w:p>
    <w:p>
      <w:r>
        <w:rPr/>
        <w:t>팀 비용 구매 요청 또는 반납 대기 (5장 참고)</w:t>
      </w:r>
    </w:p>
    <w:p>
      <w:r>
        <w:br w:type="page"/>
      </w:r>
    </w:p>
    <w:p>
      <w:pPr>
        <w:pStyle w:val="Heading1"/>
      </w:pPr>
      <w:r>
        <w:t>03. 정품 인증(로그인) 방법</w:t>
      </w:r>
    </w:p>
    <w:p>
      <w:pPr>
        <w:pStyle w:val="Heading1"/>
      </w:pPr>
      <w:r>
        <w:t>[Windows/macOS] 정품 인증 방법</w:t>
      </w:r>
    </w:p>
    <w:p>
      <w:pPr>
        <w:pStyle w:val="Heading2"/>
      </w:pPr>
      <w:r>
        <w:t>1) 할당 후 회사 계정 로그인</w:t>
      </w:r>
    </w:p>
    <w:p>
      <w:r>
        <w:drawing>
          <wp:inline xmlns:a="http://schemas.openxmlformats.org/drawingml/2006/main" xmlns:pic="http://schemas.openxmlformats.org/drawingml/2006/picture">
            <wp:extent cx="5120640" cy="1479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6aeb3e47dbb3836a4ceb3bfdfa15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7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■ “할당 완료” 알림 수신 → 소프트웨어 센터 [설치] → 첫 실행 시 인증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 xml:space="preserve">라이선스 활성화 화면에서 </w:t>
      </w:r>
      <w:r>
        <w:rPr>
          <w:b/>
        </w:rPr>
        <w:t>회사 계정으로 로그인</w:t>
      </w:r>
      <w:r>
        <w:rPr/>
        <w:t xml:space="preserve"> 선택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>회사 계정 입력 후 [로그인] 클릭 (통합 로그인 · 2단계 인증 진행)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 xml:space="preserve">별도 안내가 없으면 제품 키 · 활성화 코드 </w:t>
      </w:r>
      <w:r>
        <w:rPr>
          <w:b/>
        </w:rPr>
        <w:t>직접 입력 금지</w:t>
      </w:r>
    </w:p>
    <w:p>
      <w:pPr>
        <w:pStyle w:val="Heading1"/>
      </w:pPr>
      <w:r>
        <w:t>[Windows/macOS] 정품 인증 방법</w:t>
      </w:r>
    </w:p>
    <w:p>
      <w:pPr>
        <w:pStyle w:val="Heading2"/>
      </w:pPr>
      <w:r>
        <w:t>2) Office “제품 인증 필요” 표시 시</w:t>
      </w:r>
    </w:p>
    <w:p>
      <w:r>
        <w:drawing>
          <wp:inline xmlns:a="http://schemas.openxmlformats.org/drawingml/2006/main" xmlns:pic="http://schemas.openxmlformats.org/drawingml/2006/picture">
            <wp:extent cx="5120640" cy="17360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626860332e5927ae7f373b98b85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36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>“제품 인증 필요” 표시 = 라이선스 확인 실패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>
          <w:b/>
        </w:rPr>
        <w:t>[로그인]</w:t>
      </w:r>
      <w:r>
        <w:rPr/>
        <w:t xml:space="preserve"> 클릭 → 회사 계정 로그인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>[파일] &gt; [계정]에서 로그인 계정 확인 (개인 Microsoft 계정이면 로그아웃 후 회사 계정으로 재로그인)</w:t>
      </w:r>
    </w:p>
    <w:p>
      <w:r>
        <w:rPr/>
        <w:t>※ 반복 표시 시 Office 모두 종료 → PC 다시 시작 → 동일하면 화면 캡처 후 챗봇 문의 (재할당)</w:t>
      </w:r>
    </w:p>
    <w:p>
      <w:r>
        <w:br w:type="page"/>
      </w:r>
    </w:p>
    <w:p>
      <w:pPr>
        <w:pStyle w:val="Heading1"/>
      </w:pPr>
      <w:r>
        <w:t>04. 만료 · 활성화 실패 시 조치 방법</w:t>
      </w:r>
    </w:p>
    <w:p>
      <w:pPr>
        <w:pStyle w:val="Heading1"/>
      </w:pPr>
      <w:r>
        <w:t>만료 · 활성화 실패 시 조치 방법</w:t>
      </w:r>
    </w:p>
    <w:p>
      <w:pPr>
        <w:pStyle w:val="Heading2"/>
      </w:pPr>
      <w:r>
        <w:t>1) “라이선스가 만료되었습니다” 표시 시</w:t>
      </w:r>
    </w:p>
    <w:p>
      <w:r>
        <w:drawing>
          <wp:inline xmlns:a="http://schemas.openxmlformats.org/drawingml/2006/main" xmlns:pic="http://schemas.openxmlformats.org/drawingml/2006/picture">
            <wp:extent cx="5120640" cy="18144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150c8953e556f3b8aca6c57550bf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1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◎ 발생 원인</w:t>
      </w:r>
    </w:p>
    <w:p>
      <w:r>
        <w:rPr/>
        <w:t>- 연간 계약 갱신 시 재할당 누락</w:t>
      </w:r>
    </w:p>
    <w:p>
      <w:r>
        <w:rPr/>
        <w:t>- 신청 시 정한 사용 기간 종료</w:t>
      </w:r>
    </w:p>
    <w:p>
      <w:r>
        <w:rPr/>
        <w:t>- 장기 미사용으로 회수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 xml:space="preserve">로그인 계정이 </w:t>
      </w:r>
      <w:r>
        <w:rPr>
          <w:b/>
        </w:rPr>
        <w:t>회사 계정</w:t>
      </w:r>
      <w:r>
        <w:rPr/>
        <w:t>인지 확인 (ex) Adobe · 통계 분석 도구 만료 표시 시 동일)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>로그아웃 후 회사 계정으로 재로그인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 xml:space="preserve">hanwha-admin [내 요청 현황]에서 사용 기간 확인 → 종료 시 </w:t>
      </w:r>
      <w:r>
        <w:rPr>
          <w:b/>
        </w:rPr>
        <w:t>[연장]</w:t>
      </w:r>
      <w:r>
        <w:rPr/>
        <w:t xml:space="preserve"> 신청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/>
        <w:t>기간이 남았는데 만료 표시 → [IT 요청] &gt; [라이선스 요청]에 “재할당”으로 신청</w:t>
      </w:r>
    </w:p>
    <w:p>
      <w:r>
        <w:rPr/>
        <w:t>※ 해결되지 않으면 프로그램명과 화면 캡처를 챗봇에 전달 (엔드포인트지원팀 재할당)</w:t>
      </w:r>
    </w:p>
    <w:p>
      <w:pPr>
        <w:pStyle w:val="Heading1"/>
      </w:pPr>
      <w:r>
        <w:t>만료 · 활성화 실패 시 조치 방법</w:t>
      </w:r>
    </w:p>
    <w:p>
      <w:pPr>
        <w:pStyle w:val="Heading2"/>
      </w:pPr>
      <w:r>
        <w:t>2) 메시지별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표시 메시지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“라이선스를 확인할 수 없습니다”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인터넷 · 사내망 미연결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네트워크 (외부는 VPN) 확인 후 재시도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“이 계정에 할당된 라이선스가 없습니다”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할당 전 또는 다른 계정 로그인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“할당 완료” 알림 · 회사 계정 로그인 여부 확인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“사용 가능한 기기 수를 초과했습니다”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다른 PC에서 같은 계정 사용 중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이전 PC 로그아웃 (다음 페이지)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“제품 인증 필요”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로그인 해제 또는 개인 계정 로그인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회사 계정으로 재로그인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제품 키 입력 창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키 방식 인증 시도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입력하지 말고 화면 캡처 후 챗봇 문의</w:t>
            </w:r>
          </w:p>
        </w:tc>
      </w:tr>
    </w:tbl>
    <w:p/>
    <w:p>
      <w:pPr>
        <w:pStyle w:val="Heading1"/>
      </w:pPr>
      <w:r>
        <w:t>[Windows/macOS] 만료 · 활성화 실패 시 조치 방법</w:t>
      </w:r>
    </w:p>
    <w:p>
      <w:pPr>
        <w:pStyle w:val="Heading2"/>
      </w:pPr>
      <w:r>
        <w:t>3) 사용 기기 수 초과 시</w:t>
      </w:r>
    </w:p>
    <w:p>
      <w:r>
        <w:drawing>
          <wp:inline xmlns:a="http://schemas.openxmlformats.org/drawingml/2006/main" xmlns:pic="http://schemas.openxmlformats.org/drawingml/2006/picture">
            <wp:extent cx="5120640" cy="1723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11057611dd0a397b801a260d3d0c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2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>계정당 사용 가능 기기 수 [2대] 초과 상태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>
          <w:b/>
        </w:rPr>
        <w:t>[다른 기기에서 로그아웃]</w:t>
      </w:r>
      <w:r>
        <w:rPr/>
        <w:t xml:space="preserve"> 클릭, 또는 이전 PC에서 프로그램 실행 후 로그아웃</w:t>
      </w:r>
    </w:p>
    <w:p>
      <w:r>
        <w:rPr/>
        <w:t>◎ PC 교체 · 노트북과 데스크톱 병행 사용 시 주로 발생</w:t>
      </w:r>
    </w:p>
    <w:p>
      <w:r>
        <w:rPr/>
        <w:t>※ 이전 PC를 이미 반납한 경우 → 챗봇 문의 (담당자가 기기 등록 정리)</w:t>
      </w:r>
    </w:p>
    <w:p>
      <w:r>
        <w:br w:type="page"/>
      </w:r>
    </w:p>
    <w:p>
      <w:pPr>
        <w:pStyle w:val="Heading1"/>
      </w:pPr>
      <w:r>
        <w:t>05. 반납 · 연장 · 회수</w:t>
      </w:r>
    </w:p>
    <w:p>
      <w:pPr>
        <w:pStyle w:val="Heading1"/>
      </w:pPr>
      <w:r>
        <w:t>반납 · 연장 · 회수</w:t>
      </w:r>
    </w:p>
    <w:p>
      <w:pPr>
        <w:pStyle w:val="Heading2"/>
      </w:pPr>
      <w:r>
        <w:t>1) 잔여 라이선스가 없을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반납 대기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다른 직원 반납 시 신청 순서대로 할당 (급하지 않을 때 권장)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팀 비용 구매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팀장과 협의 후 구매 요청. 구매 완료 즉시 할당 (구매 기간만큼 지연)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무료판 대체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Community판 등 무료판으로 가능한 업무인지 확인 (담당자가 대체 프로그램 안내)</w:t>
            </w:r>
          </w:p>
        </w:tc>
      </w:tr>
    </w:tbl>
    <w:p/>
    <w:p>
      <w:pPr>
        <w:pStyle w:val="Heading1"/>
      </w:pPr>
      <w:r>
        <w:t>반납 · 연장 · 회수</w:t>
      </w:r>
    </w:p>
    <w:p>
      <w:pPr>
        <w:pStyle w:val="Heading2"/>
      </w:pPr>
      <w:r>
        <w:t>2) 상황별 라이선스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라이선스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사용자 조치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부서 이동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사용자 단위 할당 → 그대로 유지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새 부서에서 미사용 시 [반납]. 비용 부서 변경은 엔드포인트지원팀 처리 [확인 필요]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PC 교체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계정에 할당 → 그대로 유지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새 PC 설치 후 로그인, 이전 PC 로그아웃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퇴사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퇴사일 18시 계정 비활성화와 함께 회수 → 다른 직원에게 재할당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퇴사 전 작업 파일을 팀 공유 드라이브로 이동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장기 미사용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[90일] 이상 미사용 시 회수 안내 후 재할당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계속 필요 시 안내 메일 회신 또는 [연장] 신청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사용 기간 종료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자동 회수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계속 필요 시 종료 전 [연장] 신청</w:t>
            </w:r>
          </w:p>
        </w:tc>
      </w:tr>
    </w:tbl>
    <w:p/>
    <w:p>
      <w:pPr>
        <w:pStyle w:val="Heading1"/>
      </w:pPr>
      <w:r>
        <w:t>반납 · 연장 · 회수</w:t>
      </w:r>
    </w:p>
    <w:p>
      <w:pPr>
        <w:pStyle w:val="Heading2"/>
      </w:pPr>
      <w:r>
        <w:t>3) 연장 및 반납 방법</w:t>
      </w:r>
    </w:p>
    <w:p>
      <w:r>
        <w:drawing>
          <wp:inline xmlns:a="http://schemas.openxmlformats.org/drawingml/2006/main" xmlns:pic="http://schemas.openxmlformats.org/drawingml/2006/picture">
            <wp:extent cx="5120640" cy="1613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5923b8300bec35bb36121d7fa9de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1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 xml:space="preserve">hanwha-admin &gt; </w:t>
      </w:r>
      <w:r>
        <w:rPr>
          <w:b/>
        </w:rPr>
        <w:t>[내 요청 현황]</w:t>
      </w:r>
      <w:r>
        <w:rPr/>
        <w:t xml:space="preserve"> 접속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 xml:space="preserve">해당 라이선스의 </w:t>
      </w:r>
      <w:r>
        <w:rPr>
          <w:b/>
        </w:rPr>
        <w:t>[연장]</w:t>
      </w:r>
      <w:r>
        <w:rPr/>
        <w:t xml:space="preserve"> 또는 </w:t>
      </w:r>
      <w:r>
        <w:rPr>
          <w:b/>
        </w:rPr>
        <w:t>[반납]</w:t>
      </w:r>
      <w:r>
        <w:rPr/>
        <w:t xml:space="preserve"> 클릭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>연장: 사용 목적 · 새 종료일 입력 후 제출 (팀장 재승인)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/>
        <w:t>반납: 다음 PC 점검 시 자동 삭제 (즉시 삭제는 소프트웨어 센터 [설치됨] &gt; [제거])</w:t>
      </w:r>
    </w:p>
    <w:p>
      <w:r>
        <w:rPr/>
        <w:t>◎ 사용 기간 종료 [14일] 전 hanwha-chat 안내</w:t>
      </w:r>
    </w:p>
    <w:p>
      <w:pPr>
        <w:pStyle w:val="Heading1"/>
      </w:pPr>
      <w:r>
        <w:t>반납 · 연장 · 회수</w:t>
      </w:r>
    </w:p>
    <w:p>
      <w:pPr>
        <w:pStyle w:val="Heading2"/>
      </w:pPr>
      <w:r>
        <w:t>4) 주의 사항</w:t>
      </w:r>
    </w:p>
    <w:p>
      <w:r>
        <w:rPr>
          <w:color w:val="B8430E"/>
        </w:rPr>
        <w:t>★ 타인 계정 · 라이선스로 프로그램 인증 금지</w:t>
      </w:r>
    </w:p>
    <w:p>
      <w:r>
        <w:rPr>
          <w:color w:val="B8430E"/>
        </w:rPr>
        <w:t>★ 인터넷에서 찾은 제품 키 · 인증 우회 프로그램(크랙) 사용 금지</w:t>
      </w:r>
    </w:p>
    <w:p>
      <w:r>
        <w:rPr>
          <w:color w:val="B8430E"/>
        </w:rPr>
        <w:t>★ 개인 구매 프로그램 · 개인용 무료판 업무 사용 금지</w:t>
      </w:r>
    </w:p>
    <w:p>
      <w:r>
        <w:rPr>
          <w:color w:val="B8430E"/>
        </w:rPr>
        <w:t>★ 회사 라이선스 프로그램 개인 PC 설치 금지</w:t>
      </w:r>
    </w:p>
    <w:p>
      <w:r>
        <w:rPr>
          <w:color w:val="B8430E"/>
        </w:rPr>
        <w:t>★ 미사용 유료 라이선스는 반드시 반납</w:t>
      </w:r>
    </w:p>
    <w:p>
      <w:r>
        <w:rPr/>
        <w:t>◎ 문의 시 필요 정보: 프로그램명 · 판 / 표시 메시지 / 로그인 계정 / 요청 번호(REQ-)</w:t>
      </w:r>
    </w:p>
    <w:p>
      <w:pPr>
        <w:pStyle w:val="Heading1"/>
      </w:pPr>
      <w:r>
        <w:t>(참고) 문의 방법</w:t>
      </w:r>
    </w:p>
    <w:p>
      <w:pPr>
        <w:pStyle w:val="Heading2"/>
      </w:pPr>
      <w:r>
        <w:t>■ 모든 IT 문의는 ITssue 챗봇으로 접수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창구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이용 기준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ITssue 챗봇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hanwha-admin 상단 [챗봇 문의]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24시간 이용. 챗봇이 해결하지 못하면 담당 팀으로 요청서(티켓) 자동 이관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처리 상황 알림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hanwha-chat “hanwha-admin 알림”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접수 · 담당 팀 배정 · 처리 완료 시 알림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전화 내선 1000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서비스데스크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PC 또는 챗봇을 쓸 수 없을 때만 이용 (운영시간 [회의 후 확정])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내선 1119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정보보안팀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악성코드 의심, 수상한 설치 파일 실행 시</w:t>
            </w:r>
          </w:p>
        </w:tc>
      </w:tr>
    </w:tbl>
    <w:p/>
    <w:p>
      <w:pPr>
        <w:pStyle w:val="Heading1"/>
      </w:pPr>
      <w:r>
        <w:t>(참고) 가상 설정 안내</w:t>
      </w:r>
    </w:p>
    <w:p>
      <w:pPr>
        <w:pStyle w:val="Heading2"/>
      </w:pPr>
      <w:r>
        <w:t>■ 이 가이드의 화면과 설정</w:t>
      </w:r>
    </w:p>
    <w:p>
      <w:r>
        <w:rPr/>
        <w:t xml:space="preserve">◎ 본 가이드는 한화시스템 ICT의 업무 환경을 가정해 만든 </w:t>
      </w:r>
      <w:r>
        <w:rPr>
          <w:b/>
        </w:rPr>
        <w:t>교육 프로젝트용 가상 안내문</w:t>
      </w:r>
      <w:r>
        <w:rPr/>
        <w:t>이며 실제 회사의 공식 정책·절차가 아님</w:t>
      </w:r>
    </w:p>
    <w:p>
      <w:r>
        <w:rPr/>
        <w:t>◎ hanwha-admin(사내 IT 포털)과 소프트웨어 센터, hanwha-chat(사내 메신저), ITssue 챗봇은 교육용 가상 시스템</w:t>
      </w:r>
    </w:p>
    <w:p>
      <w:r>
        <w:rPr/>
        <w:t xml:space="preserve">◎ 가이드 속 화면 그림은 설명을 위해 새로 그린 </w:t>
      </w:r>
      <w:r>
        <w:rPr>
          <w:b/>
        </w:rPr>
        <w:t>가상 화면</w:t>
      </w:r>
      <w:r>
        <w:rPr/>
        <w:t>이며 실제 프로그램 캡처가 아님</w:t>
      </w:r>
    </w:p>
    <w:p>
      <w:r>
        <w:rPr/>
        <w:t>◎ [대괄호] 값, 파일 경로, 처리 기간, 기기 수 제한, 승인 단계는 가상으로 정한 값</w:t>
      </w:r>
    </w:p>
    <w:p>
      <w:r>
        <w:rPr/>
        <w:t>※ Windows · macOS · Office · 브라우저 · 개발도구의 메뉴 이름과 명령은 일반적인 기준이며 버전에 따라 다를 수 있음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270"/>
        <w:sz w:val="18"/>
      </w:rPr>
      <w:t xml:space="preserve">© HANWHA SYSTEMS ICT · 교육용 가상 문서   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