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2AEF" w14:textId="5503ADEC" w:rsidR="00DE5C80" w:rsidRPr="00DE5C80" w:rsidRDefault="00DE5C80" w:rsidP="00DE5C80">
      <w:pPr>
        <w:rPr>
          <w:b/>
          <w:bCs/>
        </w:rPr>
      </w:pPr>
      <w:r w:rsidRPr="00DE5C80">
        <w:rPr>
          <w:b/>
          <w:bCs/>
        </w:rPr>
        <w:t>Moderation Analysis Worksheet (PROCESS Model 1)</w:t>
      </w:r>
    </w:p>
    <w:p w14:paraId="3B179AC2" w14:textId="40CA545C" w:rsidR="00DE5C80" w:rsidRPr="00DE5C80" w:rsidRDefault="00DE5C80" w:rsidP="00DE5C80">
      <w:pPr>
        <w:rPr>
          <w:b/>
          <w:bCs/>
        </w:rPr>
      </w:pPr>
      <w:r w:rsidRPr="00DE5C80">
        <w:rPr>
          <w:b/>
          <w:bCs/>
        </w:rPr>
        <w:t>Scenario</w:t>
      </w:r>
    </w:p>
    <w:p w14:paraId="1398DE65" w14:textId="77777777" w:rsidR="00DE5C80" w:rsidRPr="00DE5C80" w:rsidRDefault="00DE5C80" w:rsidP="00DE5C80">
      <w:r w:rsidRPr="00DE5C80">
        <w:t xml:space="preserve">A study examines how </w:t>
      </w:r>
      <w:r w:rsidRPr="00DE5C80">
        <w:rPr>
          <w:b/>
          <w:bCs/>
        </w:rPr>
        <w:t>trauma exposure</w:t>
      </w:r>
      <w:r w:rsidRPr="00DE5C80">
        <w:t xml:space="preserve"> relates to </w:t>
      </w:r>
      <w:r w:rsidRPr="00DE5C80">
        <w:rPr>
          <w:b/>
          <w:bCs/>
        </w:rPr>
        <w:t>delinquent behavior</w:t>
      </w:r>
      <w:r w:rsidRPr="00DE5C80">
        <w:t xml:space="preserve"> among children involved in the child welfare system. Researchers are particularly interested in whether this relationship differs depending on whether a child has experienced </w:t>
      </w:r>
      <w:r w:rsidRPr="00DE5C80">
        <w:rPr>
          <w:b/>
          <w:bCs/>
        </w:rPr>
        <w:t>neglect</w:t>
      </w:r>
      <w:r w:rsidRPr="00DE5C80">
        <w:t>.</w:t>
      </w:r>
    </w:p>
    <w:p w14:paraId="6A987AF7" w14:textId="77777777" w:rsidR="00DE5C80" w:rsidRPr="00DE5C80" w:rsidRDefault="00DE5C80" w:rsidP="00DE5C80">
      <w:r w:rsidRPr="00DE5C80">
        <w:t>You will use the dataset:</w:t>
      </w:r>
      <w:r w:rsidRPr="00DE5C80">
        <w:br/>
      </w:r>
      <w:r w:rsidRPr="00DE5C80">
        <w:rPr>
          <w:b/>
          <w:bCs/>
        </w:rPr>
        <w:t xml:space="preserve">pts vex mod </w:t>
      </w:r>
      <w:proofErr w:type="spellStart"/>
      <w:r w:rsidRPr="00DE5C80">
        <w:rPr>
          <w:b/>
          <w:bCs/>
        </w:rPr>
        <w:t>mediation.SAV</w:t>
      </w:r>
      <w:proofErr w:type="spellEnd"/>
    </w:p>
    <w:p w14:paraId="31E82B63" w14:textId="11586D30" w:rsidR="00DE5C80" w:rsidRPr="00DE5C80" w:rsidRDefault="00DE5C80" w:rsidP="00DE5C80">
      <w:r w:rsidRPr="00DE5C80">
        <w:rPr>
          <w:b/>
          <w:bCs/>
        </w:rPr>
        <w:t>Variables</w:t>
      </w:r>
    </w:p>
    <w:p w14:paraId="32D53D46" w14:textId="77777777" w:rsidR="00DE5C80" w:rsidRPr="00DE5C80" w:rsidRDefault="00DE5C80" w:rsidP="00DE5C80">
      <w:pPr>
        <w:numPr>
          <w:ilvl w:val="0"/>
          <w:numId w:val="1"/>
        </w:numPr>
      </w:pPr>
      <w:r w:rsidRPr="00DE5C80">
        <w:rPr>
          <w:b/>
          <w:bCs/>
        </w:rPr>
        <w:t>X (Predictor):</w:t>
      </w:r>
      <w:r w:rsidRPr="00DE5C80">
        <w:t xml:space="preserve"> tra1 = Trauma exposure (continuous) </w:t>
      </w:r>
    </w:p>
    <w:p w14:paraId="399C64C5" w14:textId="77777777" w:rsidR="00DE5C80" w:rsidRPr="00DE5C80" w:rsidRDefault="00DE5C80" w:rsidP="00DE5C80">
      <w:pPr>
        <w:numPr>
          <w:ilvl w:val="0"/>
          <w:numId w:val="1"/>
        </w:numPr>
      </w:pPr>
      <w:r w:rsidRPr="00DE5C80">
        <w:rPr>
          <w:b/>
          <w:bCs/>
        </w:rPr>
        <w:t>W (Moderator):</w:t>
      </w:r>
      <w:r w:rsidRPr="00DE5C80">
        <w:t xml:space="preserve"> </w:t>
      </w:r>
      <w:proofErr w:type="spellStart"/>
      <w:r w:rsidRPr="00DE5C80">
        <w:t>negever</w:t>
      </w:r>
      <w:proofErr w:type="spellEnd"/>
      <w:r w:rsidRPr="00DE5C80">
        <w:t xml:space="preserve"> = Neglect (0 = No neglect, 1 = Neglect) </w:t>
      </w:r>
    </w:p>
    <w:p w14:paraId="3FD2B834" w14:textId="77777777" w:rsidR="00DE5C80" w:rsidRPr="00DE5C80" w:rsidRDefault="00DE5C80" w:rsidP="00DE5C80">
      <w:pPr>
        <w:numPr>
          <w:ilvl w:val="0"/>
          <w:numId w:val="1"/>
        </w:numPr>
      </w:pPr>
      <w:r w:rsidRPr="00DE5C80">
        <w:rPr>
          <w:b/>
          <w:bCs/>
        </w:rPr>
        <w:t>Y (Outcome):</w:t>
      </w:r>
      <w:r w:rsidRPr="00DE5C80">
        <w:t xml:space="preserve"> bcdel1 = Delinquent behavior (continuous) </w:t>
      </w:r>
    </w:p>
    <w:p w14:paraId="74E9AA88" w14:textId="77FC64A9" w:rsidR="00DE5C80" w:rsidRPr="00DE5C80" w:rsidRDefault="00DE5C80" w:rsidP="00DE5C80">
      <w:pPr>
        <w:rPr>
          <w:b/>
          <w:bCs/>
        </w:rPr>
      </w:pPr>
      <w:r w:rsidRPr="00DE5C80">
        <w:rPr>
          <w:b/>
          <w:bCs/>
        </w:rPr>
        <w:t>Analysis Instructions</w:t>
      </w:r>
    </w:p>
    <w:p w14:paraId="4340099C" w14:textId="77777777" w:rsidR="00DE5C80" w:rsidRPr="00DE5C80" w:rsidRDefault="00DE5C80" w:rsidP="00DE5C80">
      <w:r w:rsidRPr="00DE5C80">
        <w:t>Run a moderation analysis using PROCESS macro for SPSS with the following specifications:</w:t>
      </w:r>
    </w:p>
    <w:p w14:paraId="0ABD7639" w14:textId="77777777" w:rsidR="00DE5C80" w:rsidRPr="00DE5C80" w:rsidRDefault="00DE5C80" w:rsidP="00DE5C80">
      <w:pPr>
        <w:numPr>
          <w:ilvl w:val="0"/>
          <w:numId w:val="2"/>
        </w:numPr>
      </w:pPr>
      <w:r w:rsidRPr="00DE5C80">
        <w:t xml:space="preserve">Model = 1 </w:t>
      </w:r>
    </w:p>
    <w:p w14:paraId="216D264D" w14:textId="77777777" w:rsidR="00DE5C80" w:rsidRPr="00DE5C80" w:rsidRDefault="00DE5C80" w:rsidP="00DE5C80">
      <w:pPr>
        <w:numPr>
          <w:ilvl w:val="0"/>
          <w:numId w:val="2"/>
        </w:numPr>
      </w:pPr>
      <w:r w:rsidRPr="00DE5C80">
        <w:t xml:space="preserve">Y = bcdel1 </w:t>
      </w:r>
    </w:p>
    <w:p w14:paraId="73631749" w14:textId="77777777" w:rsidR="00DE5C80" w:rsidRPr="00DE5C80" w:rsidRDefault="00DE5C80" w:rsidP="00DE5C80">
      <w:pPr>
        <w:numPr>
          <w:ilvl w:val="0"/>
          <w:numId w:val="2"/>
        </w:numPr>
      </w:pPr>
      <w:r w:rsidRPr="00DE5C80">
        <w:t xml:space="preserve">X = tra1 </w:t>
      </w:r>
    </w:p>
    <w:p w14:paraId="3B813804" w14:textId="77777777" w:rsidR="00DE5C80" w:rsidRPr="00DE5C80" w:rsidRDefault="00DE5C80" w:rsidP="00DE5C80">
      <w:pPr>
        <w:numPr>
          <w:ilvl w:val="0"/>
          <w:numId w:val="2"/>
        </w:numPr>
      </w:pPr>
      <w:r w:rsidRPr="00DE5C80">
        <w:t xml:space="preserve">W = </w:t>
      </w:r>
      <w:proofErr w:type="spellStart"/>
      <w:r w:rsidRPr="00DE5C80">
        <w:t>negever</w:t>
      </w:r>
      <w:proofErr w:type="spellEnd"/>
      <w:r w:rsidRPr="00DE5C80">
        <w:t xml:space="preserve"> </w:t>
      </w:r>
    </w:p>
    <w:p w14:paraId="674ECBE4" w14:textId="77777777" w:rsidR="00DE5C80" w:rsidRPr="00DE5C80" w:rsidRDefault="00000000" w:rsidP="00DE5C80">
      <w:r>
        <w:pict w14:anchorId="3E42E292">
          <v:rect id="_x0000_i1025" style="width:0;height:1.5pt" o:hralign="center" o:hrstd="t" o:hr="t" fillcolor="#a0a0a0" stroked="f"/>
        </w:pict>
      </w:r>
    </w:p>
    <w:p w14:paraId="54F0CCE2" w14:textId="3763D8EB" w:rsidR="00DE5C80" w:rsidRPr="00DE5C80" w:rsidRDefault="00DE5C80" w:rsidP="00DE5C80">
      <w:pPr>
        <w:rPr>
          <w:b/>
          <w:bCs/>
        </w:rPr>
      </w:pPr>
      <w:r w:rsidRPr="00DE5C80">
        <w:rPr>
          <w:b/>
          <w:bCs/>
        </w:rPr>
        <w:t>Part 1: Research Question</w:t>
      </w:r>
    </w:p>
    <w:p w14:paraId="34F0D8E3" w14:textId="77777777" w:rsidR="00DE5C80" w:rsidRPr="00DE5C80" w:rsidRDefault="00DE5C80" w:rsidP="00DE5C80">
      <w:r w:rsidRPr="00DE5C80">
        <w:t>State the research question:</w:t>
      </w:r>
    </w:p>
    <w:p w14:paraId="16BD4DB1" w14:textId="77777777" w:rsidR="00DE5C80" w:rsidRPr="00DE5C80" w:rsidRDefault="00000000" w:rsidP="00DE5C80">
      <w:r>
        <w:pict w14:anchorId="26FAC452">
          <v:rect id="_x0000_i1026" style="width:0;height:1.5pt" o:hralign="center" o:hrstd="t" o:hr="t" fillcolor="#a0a0a0" stroked="f"/>
        </w:pict>
      </w:r>
    </w:p>
    <w:p w14:paraId="775A2EE1" w14:textId="77777777" w:rsidR="00DE5C80" w:rsidRPr="00DE5C80" w:rsidRDefault="00000000" w:rsidP="00DE5C80">
      <w:r>
        <w:pict w14:anchorId="7D4A49FD">
          <v:rect id="_x0000_i1027" style="width:0;height:1.5pt" o:hralign="center" o:hrstd="t" o:hr="t" fillcolor="#a0a0a0" stroked="f"/>
        </w:pict>
      </w:r>
    </w:p>
    <w:p w14:paraId="59C554B0" w14:textId="77777777" w:rsidR="00DE5C80" w:rsidRPr="00DE5C80" w:rsidRDefault="00000000" w:rsidP="00DE5C80">
      <w:r>
        <w:pict w14:anchorId="260564B3">
          <v:rect id="_x0000_i1028" style="width:0;height:1.5pt" o:hralign="center" o:hrstd="t" o:hr="t" fillcolor="#a0a0a0" stroked="f"/>
        </w:pict>
      </w:r>
    </w:p>
    <w:p w14:paraId="024ED3F6" w14:textId="45F322E3" w:rsidR="00DE5C80" w:rsidRPr="00DE5C80" w:rsidRDefault="00DE5C80" w:rsidP="00DE5C80">
      <w:pPr>
        <w:rPr>
          <w:b/>
          <w:bCs/>
        </w:rPr>
      </w:pPr>
      <w:r w:rsidRPr="00DE5C80">
        <w:rPr>
          <w:b/>
          <w:bCs/>
        </w:rPr>
        <w:t>Part 2: Hypotheses</w:t>
      </w:r>
    </w:p>
    <w:p w14:paraId="252626B0" w14:textId="77777777" w:rsidR="00DE5C80" w:rsidRPr="00DE5C80" w:rsidRDefault="00DE5C80" w:rsidP="00DE5C80">
      <w:r w:rsidRPr="00DE5C80">
        <w:rPr>
          <w:b/>
          <w:bCs/>
        </w:rPr>
        <w:t>H1 (Main effect of trauma):</w:t>
      </w:r>
    </w:p>
    <w:p w14:paraId="43A6E8C2" w14:textId="77777777" w:rsidR="00DE5C80" w:rsidRPr="00DE5C80" w:rsidRDefault="00000000" w:rsidP="00DE5C80">
      <w:r>
        <w:pict w14:anchorId="37F4EF2F">
          <v:rect id="_x0000_i1029" style="width:0;height:1.5pt" o:hralign="center" o:hrstd="t" o:hr="t" fillcolor="#a0a0a0" stroked="f"/>
        </w:pict>
      </w:r>
    </w:p>
    <w:p w14:paraId="753C3B81" w14:textId="77777777" w:rsidR="00DE5C80" w:rsidRPr="00DE5C80" w:rsidRDefault="00DE5C80" w:rsidP="00DE5C80">
      <w:r w:rsidRPr="00DE5C80">
        <w:rPr>
          <w:b/>
          <w:bCs/>
        </w:rPr>
        <w:lastRenderedPageBreak/>
        <w:t>H2 (Main effect of neglect):</w:t>
      </w:r>
    </w:p>
    <w:p w14:paraId="22C3CCAF" w14:textId="77777777" w:rsidR="00DE5C80" w:rsidRPr="00DE5C80" w:rsidRDefault="00000000" w:rsidP="00DE5C80">
      <w:r>
        <w:pict w14:anchorId="4A88B4D7">
          <v:rect id="_x0000_i1030" style="width:0;height:1.5pt" o:hralign="center" o:hrstd="t" o:hr="t" fillcolor="#a0a0a0" stroked="f"/>
        </w:pict>
      </w:r>
    </w:p>
    <w:p w14:paraId="4C902320" w14:textId="77777777" w:rsidR="00DE5C80" w:rsidRPr="00DE5C80" w:rsidRDefault="00DE5C80" w:rsidP="00DE5C80">
      <w:r w:rsidRPr="00DE5C80">
        <w:rPr>
          <w:b/>
          <w:bCs/>
        </w:rPr>
        <w:t>H3 (Moderation hypothesis):</w:t>
      </w:r>
    </w:p>
    <w:p w14:paraId="50A05C63" w14:textId="77777777" w:rsidR="00DE5C80" w:rsidRPr="00DE5C80" w:rsidRDefault="00000000" w:rsidP="00DE5C80">
      <w:r>
        <w:pict w14:anchorId="798E82FB">
          <v:rect id="_x0000_i1031" style="width:0;height:1.5pt" o:hralign="center" o:hrstd="t" o:hr="t" fillcolor="#a0a0a0" stroked="f"/>
        </w:pict>
      </w:r>
    </w:p>
    <w:p w14:paraId="33053308" w14:textId="77777777" w:rsidR="00DE5C80" w:rsidRPr="00DE5C80" w:rsidRDefault="00000000" w:rsidP="00DE5C80">
      <w:r>
        <w:pict w14:anchorId="6B43C015">
          <v:rect id="_x0000_i1032" style="width:0;height:1.5pt" o:hralign="center" o:hrstd="t" o:hr="t" fillcolor="#a0a0a0" stroked="f"/>
        </w:pict>
      </w:r>
    </w:p>
    <w:p w14:paraId="6983976A" w14:textId="4163409F" w:rsidR="00DE5C80" w:rsidRPr="00DE5C80" w:rsidRDefault="00DE5C80" w:rsidP="00DE5C80">
      <w:pPr>
        <w:rPr>
          <w:b/>
          <w:bCs/>
        </w:rPr>
      </w:pPr>
      <w:r w:rsidRPr="00DE5C80">
        <w:rPr>
          <w:b/>
          <w:bCs/>
        </w:rPr>
        <w:t>Part 3: Extracting Results from PROCESS Output</w:t>
      </w:r>
    </w:p>
    <w:p w14:paraId="7854B1B8" w14:textId="77777777" w:rsidR="00DE5C80" w:rsidRPr="00DE5C80" w:rsidRDefault="00DE5C80" w:rsidP="00DE5C80">
      <w:pPr>
        <w:rPr>
          <w:b/>
          <w:bCs/>
        </w:rPr>
      </w:pPr>
      <w:r w:rsidRPr="00DE5C80">
        <w:rPr>
          <w:b/>
          <w:bCs/>
        </w:rPr>
        <w:t>1. Model Fit</w:t>
      </w:r>
    </w:p>
    <w:p w14:paraId="6432D57B" w14:textId="2E61309F" w:rsidR="00DE5C80" w:rsidRPr="00DE5C80" w:rsidRDefault="00000000" w:rsidP="00DE5C80">
      <w:pPr>
        <w:numPr>
          <w:ilvl w:val="0"/>
          <w:numId w:val="3"/>
        </w:numPr>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oMath>
      <w:r w:rsidR="00DE5C80" w:rsidRPr="00DE5C80">
        <w:t xml:space="preserve">__________ </w:t>
      </w:r>
    </w:p>
    <w:p w14:paraId="0D34B06B" w14:textId="1877AA57" w:rsidR="00DE5C80" w:rsidRPr="00DE5C80" w:rsidRDefault="00DE5C80" w:rsidP="00DE5C80">
      <w:pPr>
        <w:numPr>
          <w:ilvl w:val="0"/>
          <w:numId w:val="3"/>
        </w:numPr>
      </w:pPr>
      <m:oMath>
        <m:r>
          <w:rPr>
            <w:rFonts w:ascii="Cambria Math" w:hAnsi="Cambria Math"/>
          </w:rPr>
          <m:t>F(d</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oMath>
      <w:r w:rsidRPr="00DE5C80">
        <w:t xml:space="preserve">__________ </w:t>
      </w:r>
    </w:p>
    <w:p w14:paraId="3960BF74" w14:textId="25DE0D48" w:rsidR="00DE5C80" w:rsidRPr="00DE5C80" w:rsidRDefault="00DE5C80" w:rsidP="00DE5C80">
      <w:pPr>
        <w:numPr>
          <w:ilvl w:val="0"/>
          <w:numId w:val="3"/>
        </w:numPr>
      </w:pPr>
      <m:oMath>
        <m:r>
          <w:rPr>
            <w:rFonts w:ascii="Cambria Math" w:hAnsi="Cambria Math"/>
          </w:rPr>
          <m:t>p=</m:t>
        </m:r>
      </m:oMath>
      <w:r w:rsidRPr="00DE5C80">
        <w:t xml:space="preserve">__________ </w:t>
      </w:r>
    </w:p>
    <w:p w14:paraId="4F9DA306" w14:textId="77777777" w:rsidR="00DE5C80" w:rsidRPr="00DE5C80" w:rsidRDefault="00DE5C80" w:rsidP="00DE5C80">
      <w:r w:rsidRPr="00DE5C80">
        <w:rPr>
          <w:b/>
          <w:bCs/>
        </w:rPr>
        <w:t>Interpretation (1 sentence):</w:t>
      </w:r>
    </w:p>
    <w:p w14:paraId="6D840DDF" w14:textId="77777777" w:rsidR="00DE5C80" w:rsidRPr="00DE5C80" w:rsidRDefault="00000000" w:rsidP="00DE5C80">
      <w:r>
        <w:pict w14:anchorId="212CCADC">
          <v:rect id="_x0000_i1033" style="width:0;height:1.5pt" o:hralign="center" o:hrstd="t" o:hr="t" fillcolor="#a0a0a0" stroked="f"/>
        </w:pict>
      </w:r>
    </w:p>
    <w:p w14:paraId="7E15050A" w14:textId="77777777" w:rsidR="00DE5C80" w:rsidRPr="00DE5C80" w:rsidRDefault="00000000" w:rsidP="00DE5C80">
      <w:r>
        <w:pict w14:anchorId="4E6F1CAF">
          <v:rect id="_x0000_i1034" style="width:0;height:1.5pt" o:hralign="center" o:hrstd="t" o:hr="t" fillcolor="#a0a0a0" stroked="f"/>
        </w:pict>
      </w:r>
    </w:p>
    <w:p w14:paraId="076F5988" w14:textId="77777777" w:rsidR="00DE5C80" w:rsidRPr="00DE5C80" w:rsidRDefault="00DE5C80" w:rsidP="00DE5C80">
      <w:pPr>
        <w:rPr>
          <w:b/>
          <w:bCs/>
        </w:rPr>
      </w:pPr>
      <w:r w:rsidRPr="00DE5C80">
        <w:rPr>
          <w:b/>
          <w:bCs/>
        </w:rPr>
        <w:t>2. Main Effect of Trauma (tra1)</w:t>
      </w:r>
    </w:p>
    <w:p w14:paraId="55CA647C" w14:textId="14D371DB" w:rsidR="00DE5C80" w:rsidRPr="00DE5C80" w:rsidRDefault="00DE5C80" w:rsidP="00DE5C80">
      <w:pPr>
        <w:numPr>
          <w:ilvl w:val="0"/>
          <w:numId w:val="4"/>
        </w:numPr>
      </w:pPr>
      <m:oMath>
        <m:r>
          <w:rPr>
            <w:rFonts w:ascii="Cambria Math" w:hAnsi="Cambria Math"/>
          </w:rPr>
          <m:t>b=</m:t>
        </m:r>
      </m:oMath>
      <w:r w:rsidRPr="00DE5C80">
        <w:t xml:space="preserve">__________ </w:t>
      </w:r>
    </w:p>
    <w:p w14:paraId="507DDE16" w14:textId="449EE6B3" w:rsidR="00DE5C80" w:rsidRPr="00DE5C80" w:rsidRDefault="00DE5C80" w:rsidP="00DE5C80">
      <w:pPr>
        <w:numPr>
          <w:ilvl w:val="0"/>
          <w:numId w:val="4"/>
        </w:numPr>
      </w:pPr>
      <m:oMath>
        <m:r>
          <w:rPr>
            <w:rFonts w:ascii="Cambria Math" w:hAnsi="Cambria Math"/>
          </w:rPr>
          <m:t>p=</m:t>
        </m:r>
      </m:oMath>
      <w:r w:rsidRPr="00DE5C80">
        <w:t xml:space="preserve">__________ </w:t>
      </w:r>
    </w:p>
    <w:p w14:paraId="07BDC132" w14:textId="77777777" w:rsidR="00DE5C80" w:rsidRPr="00DE5C80" w:rsidRDefault="00DE5C80" w:rsidP="00DE5C80">
      <w:r w:rsidRPr="00DE5C80">
        <w:t>Fill in the sentence:</w:t>
      </w:r>
    </w:p>
    <w:p w14:paraId="15A94E6B" w14:textId="77777777" w:rsidR="00DE5C80" w:rsidRPr="00DE5C80" w:rsidRDefault="00DE5C80" w:rsidP="00DE5C80">
      <w:r w:rsidRPr="00DE5C80">
        <w:t xml:space="preserve">For children </w:t>
      </w:r>
      <w:r w:rsidRPr="00DE5C80">
        <w:rPr>
          <w:b/>
          <w:bCs/>
        </w:rPr>
        <w:t>without neglect</w:t>
      </w:r>
      <w:r w:rsidRPr="00DE5C80">
        <w:t xml:space="preserve">, a one-unit </w:t>
      </w:r>
      <w:proofErr w:type="gramStart"/>
      <w:r w:rsidRPr="00DE5C80">
        <w:t>increase</w:t>
      </w:r>
      <w:proofErr w:type="gramEnd"/>
      <w:r w:rsidRPr="00DE5C80">
        <w:t xml:space="preserve"> in trauma is associated with </w:t>
      </w:r>
      <w:proofErr w:type="gramStart"/>
      <w:r w:rsidRPr="00DE5C80">
        <w:t>a __</w:t>
      </w:r>
      <w:proofErr w:type="gramEnd"/>
      <w:r w:rsidRPr="00DE5C80">
        <w:t>________ (increase/decrease) in delinquent behavior.</w:t>
      </w:r>
    </w:p>
    <w:p w14:paraId="1B321BA4" w14:textId="77777777" w:rsidR="00DE5C80" w:rsidRPr="00DE5C80" w:rsidRDefault="00DE5C80" w:rsidP="00DE5C80">
      <w:r w:rsidRPr="00DE5C80">
        <w:rPr>
          <w:b/>
          <w:bCs/>
        </w:rPr>
        <w:t>Interpretation:</w:t>
      </w:r>
    </w:p>
    <w:p w14:paraId="6C5B21F7" w14:textId="77777777" w:rsidR="00DE5C80" w:rsidRPr="00DE5C80" w:rsidRDefault="00000000" w:rsidP="00DE5C80">
      <w:r>
        <w:pict w14:anchorId="17AC3959">
          <v:rect id="_x0000_i1035" style="width:0;height:1.5pt" o:hralign="center" o:hrstd="t" o:hr="t" fillcolor="#a0a0a0" stroked="f"/>
        </w:pict>
      </w:r>
    </w:p>
    <w:p w14:paraId="7F32F431" w14:textId="77777777" w:rsidR="00DE5C80" w:rsidRPr="00DE5C80" w:rsidRDefault="00000000" w:rsidP="00DE5C80">
      <w:r>
        <w:pict w14:anchorId="4520C1A8">
          <v:rect id="_x0000_i1036" style="width:0;height:1.5pt" o:hralign="center" o:hrstd="t" o:hr="t" fillcolor="#a0a0a0" stroked="f"/>
        </w:pict>
      </w:r>
    </w:p>
    <w:p w14:paraId="60CEF88E" w14:textId="77777777" w:rsidR="00DE5C80" w:rsidRPr="00DE5C80" w:rsidRDefault="00DE5C80" w:rsidP="00DE5C80">
      <w:pPr>
        <w:rPr>
          <w:b/>
          <w:bCs/>
        </w:rPr>
      </w:pPr>
      <w:r w:rsidRPr="00DE5C80">
        <w:rPr>
          <w:b/>
          <w:bCs/>
        </w:rPr>
        <w:t>3. Main Effect of Neglect (</w:t>
      </w:r>
      <w:proofErr w:type="spellStart"/>
      <w:r w:rsidRPr="00DE5C80">
        <w:rPr>
          <w:b/>
          <w:bCs/>
        </w:rPr>
        <w:t>negever</w:t>
      </w:r>
      <w:proofErr w:type="spellEnd"/>
      <w:r w:rsidRPr="00DE5C80">
        <w:rPr>
          <w:b/>
          <w:bCs/>
        </w:rPr>
        <w:t>)</w:t>
      </w:r>
    </w:p>
    <w:p w14:paraId="7F224A0E" w14:textId="3F79CEB1" w:rsidR="00DE5C80" w:rsidRPr="00DE5C80" w:rsidRDefault="00DE5C80" w:rsidP="00DE5C80">
      <w:pPr>
        <w:numPr>
          <w:ilvl w:val="0"/>
          <w:numId w:val="5"/>
        </w:numPr>
      </w:pPr>
      <m:oMath>
        <m:r>
          <w:rPr>
            <w:rFonts w:ascii="Cambria Math" w:hAnsi="Cambria Math"/>
          </w:rPr>
          <m:t>b=</m:t>
        </m:r>
      </m:oMath>
      <w:r w:rsidRPr="00DE5C80">
        <w:t xml:space="preserve">__________ </w:t>
      </w:r>
    </w:p>
    <w:p w14:paraId="617FFF8F" w14:textId="4E8DB4D9" w:rsidR="00DE5C80" w:rsidRPr="00DE5C80" w:rsidRDefault="00DE5C80" w:rsidP="00DE5C80">
      <w:pPr>
        <w:numPr>
          <w:ilvl w:val="0"/>
          <w:numId w:val="5"/>
        </w:numPr>
      </w:pPr>
      <m:oMath>
        <m:r>
          <w:rPr>
            <w:rFonts w:ascii="Cambria Math" w:hAnsi="Cambria Math"/>
          </w:rPr>
          <m:t>p=</m:t>
        </m:r>
      </m:oMath>
      <w:r w:rsidRPr="00DE5C80">
        <w:t xml:space="preserve">__________ </w:t>
      </w:r>
    </w:p>
    <w:p w14:paraId="067BF030" w14:textId="77777777" w:rsidR="00DE5C80" w:rsidRPr="00DE5C80" w:rsidRDefault="00DE5C80" w:rsidP="00DE5C80">
      <w:r w:rsidRPr="00DE5C80">
        <w:t>Fill in the sentence:</w:t>
      </w:r>
    </w:p>
    <w:p w14:paraId="5BBA0FBE" w14:textId="77777777" w:rsidR="00DE5C80" w:rsidRPr="00DE5C80" w:rsidRDefault="00DE5C80" w:rsidP="00DE5C80">
      <w:r w:rsidRPr="00DE5C80">
        <w:t xml:space="preserve">Children who have experienced neglect </w:t>
      </w:r>
      <w:proofErr w:type="gramStart"/>
      <w:r w:rsidRPr="00DE5C80">
        <w:t>have __</w:t>
      </w:r>
      <w:proofErr w:type="gramEnd"/>
      <w:r w:rsidRPr="00DE5C80">
        <w:t>________ (higher/lower) delinquent behavior compared to those without neglect.</w:t>
      </w:r>
    </w:p>
    <w:p w14:paraId="0BFACF9B" w14:textId="77777777" w:rsidR="00DE5C80" w:rsidRPr="00DE5C80" w:rsidRDefault="00DE5C80" w:rsidP="00DE5C80">
      <w:r w:rsidRPr="00DE5C80">
        <w:rPr>
          <w:b/>
          <w:bCs/>
        </w:rPr>
        <w:t>Interpretation:</w:t>
      </w:r>
    </w:p>
    <w:p w14:paraId="2FFB3025" w14:textId="77777777" w:rsidR="00DE5C80" w:rsidRPr="00DE5C80" w:rsidRDefault="00000000" w:rsidP="00DE5C80">
      <w:r>
        <w:pict w14:anchorId="14B217F6">
          <v:rect id="_x0000_i1037" style="width:0;height:1.5pt" o:hralign="center" o:hrstd="t" o:hr="t" fillcolor="#a0a0a0" stroked="f"/>
        </w:pict>
      </w:r>
    </w:p>
    <w:p w14:paraId="5272D62E" w14:textId="77777777" w:rsidR="00DE5C80" w:rsidRPr="00DE5C80" w:rsidRDefault="00000000" w:rsidP="00DE5C80">
      <w:r>
        <w:pict w14:anchorId="0F4DE840">
          <v:rect id="_x0000_i1038" style="width:0;height:1.5pt" o:hralign="center" o:hrstd="t" o:hr="t" fillcolor="#a0a0a0" stroked="f"/>
        </w:pict>
      </w:r>
    </w:p>
    <w:p w14:paraId="1A8F7B47" w14:textId="77777777" w:rsidR="00DE5C80" w:rsidRPr="00DE5C80" w:rsidRDefault="00DE5C80" w:rsidP="00DE5C80">
      <w:pPr>
        <w:rPr>
          <w:b/>
          <w:bCs/>
        </w:rPr>
      </w:pPr>
      <w:r w:rsidRPr="00DE5C80">
        <w:rPr>
          <w:b/>
          <w:bCs/>
        </w:rPr>
        <w:t xml:space="preserve">4. Interaction Effect (tra1 × </w:t>
      </w:r>
      <w:proofErr w:type="spellStart"/>
      <w:r w:rsidRPr="00DE5C80">
        <w:rPr>
          <w:b/>
          <w:bCs/>
        </w:rPr>
        <w:t>negever</w:t>
      </w:r>
      <w:proofErr w:type="spellEnd"/>
      <w:r w:rsidRPr="00DE5C80">
        <w:rPr>
          <w:b/>
          <w:bCs/>
        </w:rPr>
        <w:t>)</w:t>
      </w:r>
    </w:p>
    <w:p w14:paraId="0D792119" w14:textId="1F6FDA5D" w:rsidR="00DE5C80" w:rsidRPr="00DE5C80" w:rsidRDefault="00DE5C80" w:rsidP="00DE5C80">
      <w:pPr>
        <w:numPr>
          <w:ilvl w:val="0"/>
          <w:numId w:val="6"/>
        </w:numPr>
      </w:pPr>
      <m:oMath>
        <m:r>
          <w:rPr>
            <w:rFonts w:ascii="Cambria Math" w:hAnsi="Cambria Math"/>
          </w:rPr>
          <m:t>b=</m:t>
        </m:r>
      </m:oMath>
      <w:r w:rsidRPr="00DE5C80">
        <w:t xml:space="preserve">__________ </w:t>
      </w:r>
    </w:p>
    <w:p w14:paraId="7AF76870" w14:textId="6575970D" w:rsidR="00DE5C80" w:rsidRPr="00DE5C80" w:rsidRDefault="00DE5C80" w:rsidP="00DE5C80">
      <w:pPr>
        <w:numPr>
          <w:ilvl w:val="0"/>
          <w:numId w:val="6"/>
        </w:numPr>
      </w:pPr>
      <m:oMath>
        <m:r>
          <w:rPr>
            <w:rFonts w:ascii="Cambria Math" w:hAnsi="Cambria Math"/>
          </w:rPr>
          <m:t>p=</m:t>
        </m:r>
      </m:oMath>
      <w:r w:rsidRPr="00DE5C80">
        <w:t xml:space="preserve">__________ </w:t>
      </w:r>
    </w:p>
    <w:p w14:paraId="006E7EE9" w14:textId="77777777" w:rsidR="00DE5C80" w:rsidRPr="00DE5C80" w:rsidRDefault="00DE5C80" w:rsidP="00DE5C80">
      <w:r w:rsidRPr="00DE5C80">
        <w:t>Fill in the sentence:</w:t>
      </w:r>
    </w:p>
    <w:p w14:paraId="2A076B9D" w14:textId="77777777" w:rsidR="00DE5C80" w:rsidRPr="00DE5C80" w:rsidRDefault="00DE5C80" w:rsidP="00DE5C80">
      <w:r w:rsidRPr="00DE5C80">
        <w:t>The interaction is __________ (significant/not significant), indicating that the relationship between trauma and delinquent behavior __________ (does/does not) depend on neglect.</w:t>
      </w:r>
    </w:p>
    <w:p w14:paraId="79B83E00" w14:textId="77777777" w:rsidR="00DE5C80" w:rsidRPr="00DE5C80" w:rsidRDefault="00DE5C80" w:rsidP="00DE5C80">
      <w:r w:rsidRPr="00DE5C80">
        <w:rPr>
          <w:b/>
          <w:bCs/>
        </w:rPr>
        <w:t>Interpretation:</w:t>
      </w:r>
    </w:p>
    <w:p w14:paraId="2C2F74C8" w14:textId="77777777" w:rsidR="00DE5C80" w:rsidRPr="00DE5C80" w:rsidRDefault="00000000" w:rsidP="00DE5C80">
      <w:r>
        <w:pict w14:anchorId="3AD39559">
          <v:rect id="_x0000_i1039" style="width:0;height:1.5pt" o:hralign="center" o:hrstd="t" o:hr="t" fillcolor="#a0a0a0" stroked="f"/>
        </w:pict>
      </w:r>
    </w:p>
    <w:p w14:paraId="339FF8BF" w14:textId="77777777" w:rsidR="00DE5C80" w:rsidRPr="00DE5C80" w:rsidRDefault="00000000" w:rsidP="00DE5C80">
      <w:r>
        <w:pict w14:anchorId="621556B7">
          <v:rect id="_x0000_i1040" style="width:0;height:1.5pt" o:hralign="center" o:hrstd="t" o:hr="t" fillcolor="#a0a0a0" stroked="f"/>
        </w:pict>
      </w:r>
    </w:p>
    <w:p w14:paraId="1B1673EE" w14:textId="77777777" w:rsidR="00DE5C80" w:rsidRPr="00DE5C80" w:rsidRDefault="00000000" w:rsidP="00DE5C80">
      <w:r>
        <w:pict w14:anchorId="67AC8D16">
          <v:rect id="_x0000_i1041" style="width:0;height:1.5pt" o:hralign="center" o:hrstd="t" o:hr="t" fillcolor="#a0a0a0" stroked="f"/>
        </w:pict>
      </w:r>
    </w:p>
    <w:p w14:paraId="476A424F" w14:textId="3DFE73A0" w:rsidR="00DE5C80" w:rsidRPr="00DE5C80" w:rsidRDefault="00DE5C80" w:rsidP="00DE5C80">
      <w:pPr>
        <w:rPr>
          <w:b/>
          <w:bCs/>
        </w:rPr>
      </w:pPr>
      <w:r w:rsidRPr="00DE5C80">
        <w:rPr>
          <w:b/>
          <w:bCs/>
        </w:rPr>
        <w:t>Part 4: Conditional Effects</w:t>
      </w:r>
    </w:p>
    <w:p w14:paraId="527EAA2A" w14:textId="77777777" w:rsidR="00DE5C80" w:rsidRPr="00DE5C80" w:rsidRDefault="00DE5C80" w:rsidP="00DE5C80">
      <w:r w:rsidRPr="00DE5C80">
        <w:t>From the PROCESS output, locate the section:</w:t>
      </w:r>
    </w:p>
    <w:p w14:paraId="6052E273" w14:textId="77777777" w:rsidR="00DE5C80" w:rsidRPr="00DE5C80" w:rsidRDefault="00DE5C80" w:rsidP="00DE5C80">
      <w:r w:rsidRPr="00DE5C80">
        <w:rPr>
          <w:b/>
          <w:bCs/>
        </w:rPr>
        <w:t>“Conditional effects of the focal predictor”</w:t>
      </w:r>
    </w:p>
    <w:p w14:paraId="66C643C5" w14:textId="77777777" w:rsidR="00DE5C80" w:rsidRPr="00DE5C80" w:rsidRDefault="00DE5C80" w:rsidP="00DE5C80">
      <w:r w:rsidRPr="00DE5C80">
        <w:t>Report:</w:t>
      </w:r>
    </w:p>
    <w:p w14:paraId="5F22CF48" w14:textId="77777777" w:rsidR="00DE5C80" w:rsidRPr="00DE5C80" w:rsidRDefault="00DE5C80" w:rsidP="00DE5C80">
      <w:pPr>
        <w:numPr>
          <w:ilvl w:val="0"/>
          <w:numId w:val="7"/>
        </w:numPr>
      </w:pPr>
      <w:r w:rsidRPr="00DE5C80">
        <w:t xml:space="preserve">Effect of trauma when </w:t>
      </w:r>
      <w:proofErr w:type="spellStart"/>
      <w:proofErr w:type="gramStart"/>
      <w:r w:rsidRPr="00DE5C80">
        <w:rPr>
          <w:b/>
          <w:bCs/>
        </w:rPr>
        <w:t>negever</w:t>
      </w:r>
      <w:proofErr w:type="spellEnd"/>
      <w:proofErr w:type="gramEnd"/>
      <w:r w:rsidRPr="00DE5C80">
        <w:rPr>
          <w:b/>
          <w:bCs/>
        </w:rPr>
        <w:t xml:space="preserve"> = 0</w:t>
      </w:r>
      <w:r w:rsidRPr="00DE5C80">
        <w:t xml:space="preserve">: __________ </w:t>
      </w:r>
    </w:p>
    <w:p w14:paraId="5576DA84" w14:textId="77777777" w:rsidR="00DE5C80" w:rsidRPr="00DE5C80" w:rsidRDefault="00DE5C80" w:rsidP="00DE5C80">
      <w:pPr>
        <w:numPr>
          <w:ilvl w:val="0"/>
          <w:numId w:val="7"/>
        </w:numPr>
      </w:pPr>
      <w:r w:rsidRPr="00DE5C80">
        <w:t xml:space="preserve">Effect of trauma when </w:t>
      </w:r>
      <w:proofErr w:type="spellStart"/>
      <w:r w:rsidRPr="00DE5C80">
        <w:rPr>
          <w:b/>
          <w:bCs/>
        </w:rPr>
        <w:t>negever</w:t>
      </w:r>
      <w:proofErr w:type="spellEnd"/>
      <w:r w:rsidRPr="00DE5C80">
        <w:rPr>
          <w:b/>
          <w:bCs/>
        </w:rPr>
        <w:t xml:space="preserve"> = 1</w:t>
      </w:r>
      <w:r w:rsidRPr="00DE5C80">
        <w:t xml:space="preserve">: __________ </w:t>
      </w:r>
    </w:p>
    <w:p w14:paraId="4BA9E03B" w14:textId="77777777" w:rsidR="00DE5C80" w:rsidRPr="00DE5C80" w:rsidRDefault="00DE5C80" w:rsidP="00DE5C80">
      <w:r w:rsidRPr="00DE5C80">
        <w:t>Fill in:</w:t>
      </w:r>
    </w:p>
    <w:p w14:paraId="4F0C0EF3" w14:textId="77777777" w:rsidR="00DE5C80" w:rsidRPr="00DE5C80" w:rsidRDefault="00DE5C80" w:rsidP="00DE5C80">
      <w:r w:rsidRPr="00DE5C80">
        <w:t>For children without neglect, trauma __________ delinquent behavior.</w:t>
      </w:r>
      <w:r w:rsidRPr="00DE5C80">
        <w:br/>
        <w:t xml:space="preserve">For children with neglect, </w:t>
      </w:r>
      <w:proofErr w:type="gramStart"/>
      <w:r w:rsidRPr="00DE5C80">
        <w:t>trauma __</w:t>
      </w:r>
      <w:proofErr w:type="gramEnd"/>
      <w:r w:rsidRPr="00DE5C80">
        <w:t>________ delinquent behavior.</w:t>
      </w:r>
    </w:p>
    <w:p w14:paraId="35C1F83A" w14:textId="112D07B1" w:rsidR="00DE5C80" w:rsidRPr="00DE5C80" w:rsidRDefault="00DE5C80" w:rsidP="00DE5C80">
      <w:pPr>
        <w:rPr>
          <w:b/>
          <w:bCs/>
        </w:rPr>
      </w:pPr>
      <w:r w:rsidRPr="00DE5C80">
        <w:rPr>
          <w:b/>
          <w:bCs/>
        </w:rPr>
        <w:t>Part 5: Visualization</w:t>
      </w:r>
    </w:p>
    <w:p w14:paraId="6D5C8BAE" w14:textId="1D708E47" w:rsidR="00DE5C80" w:rsidRPr="00DE5C80" w:rsidRDefault="00DE5C80" w:rsidP="00DE5C80">
      <w:pPr>
        <w:rPr>
          <w:b/>
          <w:bCs/>
        </w:rPr>
      </w:pPr>
      <w:r w:rsidRPr="00DE5C80">
        <w:rPr>
          <w:b/>
          <w:bCs/>
        </w:rPr>
        <w:t>Draw the interaction plot</w:t>
      </w:r>
    </w:p>
    <w:p w14:paraId="12677E69" w14:textId="77777777" w:rsidR="00DE5C80" w:rsidRPr="00DE5C80" w:rsidRDefault="00DE5C80" w:rsidP="00DE5C80">
      <w:r w:rsidRPr="00DE5C80">
        <w:t>On the axes below:</w:t>
      </w:r>
    </w:p>
    <w:p w14:paraId="276940B6" w14:textId="77777777" w:rsidR="00DE5C80" w:rsidRPr="00DE5C80" w:rsidRDefault="00DE5C80" w:rsidP="00DE5C80">
      <w:pPr>
        <w:numPr>
          <w:ilvl w:val="0"/>
          <w:numId w:val="8"/>
        </w:numPr>
      </w:pPr>
      <w:r w:rsidRPr="00DE5C80">
        <w:t xml:space="preserve">X-axis = Trauma (tra1) </w:t>
      </w:r>
    </w:p>
    <w:p w14:paraId="0BE4534C" w14:textId="77777777" w:rsidR="00DE5C80" w:rsidRPr="00DE5C80" w:rsidRDefault="00DE5C80" w:rsidP="00DE5C80">
      <w:pPr>
        <w:numPr>
          <w:ilvl w:val="0"/>
          <w:numId w:val="8"/>
        </w:numPr>
      </w:pPr>
      <w:r w:rsidRPr="00DE5C80">
        <w:t xml:space="preserve">Y-axis = Delinquent behavior (bcdel1) </w:t>
      </w:r>
    </w:p>
    <w:p w14:paraId="515C4188" w14:textId="77777777" w:rsidR="00DE5C80" w:rsidRPr="00DE5C80" w:rsidRDefault="00DE5C80" w:rsidP="00DE5C80">
      <w:r w:rsidRPr="00DE5C80">
        <w:t>Draw TWO lines:</w:t>
      </w:r>
    </w:p>
    <w:p w14:paraId="5B4ADDB7" w14:textId="77777777" w:rsidR="00DE5C80" w:rsidRPr="00DE5C80" w:rsidRDefault="00DE5C80" w:rsidP="00DE5C80">
      <w:pPr>
        <w:numPr>
          <w:ilvl w:val="0"/>
          <w:numId w:val="9"/>
        </w:numPr>
      </w:pPr>
      <w:r w:rsidRPr="00DE5C80">
        <w:t xml:space="preserve">Line 1: </w:t>
      </w:r>
      <w:r w:rsidRPr="00DE5C80">
        <w:rPr>
          <w:b/>
          <w:bCs/>
        </w:rPr>
        <w:t>No neglect (</w:t>
      </w:r>
      <w:proofErr w:type="spellStart"/>
      <w:r w:rsidRPr="00DE5C80">
        <w:rPr>
          <w:b/>
          <w:bCs/>
        </w:rPr>
        <w:t>negever</w:t>
      </w:r>
      <w:proofErr w:type="spellEnd"/>
      <w:r w:rsidRPr="00DE5C80">
        <w:rPr>
          <w:b/>
          <w:bCs/>
        </w:rPr>
        <w:t xml:space="preserve"> = 0)</w:t>
      </w:r>
      <w:r w:rsidRPr="00DE5C80">
        <w:t xml:space="preserve"> </w:t>
      </w:r>
    </w:p>
    <w:p w14:paraId="6228911E" w14:textId="77777777" w:rsidR="00DE5C80" w:rsidRPr="00DE5C80" w:rsidRDefault="00DE5C80" w:rsidP="00DE5C80">
      <w:pPr>
        <w:numPr>
          <w:ilvl w:val="0"/>
          <w:numId w:val="9"/>
        </w:numPr>
      </w:pPr>
      <w:r w:rsidRPr="00DE5C80">
        <w:t xml:space="preserve">Line 2: </w:t>
      </w:r>
      <w:r w:rsidRPr="00DE5C80">
        <w:rPr>
          <w:b/>
          <w:bCs/>
        </w:rPr>
        <w:t>Neglect (</w:t>
      </w:r>
      <w:proofErr w:type="spellStart"/>
      <w:r w:rsidRPr="00DE5C80">
        <w:rPr>
          <w:b/>
          <w:bCs/>
        </w:rPr>
        <w:t>negever</w:t>
      </w:r>
      <w:proofErr w:type="spellEnd"/>
      <w:r w:rsidRPr="00DE5C80">
        <w:rPr>
          <w:b/>
          <w:bCs/>
        </w:rPr>
        <w:t xml:space="preserve"> = 1)</w:t>
      </w:r>
      <w:r w:rsidRPr="00DE5C80">
        <w:t xml:space="preserve"> </w:t>
      </w:r>
    </w:p>
    <w:p w14:paraId="49540B5B" w14:textId="77777777" w:rsidR="00DE5C80" w:rsidRPr="00DE5C80" w:rsidRDefault="00DE5C80" w:rsidP="00DE5C80">
      <w:r w:rsidRPr="00DE5C80">
        <w:t>Label which line is steeper.</w:t>
      </w:r>
    </w:p>
    <w:p w14:paraId="38448BA2" w14:textId="77777777" w:rsidR="00DE5C80" w:rsidRPr="00DE5C80" w:rsidRDefault="00DE5C80" w:rsidP="00DE5C80">
      <w:r w:rsidRPr="00DE5C80">
        <w:rPr>
          <w:rFonts w:ascii="Segoe UI Emoji" w:hAnsi="Segoe UI Emoji" w:cs="Segoe UI Emoji"/>
        </w:rPr>
        <w:t>📝</w:t>
      </w:r>
      <w:r w:rsidRPr="00DE5C80">
        <w:t xml:space="preserve"> Interpretation:</w:t>
      </w:r>
    </w:p>
    <w:p w14:paraId="38AD9D12" w14:textId="77777777" w:rsidR="00DE5C80" w:rsidRPr="00DE5C80" w:rsidRDefault="00000000" w:rsidP="00DE5C80">
      <w:r>
        <w:pict w14:anchorId="53556077">
          <v:rect id="_x0000_i1042" style="width:0;height:1.5pt" o:hralign="center" o:hrstd="t" o:hr="t" fillcolor="#a0a0a0" stroked="f"/>
        </w:pict>
      </w:r>
    </w:p>
    <w:p w14:paraId="776F7F7F" w14:textId="77777777" w:rsidR="00DE5C80" w:rsidRPr="00DE5C80" w:rsidRDefault="00000000" w:rsidP="00DE5C80">
      <w:r>
        <w:pict w14:anchorId="0D6288EE">
          <v:rect id="_x0000_i1043" style="width:0;height:1.5pt" o:hralign="center" o:hrstd="t" o:hr="t" fillcolor="#a0a0a0" stroked="f"/>
        </w:pict>
      </w:r>
    </w:p>
    <w:p w14:paraId="0B7B21AD" w14:textId="77777777" w:rsidR="00DE5C80" w:rsidRPr="00DE5C80" w:rsidRDefault="00000000" w:rsidP="00DE5C80">
      <w:r>
        <w:pict w14:anchorId="182BC1D2">
          <v:rect id="_x0000_i1044" style="width:0;height:1.5pt" o:hralign="center" o:hrstd="t" o:hr="t" fillcolor="#a0a0a0" stroked="f"/>
        </w:pict>
      </w:r>
    </w:p>
    <w:p w14:paraId="3FFC3307" w14:textId="77777777" w:rsidR="00DE5C80" w:rsidRPr="00DE5C80" w:rsidRDefault="00DE5C80" w:rsidP="00DE5C80">
      <w:r w:rsidRPr="00DE5C80">
        <w:t xml:space="preserve">Why is a Johnson–Neyman analysis </w:t>
      </w:r>
      <w:r w:rsidRPr="00DE5C80">
        <w:rPr>
          <w:b/>
          <w:bCs/>
        </w:rPr>
        <w:t>NOT appropriate</w:t>
      </w:r>
      <w:r w:rsidRPr="00DE5C80">
        <w:t xml:space="preserve"> in this model?</w:t>
      </w:r>
    </w:p>
    <w:p w14:paraId="493E75EC" w14:textId="77777777" w:rsidR="00DE5C80" w:rsidRPr="00DE5C80" w:rsidRDefault="00DE5C80" w:rsidP="00DE5C80">
      <w:r w:rsidRPr="00DE5C80">
        <w:t>Answer:</w:t>
      </w:r>
    </w:p>
    <w:p w14:paraId="7C3ECB87" w14:textId="77777777" w:rsidR="00DE5C80" w:rsidRPr="00DE5C80" w:rsidRDefault="00000000" w:rsidP="00DE5C80">
      <w:r>
        <w:pict w14:anchorId="61B740F8">
          <v:rect id="_x0000_i1045" style="width:0;height:1.5pt" o:hralign="center" o:hrstd="t" o:hr="t" fillcolor="#a0a0a0" stroked="f"/>
        </w:pict>
      </w:r>
    </w:p>
    <w:p w14:paraId="1012F05C" w14:textId="77777777" w:rsidR="00DE5C80" w:rsidRPr="00DE5C80" w:rsidRDefault="00000000" w:rsidP="00DE5C80">
      <w:r>
        <w:pict w14:anchorId="4E446653">
          <v:rect id="_x0000_i1046" style="width:0;height:1.5pt" o:hralign="center" o:hrstd="t" o:hr="t" fillcolor="#a0a0a0" stroked="f"/>
        </w:pict>
      </w:r>
    </w:p>
    <w:p w14:paraId="419BA5B4" w14:textId="77777777" w:rsidR="00DE5C80" w:rsidRPr="00DE5C80" w:rsidRDefault="00000000" w:rsidP="00DE5C80">
      <w:r>
        <w:pict w14:anchorId="31165E23">
          <v:rect id="_x0000_i1047" style="width:0;height:1.5pt" o:hralign="center" o:hrstd="t" o:hr="t" fillcolor="#a0a0a0" stroked="f"/>
        </w:pict>
      </w:r>
    </w:p>
    <w:p w14:paraId="6AE765F4" w14:textId="77777777" w:rsidR="00DE5C80" w:rsidRPr="00DE5C80" w:rsidRDefault="00DE5C80" w:rsidP="00DE5C80">
      <w:r w:rsidRPr="00DE5C80">
        <w:t xml:space="preserve">Think about the type of variable </w:t>
      </w:r>
      <w:r w:rsidRPr="00DE5C80">
        <w:rPr>
          <w:b/>
          <w:bCs/>
        </w:rPr>
        <w:t>W (</w:t>
      </w:r>
      <w:proofErr w:type="spellStart"/>
      <w:r w:rsidRPr="00DE5C80">
        <w:rPr>
          <w:b/>
          <w:bCs/>
        </w:rPr>
        <w:t>negever</w:t>
      </w:r>
      <w:proofErr w:type="spellEnd"/>
      <w:r w:rsidRPr="00DE5C80">
        <w:rPr>
          <w:b/>
          <w:bCs/>
        </w:rPr>
        <w:t>)</w:t>
      </w:r>
      <w:r w:rsidRPr="00DE5C80">
        <w:t xml:space="preserve"> is.</w:t>
      </w:r>
    </w:p>
    <w:p w14:paraId="766C3D0B" w14:textId="62625F17" w:rsidR="00DE5C80" w:rsidRPr="00DE5C80" w:rsidRDefault="00DE5C80" w:rsidP="00DE5C80">
      <w:pPr>
        <w:rPr>
          <w:b/>
          <w:bCs/>
        </w:rPr>
      </w:pPr>
      <w:r w:rsidRPr="00DE5C80">
        <w:rPr>
          <w:b/>
          <w:bCs/>
        </w:rPr>
        <w:t>Final Interpretation (Write 3–4 sentences)</w:t>
      </w:r>
    </w:p>
    <w:p w14:paraId="316ED6EB" w14:textId="77777777" w:rsidR="00DE5C80" w:rsidRPr="00DE5C80" w:rsidRDefault="00000000" w:rsidP="00DE5C80">
      <w:r>
        <w:pict w14:anchorId="4E661456">
          <v:rect id="_x0000_i1048" style="width:0;height:1.5pt" o:hralign="center" o:hrstd="t" o:hr="t" fillcolor="#a0a0a0" stroked="f"/>
        </w:pict>
      </w:r>
    </w:p>
    <w:p w14:paraId="0437BC08" w14:textId="77777777" w:rsidR="00DE5C80" w:rsidRPr="00DE5C80" w:rsidRDefault="00000000" w:rsidP="00DE5C80">
      <w:r>
        <w:pict w14:anchorId="3D271430">
          <v:rect id="_x0000_i1049" style="width:0;height:1.5pt" o:hralign="center" o:hrstd="t" o:hr="t" fillcolor="#a0a0a0" stroked="f"/>
        </w:pict>
      </w:r>
    </w:p>
    <w:p w14:paraId="69353D65" w14:textId="77777777" w:rsidR="00DE5C80" w:rsidRPr="00DE5C80" w:rsidRDefault="00000000" w:rsidP="00DE5C80">
      <w:r>
        <w:pict w14:anchorId="1F3E5353">
          <v:rect id="_x0000_i1050" style="width:0;height:1.5pt" o:hralign="center" o:hrstd="t" o:hr="t" fillcolor="#a0a0a0" stroked="f"/>
        </w:pict>
      </w:r>
    </w:p>
    <w:p w14:paraId="3A813843" w14:textId="77777777" w:rsidR="00DE5C80" w:rsidRPr="00DE5C80" w:rsidRDefault="00000000" w:rsidP="00DE5C80">
      <w:r>
        <w:pict w14:anchorId="350F617B">
          <v:rect id="_x0000_i1051" style="width:0;height:1.5pt" o:hralign="center" o:hrstd="t" o:hr="t" fillcolor="#a0a0a0" stroked="f"/>
        </w:pict>
      </w:r>
    </w:p>
    <w:p w14:paraId="0A5843C0" w14:textId="77777777" w:rsidR="00DE5C80" w:rsidRPr="00DE5C80" w:rsidRDefault="00000000" w:rsidP="00DE5C80">
      <w:r>
        <w:pict w14:anchorId="2A1B8CB8">
          <v:rect id="_x0000_i1052" style="width:0;height:1.5pt" o:hralign="center" o:hrstd="t" o:hr="t" fillcolor="#a0a0a0" stroked="f"/>
        </w:pict>
      </w:r>
    </w:p>
    <w:p w14:paraId="735B7290" w14:textId="77777777" w:rsidR="003A31E2" w:rsidRDefault="003A31E2"/>
    <w:p w14:paraId="1B336896" w14:textId="242E9EB4" w:rsidR="00E74979" w:rsidRDefault="00E74979">
      <w:r>
        <w:t xml:space="preserve">Now run </w:t>
      </w:r>
      <w:proofErr w:type="spellStart"/>
      <w:r>
        <w:t>moderation_example_</w:t>
      </w:r>
      <w:proofErr w:type="gramStart"/>
      <w:r>
        <w:t>r.R</w:t>
      </w:r>
      <w:proofErr w:type="spellEnd"/>
      <w:proofErr w:type="gramEnd"/>
      <w:r w:rsidR="00BF1CC6">
        <w:t xml:space="preserve"> to get the following plot, super cool!</w:t>
      </w:r>
    </w:p>
    <w:p w14:paraId="7328CFFF" w14:textId="0E4203F2" w:rsidR="00BF1CC6" w:rsidRPr="00BF1CC6" w:rsidRDefault="00BF1CC6" w:rsidP="00BF1CC6">
      <w:r w:rsidRPr="00BF1CC6">
        <w:rPr>
          <w:noProof/>
        </w:rPr>
        <w:drawing>
          <wp:inline distT="0" distB="0" distL="0" distR="0" wp14:anchorId="20FF09D4" wp14:editId="6785ACC6">
            <wp:extent cx="5943600" cy="5272405"/>
            <wp:effectExtent l="0" t="0" r="0" b="4445"/>
            <wp:docPr id="1474819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272405"/>
                    </a:xfrm>
                    <a:prstGeom prst="rect">
                      <a:avLst/>
                    </a:prstGeom>
                    <a:noFill/>
                    <a:ln>
                      <a:noFill/>
                    </a:ln>
                  </pic:spPr>
                </pic:pic>
              </a:graphicData>
            </a:graphic>
          </wp:inline>
        </w:drawing>
      </w:r>
    </w:p>
    <w:p w14:paraId="127C3385" w14:textId="77777777" w:rsidR="00BF1CC6" w:rsidRDefault="00BF1CC6"/>
    <w:p w14:paraId="14451F84" w14:textId="231C9396" w:rsidR="00D46819" w:rsidRDefault="00D46819">
      <w:r>
        <w:t xml:space="preserve">Now redo </w:t>
      </w:r>
      <w:r w:rsidR="00681B79">
        <w:t>this using cidi1 as Moderator (cidi1 is a continuous score of depressive symptoms).</w:t>
      </w:r>
      <w:r w:rsidR="00EF3C35">
        <w:t xml:space="preserve"> Here is what I found – super fascinating!!</w:t>
      </w:r>
    </w:p>
    <w:p w14:paraId="49415303" w14:textId="457EDBFF" w:rsidR="00DF1E82" w:rsidRPr="00DF1E82" w:rsidRDefault="0013755F">
      <w:pPr>
        <w:rPr>
          <w:b/>
          <w:bCs/>
        </w:rPr>
      </w:pPr>
      <w:r>
        <w:rPr>
          <w:b/>
          <w:bCs/>
        </w:rPr>
        <w:t xml:space="preserve">Effect moderation of </w:t>
      </w:r>
      <w:proofErr w:type="gramStart"/>
      <w:r>
        <w:rPr>
          <w:b/>
          <w:bCs/>
        </w:rPr>
        <w:t>internalizing</w:t>
      </w:r>
      <w:proofErr w:type="gramEnd"/>
      <w:r>
        <w:rPr>
          <w:b/>
          <w:bCs/>
        </w:rPr>
        <w:t xml:space="preserve"> on the association between trauma exposure and delinquent behavior</w:t>
      </w:r>
    </w:p>
    <w:p w14:paraId="49FA8E5A" w14:textId="62A7CF88" w:rsidR="003432CF" w:rsidRPr="003432CF" w:rsidRDefault="003432CF" w:rsidP="003432CF">
      <w:r w:rsidRPr="003432CF">
        <w:t xml:space="preserve">A moderation analysis was conducted to examine whether internalizing distress (cidi1) moderates the association between trauma exposure (tra1) and delinquent behavior (bcdel1) using PROCESS Model 1. The model was statistically significant, </w:t>
      </w:r>
      <m:oMath>
        <m:r>
          <w:rPr>
            <w:rFonts w:ascii="Cambria Math" w:hAnsi="Cambria Math"/>
          </w:rPr>
          <m:t>F(3,1905)=39.58,p&lt;.001</m:t>
        </m:r>
      </m:oMath>
      <w:r w:rsidRPr="003432CF">
        <w:t>, explaining 5.87% of the variance in delinquent behavior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=.0587</m:t>
        </m:r>
      </m:oMath>
      <w:proofErr w:type="gramStart"/>
      <w:r w:rsidRPr="003432CF">
        <w:t>) .</w:t>
      </w:r>
      <w:proofErr w:type="gramEnd"/>
      <w:r w:rsidRPr="003432CF">
        <w:t xml:space="preserve"> Trauma exposure was positively associated with delinquent behavior (</w:t>
      </w:r>
      <m:oMath>
        <m:r>
          <w:rPr>
            <w:rFonts w:ascii="Cambria Math" w:hAnsi="Cambria Math"/>
          </w:rPr>
          <m:t>b=0.2468,p=.0035</m:t>
        </m:r>
      </m:oMath>
      <w:r w:rsidRPr="003432CF">
        <w:t>), indicating that higher levels of trauma correspond to higher levels of delinquency. Internalizing distress was also a significant positive predictor (</w:t>
      </w:r>
      <m:oMath>
        <m:r>
          <w:rPr>
            <w:rFonts w:ascii="Cambria Math" w:hAnsi="Cambria Math"/>
          </w:rPr>
          <m:t>b=0.4502,p&lt;.001</m:t>
        </m:r>
      </m:oMath>
      <w:r w:rsidRPr="003432CF">
        <w:t>), suggesting that higher distress is associated with increased delinquent behavior.</w:t>
      </w:r>
    </w:p>
    <w:p w14:paraId="5F848FC0" w14:textId="26F5B95B" w:rsidR="003432CF" w:rsidRPr="003432CF" w:rsidRDefault="003432CF" w:rsidP="003432CF">
      <w:r w:rsidRPr="003432CF">
        <w:t>Importantly, the interaction between trauma and internalizing distress was statistically significant (</w:t>
      </w:r>
      <m:oMath>
        <m:r>
          <w:rPr>
            <w:rFonts w:ascii="Cambria Math" w:hAnsi="Cambria Math"/>
          </w:rPr>
          <m:t>b=-0.0047,p=.0027</m:t>
        </m:r>
      </m:oMath>
      <w:r w:rsidRPr="003432CF">
        <w:t xml:space="preserve">), indicating that the effect of trauma on delinquent behavior depends on </w:t>
      </w:r>
      <w:r w:rsidR="005C48D1">
        <w:t xml:space="preserve">(or is conditioned by) </w:t>
      </w:r>
      <w:r w:rsidRPr="003432CF">
        <w:t>levels of internalizing distress. Conditional effects analyses revealed that trauma was a significant positive predictor of delinquent behavior at low levels of internalizing distress (</w:t>
      </w:r>
      <m:oMath>
        <m:r>
          <w:rPr>
            <w:rFonts w:ascii="Cambria Math" w:hAnsi="Cambria Math"/>
          </w:rPr>
          <m:t>b=0.0631,p=.0379</m:t>
        </m:r>
      </m:oMath>
      <w:r w:rsidRPr="003432CF">
        <w:t>), but this effect was no longer statistically significant at moderate levels (</w:t>
      </w:r>
      <m:oMath>
        <m:r>
          <w:rPr>
            <w:rFonts w:ascii="Cambria Math" w:hAnsi="Cambria Math"/>
          </w:rPr>
          <m:t>b=0.0301,p=.2192</m:t>
        </m:r>
      </m:oMath>
      <w:r w:rsidRPr="003432CF">
        <w:t>) and became negative, though not statistically significant, at higher levels (</w:t>
      </w:r>
      <m:oMath>
        <m:r>
          <w:rPr>
            <w:rFonts w:ascii="Cambria Math" w:hAnsi="Cambria Math"/>
          </w:rPr>
          <m:t>b=-0.0406,p=.1304</m:t>
        </m:r>
      </m:oMath>
      <w:r w:rsidRPr="003432CF">
        <w:t>). These results suggest that trauma is most strongly associated with delinquent behavior among individuals with relatively low levels of internalizing distress.</w:t>
      </w:r>
    </w:p>
    <w:p w14:paraId="7B8B9CA0" w14:textId="4D2378BD" w:rsidR="003432CF" w:rsidRPr="003432CF" w:rsidRDefault="003432CF" w:rsidP="003432CF">
      <w:r w:rsidRPr="003432CF">
        <w:t>Johnson–Neyman analyses further clarified this pattern by identifying regions of significance across the continuum of internalizing distress. The effect of trauma on delinquent behavior was significantly positive at lower levels of distress (below approximately 40.29), non-significant across moderate levels (approximately 40.29 to 65.25), and significantly negative at higher levels of distress (above approximately 65.25</w:t>
      </w:r>
      <w:proofErr w:type="gramStart"/>
      <w:r w:rsidRPr="003432CF">
        <w:t>) .</w:t>
      </w:r>
      <w:proofErr w:type="gramEnd"/>
      <w:r w:rsidRPr="003432CF">
        <w:t xml:space="preserve"> This pattern indicates a crossover interaction in which trauma increases delinquent behavior at low levels of distress but is associated with reduced delinquency at high levels of distress.</w:t>
      </w:r>
      <w:r w:rsidR="007A2D95">
        <w:t xml:space="preserve"> This is demonstrated in the following plots and analysis.</w:t>
      </w:r>
    </w:p>
    <w:p w14:paraId="7CB625B9" w14:textId="40DC6A51" w:rsidR="00470F59" w:rsidRDefault="00AF6B32" w:rsidP="00470F59">
      <w:r>
        <w:rPr>
          <w:noProof/>
        </w:rPr>
        <mc:AlternateContent>
          <mc:Choice Requires="wpi">
            <w:drawing>
              <wp:anchor distT="0" distB="0" distL="114300" distR="114300" simplePos="0" relativeHeight="251660288" behindDoc="0" locked="0" layoutInCell="1" allowOverlap="1" wp14:anchorId="62E77B4B" wp14:editId="0EBAFAA9">
                <wp:simplePos x="0" y="0"/>
                <wp:positionH relativeFrom="column">
                  <wp:posOffset>2240939</wp:posOffset>
                </wp:positionH>
                <wp:positionV relativeFrom="paragraph">
                  <wp:posOffset>1267111</wp:posOffset>
                </wp:positionV>
                <wp:extent cx="1773360" cy="846720"/>
                <wp:effectExtent l="38100" t="38100" r="17780" b="48895"/>
                <wp:wrapNone/>
                <wp:docPr id="999809912" name="Ink 6"/>
                <wp:cNvGraphicFramePr/>
                <a:graphic xmlns:a="http://schemas.openxmlformats.org/drawingml/2006/main">
                  <a:graphicData uri="http://schemas.microsoft.com/office/word/2010/wordprocessingInk">
                    <w14:contentPart bwMode="auto" r:id="rId6">
                      <w14:nvContentPartPr>
                        <w14:cNvContentPartPr/>
                      </w14:nvContentPartPr>
                      <w14:xfrm>
                        <a:off x="0" y="0"/>
                        <a:ext cx="1773360" cy="846720"/>
                      </w14:xfrm>
                    </w14:contentPart>
                  </a:graphicData>
                </a:graphic>
              </wp:anchor>
            </w:drawing>
          </mc:Choice>
          <mc:Fallback>
            <w:pict>
              <v:shapetype w14:anchorId="5688585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75.95pt;margin-top:99.25pt;width:140.65pt;height:67.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">
                <v:imagedata r:id="rId7" o:title=""/>
              </v:shape>
            </w:pict>
          </mc:Fallback>
        </mc:AlternateContent>
      </w:r>
      <w:r>
        <w:rPr>
          <w:noProof/>
        </w:rPr>
        <mc:AlternateContent>
          <mc:Choice Requires="wpi">
            <w:drawing>
              <wp:anchor distT="0" distB="0" distL="114300" distR="114300" simplePos="0" relativeHeight="251659264" behindDoc="0" locked="0" layoutInCell="1" allowOverlap="1" wp14:anchorId="79B133F0" wp14:editId="63003384">
                <wp:simplePos x="0" y="0"/>
                <wp:positionH relativeFrom="column">
                  <wp:posOffset>593219</wp:posOffset>
                </wp:positionH>
                <wp:positionV relativeFrom="paragraph">
                  <wp:posOffset>422191</wp:posOffset>
                </wp:positionV>
                <wp:extent cx="1001160" cy="605880"/>
                <wp:effectExtent l="38100" t="38100" r="46990" b="41910"/>
                <wp:wrapNone/>
                <wp:docPr id="585366189"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1001160" cy="605880"/>
                      </w14:xfrm>
                    </w14:contentPart>
                  </a:graphicData>
                </a:graphic>
              </wp:anchor>
            </w:drawing>
          </mc:Choice>
          <mc:Fallback>
            <w:pict>
              <v:shape w14:anchorId="1595D6DB" id="Ink 5" o:spid="_x0000_s1026" type="#_x0000_t75" style="position:absolute;margin-left:46.2pt;margin-top:32.75pt;width:79.85pt;height:48.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&#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">
                <v:imagedata r:id="rId9" o:title=""/>
              </v:shape>
            </w:pict>
          </mc:Fallback>
        </mc:AlternateContent>
      </w:r>
      <w:r w:rsidR="00470F59" w:rsidRPr="00470F59">
        <w:rPr>
          <w:noProof/>
        </w:rPr>
        <w:drawing>
          <wp:inline distT="0" distB="0" distL="0" distR="0" wp14:anchorId="3939E294" wp14:editId="47DF41A1">
            <wp:extent cx="5322498" cy="3101947"/>
            <wp:effectExtent l="0" t="0" r="0" b="3810"/>
            <wp:docPr id="1679328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3049" cy="3108096"/>
                    </a:xfrm>
                    <a:prstGeom prst="rect">
                      <a:avLst/>
                    </a:prstGeom>
                    <a:noFill/>
                    <a:ln>
                      <a:noFill/>
                    </a:ln>
                  </pic:spPr>
                </pic:pic>
              </a:graphicData>
            </a:graphic>
          </wp:inline>
        </w:drawing>
      </w:r>
    </w:p>
    <w:p w14:paraId="5A61CDE7" w14:textId="6D882199" w:rsidR="00006F74" w:rsidRPr="00006F74" w:rsidRDefault="00AF6B32" w:rsidP="00006F74">
      <w:r>
        <w:t xml:space="preserve">Notes the line is at 0 so the effect </w:t>
      </w:r>
      <w:r w:rsidR="005560EA">
        <w:t xml:space="preserve">of trauma on delinquent behavior is positive at low </w:t>
      </w:r>
      <w:proofErr w:type="spellStart"/>
      <w:r w:rsidR="005560EA">
        <w:t>cidi</w:t>
      </w:r>
      <w:proofErr w:type="spellEnd"/>
      <w:r w:rsidR="005560EA">
        <w:t xml:space="preserve"> and </w:t>
      </w:r>
      <w:r w:rsidR="00127FBC">
        <w:t xml:space="preserve">negative at high values of </w:t>
      </w:r>
      <w:proofErr w:type="spellStart"/>
      <w:r w:rsidR="00127FBC">
        <w:t>cidi</w:t>
      </w:r>
      <w:proofErr w:type="spellEnd"/>
      <w:r w:rsidR="00127FBC">
        <w:t xml:space="preserve">. </w:t>
      </w:r>
      <w:r w:rsidR="00006F74" w:rsidRPr="00006F74">
        <w:t>When cidi1 is OUTSIDE the interval [40.29, 65.25], the slope of tra1 is p &lt; .05.</w:t>
      </w:r>
    </w:p>
    <w:p w14:paraId="1EA2A519" w14:textId="77777777" w:rsidR="00147953" w:rsidRPr="00147953" w:rsidRDefault="00147953" w:rsidP="00147953">
      <w:pPr>
        <w:pStyle w:val="NoSpacing"/>
        <w:jc w:val="both"/>
      </w:pPr>
      <w:r w:rsidRPr="00147953">
        <w:t>Conditional effect of focal predictor at values of the moderator:</w:t>
      </w:r>
    </w:p>
    <w:p w14:paraId="60A479BC" w14:textId="19F12996" w:rsidR="00147953" w:rsidRPr="007A2D95" w:rsidRDefault="00147953" w:rsidP="00147953">
      <w:pPr>
        <w:pStyle w:val="NoSpacing"/>
        <w:jc w:val="both"/>
        <w:rPr>
          <w:rFonts w:ascii="Courier New" w:hAnsi="Courier New" w:cs="Courier New"/>
          <w:color w:val="156082" w:themeColor="accent1"/>
          <w:sz w:val="20"/>
          <w:szCs w:val="20"/>
        </w:rPr>
      </w:pPr>
      <w:r w:rsidRPr="007A2D95">
        <w:rPr>
          <w:rFonts w:ascii="Courier New" w:hAnsi="Courier New" w:cs="Courier New"/>
          <w:color w:val="156082" w:themeColor="accent1"/>
          <w:sz w:val="20"/>
          <w:szCs w:val="20"/>
        </w:rPr>
        <w:t xml:space="preserve"> cidi1     </w:t>
      </w:r>
      <w:r w:rsidRPr="007A2D95">
        <w:rPr>
          <w:rFonts w:ascii="Courier New" w:hAnsi="Courier New" w:cs="Courier New"/>
          <w:color w:val="156082" w:themeColor="accent1"/>
          <w:sz w:val="20"/>
          <w:szCs w:val="20"/>
        </w:rPr>
        <w:tab/>
        <w:t xml:space="preserve">Effect         se          t       </w:t>
      </w:r>
      <w:r w:rsidR="007A2D95">
        <w:rPr>
          <w:rFonts w:ascii="Courier New" w:hAnsi="Courier New" w:cs="Courier New"/>
          <w:color w:val="156082" w:themeColor="accent1"/>
          <w:sz w:val="20"/>
          <w:szCs w:val="20"/>
        </w:rPr>
        <w:tab/>
      </w:r>
      <w:r w:rsidRPr="007A2D95">
        <w:rPr>
          <w:rFonts w:ascii="Courier New" w:hAnsi="Courier New" w:cs="Courier New"/>
          <w:color w:val="156082" w:themeColor="accent1"/>
          <w:sz w:val="20"/>
          <w:szCs w:val="20"/>
        </w:rPr>
        <w:t>p       LLCI       ULCI</w:t>
      </w:r>
    </w:p>
    <w:p w14:paraId="20DF1058" w14:textId="2ED4CAAC" w:rsidR="00147953" w:rsidRPr="007A2D95" w:rsidRDefault="00147953" w:rsidP="00147953">
      <w:pPr>
        <w:pStyle w:val="NoSpacing"/>
        <w:rPr>
          <w:rFonts w:ascii="Courier New" w:hAnsi="Courier New" w:cs="Courier New"/>
          <w:color w:val="156082" w:themeColor="accent1"/>
          <w:sz w:val="20"/>
          <w:szCs w:val="20"/>
        </w:rPr>
      </w:pPr>
      <w:r w:rsidRPr="007A2D95">
        <w:rPr>
          <w:rFonts w:ascii="Courier New" w:hAnsi="Courier New" w:cs="Courier New"/>
          <w:color w:val="156082" w:themeColor="accent1"/>
          <w:sz w:val="20"/>
          <w:szCs w:val="20"/>
        </w:rPr>
        <w:t>34.0000      .0866      .0360     2.4032      .0163      .0159      .1573</w:t>
      </w:r>
    </w:p>
    <w:p w14:paraId="2882BACA" w14:textId="346FEB52" w:rsidR="00147953" w:rsidRPr="007A2D95" w:rsidRDefault="00147953" w:rsidP="00147953">
      <w:pPr>
        <w:pStyle w:val="NoSpacing"/>
        <w:rPr>
          <w:rFonts w:ascii="Courier New" w:hAnsi="Courier New" w:cs="Courier New"/>
          <w:color w:val="156082" w:themeColor="accent1"/>
          <w:sz w:val="20"/>
          <w:szCs w:val="20"/>
        </w:rPr>
      </w:pPr>
      <w:r w:rsidRPr="007A2D95">
        <w:rPr>
          <w:rFonts w:ascii="Courier New" w:hAnsi="Courier New" w:cs="Courier New"/>
          <w:color w:val="156082" w:themeColor="accent1"/>
          <w:sz w:val="20"/>
          <w:szCs w:val="20"/>
        </w:rPr>
        <w:t>37.4737      .0703      .0320     2.1958      .0282      .0075      .1330</w:t>
      </w:r>
    </w:p>
    <w:p w14:paraId="3A44A16A" w14:textId="44A38387" w:rsidR="00147953" w:rsidRPr="007A2D95" w:rsidRDefault="00147953" w:rsidP="00147953">
      <w:pPr>
        <w:pStyle w:val="NoSpacing"/>
        <w:rPr>
          <w:rFonts w:ascii="Courier New" w:hAnsi="Courier New" w:cs="Courier New"/>
          <w:color w:val="156082" w:themeColor="accent1"/>
          <w:sz w:val="20"/>
          <w:szCs w:val="20"/>
        </w:rPr>
      </w:pPr>
      <w:r w:rsidRPr="007A2D95">
        <w:rPr>
          <w:rFonts w:ascii="Courier New" w:hAnsi="Courier New" w:cs="Courier New"/>
          <w:color w:val="156082" w:themeColor="accent1"/>
          <w:sz w:val="20"/>
          <w:szCs w:val="20"/>
        </w:rPr>
        <w:t>40.2942      .0570      .0290     1.9612      .0500      .0000      .1139</w:t>
      </w:r>
    </w:p>
    <w:p w14:paraId="75F124AA" w14:textId="4FF9AA9C" w:rsidR="00147953" w:rsidRPr="007A2D95" w:rsidRDefault="00147953" w:rsidP="00147953">
      <w:pPr>
        <w:pStyle w:val="NoSpacing"/>
        <w:rPr>
          <w:rFonts w:ascii="Courier New" w:hAnsi="Courier New" w:cs="Courier New"/>
          <w:sz w:val="20"/>
          <w:szCs w:val="20"/>
        </w:rPr>
      </w:pPr>
      <w:r w:rsidRPr="007A2D95">
        <w:rPr>
          <w:rFonts w:ascii="Courier New" w:hAnsi="Courier New" w:cs="Courier New"/>
          <w:sz w:val="20"/>
          <w:szCs w:val="20"/>
        </w:rPr>
        <w:t>40.9474      .0539      .0284     1.8963      .0581     -.0018      .1096</w:t>
      </w:r>
    </w:p>
    <w:p w14:paraId="3F1880B3" w14:textId="3812F0F9" w:rsidR="00147953" w:rsidRPr="007A2D95" w:rsidRDefault="00147953" w:rsidP="00147953">
      <w:pPr>
        <w:pStyle w:val="NoSpacing"/>
        <w:rPr>
          <w:rFonts w:ascii="Courier New" w:hAnsi="Courier New" w:cs="Courier New"/>
          <w:sz w:val="20"/>
          <w:szCs w:val="20"/>
        </w:rPr>
      </w:pPr>
      <w:r w:rsidRPr="007A2D95">
        <w:rPr>
          <w:rFonts w:ascii="Courier New" w:hAnsi="Courier New" w:cs="Courier New"/>
          <w:sz w:val="20"/>
          <w:szCs w:val="20"/>
        </w:rPr>
        <w:t>44.4211      .0375      .0255     1.4709      .1415     -.0125      .0875</w:t>
      </w:r>
    </w:p>
    <w:p w14:paraId="2A0E1F15" w14:textId="49B3532D" w:rsidR="00147953" w:rsidRPr="007A2D95" w:rsidRDefault="00147953" w:rsidP="00147953">
      <w:pPr>
        <w:pStyle w:val="NoSpacing"/>
        <w:rPr>
          <w:rFonts w:ascii="Courier New" w:hAnsi="Courier New" w:cs="Courier New"/>
          <w:sz w:val="20"/>
          <w:szCs w:val="20"/>
        </w:rPr>
      </w:pPr>
      <w:r w:rsidRPr="007A2D95">
        <w:rPr>
          <w:rFonts w:ascii="Courier New" w:hAnsi="Courier New" w:cs="Courier New"/>
          <w:sz w:val="20"/>
          <w:szCs w:val="20"/>
        </w:rPr>
        <w:t>47.8947      .0212      .0235      .8994      .3685     -.0250      .0673</w:t>
      </w:r>
    </w:p>
    <w:p w14:paraId="7ACB2A1D" w14:textId="7F8AD390" w:rsidR="00147953" w:rsidRPr="007A2D95" w:rsidRDefault="00147953" w:rsidP="00147953">
      <w:pPr>
        <w:pStyle w:val="NoSpacing"/>
        <w:rPr>
          <w:rFonts w:ascii="Courier New" w:hAnsi="Courier New" w:cs="Courier New"/>
          <w:sz w:val="20"/>
          <w:szCs w:val="20"/>
        </w:rPr>
      </w:pPr>
      <w:r w:rsidRPr="007A2D95">
        <w:rPr>
          <w:rFonts w:ascii="Courier New" w:hAnsi="Courier New" w:cs="Courier New"/>
          <w:sz w:val="20"/>
          <w:szCs w:val="20"/>
        </w:rPr>
        <w:t>51.3684      .0048      .0227      .2110      .8329     -.0397      .0493</w:t>
      </w:r>
    </w:p>
    <w:p w14:paraId="5F1B914C" w14:textId="0BE342F0" w:rsidR="00147953" w:rsidRPr="007A2D95" w:rsidRDefault="00147953" w:rsidP="00147953">
      <w:pPr>
        <w:pStyle w:val="NoSpacing"/>
        <w:rPr>
          <w:rFonts w:ascii="Courier New" w:hAnsi="Courier New" w:cs="Courier New"/>
          <w:sz w:val="20"/>
          <w:szCs w:val="20"/>
        </w:rPr>
      </w:pPr>
      <w:r w:rsidRPr="007A2D95">
        <w:rPr>
          <w:rFonts w:ascii="Courier New" w:hAnsi="Courier New" w:cs="Courier New"/>
          <w:sz w:val="20"/>
          <w:szCs w:val="20"/>
        </w:rPr>
        <w:t>54.8421     -.0116      .0232     -.4999      .6172     -.0570      .0338</w:t>
      </w:r>
    </w:p>
    <w:p w14:paraId="3FA1E6B4" w14:textId="288B9BF9" w:rsidR="00147953" w:rsidRPr="007A2D95" w:rsidRDefault="00147953" w:rsidP="00147953">
      <w:pPr>
        <w:pStyle w:val="NoSpacing"/>
        <w:rPr>
          <w:rFonts w:ascii="Courier New" w:hAnsi="Courier New" w:cs="Courier New"/>
          <w:sz w:val="20"/>
          <w:szCs w:val="20"/>
        </w:rPr>
      </w:pPr>
      <w:r w:rsidRPr="007A2D95">
        <w:rPr>
          <w:rFonts w:ascii="Courier New" w:hAnsi="Courier New" w:cs="Courier New"/>
          <w:sz w:val="20"/>
          <w:szCs w:val="20"/>
        </w:rPr>
        <w:t>58.3158     -.0279      .0248    -1.1251      .2607     -.0766      .0208</w:t>
      </w:r>
    </w:p>
    <w:p w14:paraId="411C55EA" w14:textId="0EEB6E6F" w:rsidR="00147953" w:rsidRPr="007A2D95" w:rsidRDefault="00147953" w:rsidP="00147953">
      <w:pPr>
        <w:pStyle w:val="NoSpacing"/>
        <w:rPr>
          <w:rFonts w:ascii="Courier New" w:hAnsi="Courier New" w:cs="Courier New"/>
          <w:sz w:val="20"/>
          <w:szCs w:val="20"/>
        </w:rPr>
      </w:pPr>
      <w:r w:rsidRPr="007A2D95">
        <w:rPr>
          <w:rFonts w:ascii="Courier New" w:hAnsi="Courier New" w:cs="Courier New"/>
          <w:sz w:val="20"/>
          <w:szCs w:val="20"/>
        </w:rPr>
        <w:t>61.7895     -.0443      .0275    -1.6108      .1074     -.0982      .0096</w:t>
      </w:r>
    </w:p>
    <w:p w14:paraId="7718D9A1" w14:textId="78F85D08" w:rsidR="00147953" w:rsidRPr="007A2D95" w:rsidRDefault="00147953" w:rsidP="00147953">
      <w:pPr>
        <w:pStyle w:val="NoSpacing"/>
        <w:rPr>
          <w:rFonts w:ascii="Courier New" w:hAnsi="Courier New" w:cs="Courier New"/>
          <w:color w:val="FF0000"/>
          <w:sz w:val="20"/>
          <w:szCs w:val="20"/>
        </w:rPr>
      </w:pPr>
      <w:r w:rsidRPr="007A2D95">
        <w:rPr>
          <w:rFonts w:ascii="Courier New" w:hAnsi="Courier New" w:cs="Courier New"/>
          <w:color w:val="FF0000"/>
          <w:sz w:val="20"/>
          <w:szCs w:val="20"/>
        </w:rPr>
        <w:t>65.2471     -.0606      .0309    -1.9612      .0500     -.1212      .0000</w:t>
      </w:r>
    </w:p>
    <w:p w14:paraId="0F61FDB6" w14:textId="6B15EB66" w:rsidR="00147953" w:rsidRPr="007A2D95" w:rsidRDefault="00147953" w:rsidP="00147953">
      <w:pPr>
        <w:pStyle w:val="NoSpacing"/>
        <w:rPr>
          <w:rFonts w:ascii="Courier New" w:hAnsi="Courier New" w:cs="Courier New"/>
          <w:color w:val="FF0000"/>
          <w:sz w:val="20"/>
          <w:szCs w:val="20"/>
        </w:rPr>
      </w:pPr>
      <w:r w:rsidRPr="007A2D95">
        <w:rPr>
          <w:rFonts w:ascii="Courier New" w:hAnsi="Courier New" w:cs="Courier New"/>
          <w:color w:val="FF0000"/>
          <w:sz w:val="20"/>
          <w:szCs w:val="20"/>
        </w:rPr>
        <w:t>65.2632     -.0607      .0309    -1.9626      .0498     -.1213      .0000</w:t>
      </w:r>
    </w:p>
    <w:p w14:paraId="3D4EEB49" w14:textId="42F48CAF" w:rsidR="00147953" w:rsidRPr="007A2D95" w:rsidRDefault="00147953" w:rsidP="00147953">
      <w:pPr>
        <w:pStyle w:val="NoSpacing"/>
        <w:rPr>
          <w:rFonts w:ascii="Courier New" w:hAnsi="Courier New" w:cs="Courier New"/>
          <w:color w:val="FF0000"/>
          <w:sz w:val="20"/>
          <w:szCs w:val="20"/>
        </w:rPr>
      </w:pPr>
      <w:r w:rsidRPr="007A2D95">
        <w:rPr>
          <w:rFonts w:ascii="Courier New" w:hAnsi="Courier New" w:cs="Courier New"/>
          <w:color w:val="FF0000"/>
          <w:sz w:val="20"/>
          <w:szCs w:val="20"/>
        </w:rPr>
        <w:t>68.7368     -.0770      .0348    -2.2109      .0272     -.1454     -.0087</w:t>
      </w:r>
    </w:p>
    <w:p w14:paraId="17A523E4" w14:textId="3AC5ED51" w:rsidR="00147953" w:rsidRPr="007A2D95" w:rsidRDefault="00147953" w:rsidP="00147953">
      <w:pPr>
        <w:pStyle w:val="NoSpacing"/>
        <w:rPr>
          <w:rFonts w:ascii="Courier New" w:hAnsi="Courier New" w:cs="Courier New"/>
          <w:color w:val="FF0000"/>
          <w:sz w:val="20"/>
          <w:szCs w:val="20"/>
        </w:rPr>
      </w:pPr>
      <w:r w:rsidRPr="007A2D95">
        <w:rPr>
          <w:rFonts w:ascii="Courier New" w:hAnsi="Courier New" w:cs="Courier New"/>
          <w:color w:val="FF0000"/>
          <w:sz w:val="20"/>
          <w:szCs w:val="20"/>
        </w:rPr>
        <w:t>72.2105     -.0934      .0391    -2.3863      .0171     -.1702     -.0166</w:t>
      </w:r>
    </w:p>
    <w:p w14:paraId="355EA989" w14:textId="562E0ACD" w:rsidR="00147953" w:rsidRPr="007A2D95" w:rsidRDefault="00147953" w:rsidP="00147953">
      <w:pPr>
        <w:pStyle w:val="NoSpacing"/>
        <w:rPr>
          <w:rFonts w:ascii="Courier New" w:hAnsi="Courier New" w:cs="Courier New"/>
          <w:color w:val="FF0000"/>
          <w:sz w:val="20"/>
          <w:szCs w:val="20"/>
        </w:rPr>
      </w:pPr>
      <w:r w:rsidRPr="007A2D95">
        <w:rPr>
          <w:rFonts w:ascii="Courier New" w:hAnsi="Courier New" w:cs="Courier New"/>
          <w:color w:val="FF0000"/>
          <w:sz w:val="20"/>
          <w:szCs w:val="20"/>
        </w:rPr>
        <w:t>75.6842     -.1098      .0437    -2.5122      .0121     -.1955     -.0241</w:t>
      </w:r>
    </w:p>
    <w:p w14:paraId="0B9AC018" w14:textId="3F61342A" w:rsidR="00147953" w:rsidRPr="007A2D95" w:rsidRDefault="00147953" w:rsidP="00147953">
      <w:pPr>
        <w:pStyle w:val="NoSpacing"/>
        <w:rPr>
          <w:rFonts w:ascii="Courier New" w:hAnsi="Courier New" w:cs="Courier New"/>
          <w:color w:val="FF0000"/>
          <w:sz w:val="20"/>
          <w:szCs w:val="20"/>
        </w:rPr>
      </w:pPr>
      <w:r w:rsidRPr="007A2D95">
        <w:rPr>
          <w:rFonts w:ascii="Courier New" w:hAnsi="Courier New" w:cs="Courier New"/>
          <w:color w:val="FF0000"/>
          <w:sz w:val="20"/>
          <w:szCs w:val="20"/>
        </w:rPr>
        <w:t>79.1579     -.1261      .0484    -2.6044      .0093     -.2211     -.0311</w:t>
      </w:r>
    </w:p>
    <w:p w14:paraId="4AC80B98" w14:textId="0F1AF2FF" w:rsidR="00147953" w:rsidRPr="007A2D95" w:rsidRDefault="00147953" w:rsidP="00147953">
      <w:pPr>
        <w:pStyle w:val="NoSpacing"/>
        <w:rPr>
          <w:rFonts w:ascii="Courier New" w:hAnsi="Courier New" w:cs="Courier New"/>
          <w:color w:val="FF0000"/>
          <w:sz w:val="20"/>
          <w:szCs w:val="20"/>
        </w:rPr>
      </w:pPr>
      <w:r w:rsidRPr="007A2D95">
        <w:rPr>
          <w:rFonts w:ascii="Courier New" w:hAnsi="Courier New" w:cs="Courier New"/>
          <w:color w:val="FF0000"/>
          <w:sz w:val="20"/>
          <w:szCs w:val="20"/>
        </w:rPr>
        <w:t>82.6316     -.1425      .0533    -2.6733      .0076     -.2470     -.0380</w:t>
      </w:r>
    </w:p>
    <w:p w14:paraId="7771ACDE" w14:textId="17E8DBE8" w:rsidR="00147953" w:rsidRPr="007A2D95" w:rsidRDefault="00147953" w:rsidP="00147953">
      <w:pPr>
        <w:pStyle w:val="NoSpacing"/>
        <w:rPr>
          <w:rFonts w:ascii="Courier New" w:hAnsi="Courier New" w:cs="Courier New"/>
          <w:color w:val="FF0000"/>
          <w:sz w:val="20"/>
          <w:szCs w:val="20"/>
        </w:rPr>
      </w:pPr>
      <w:r w:rsidRPr="007A2D95">
        <w:rPr>
          <w:rFonts w:ascii="Courier New" w:hAnsi="Courier New" w:cs="Courier New"/>
          <w:color w:val="FF0000"/>
          <w:sz w:val="20"/>
          <w:szCs w:val="20"/>
        </w:rPr>
        <w:t>86.1053     -.1589      .0583    -2.7259      .0065     -.2732     -.0446</w:t>
      </w:r>
    </w:p>
    <w:p w14:paraId="5F01BB01" w14:textId="5B4920C1" w:rsidR="00147953" w:rsidRPr="007A2D95" w:rsidRDefault="00147953" w:rsidP="00147953">
      <w:pPr>
        <w:pStyle w:val="NoSpacing"/>
        <w:rPr>
          <w:rFonts w:ascii="Courier New" w:hAnsi="Courier New" w:cs="Courier New"/>
          <w:color w:val="FF0000"/>
          <w:sz w:val="20"/>
          <w:szCs w:val="20"/>
        </w:rPr>
      </w:pPr>
      <w:r w:rsidRPr="007A2D95">
        <w:rPr>
          <w:rFonts w:ascii="Courier New" w:hAnsi="Courier New" w:cs="Courier New"/>
          <w:color w:val="FF0000"/>
          <w:sz w:val="20"/>
          <w:szCs w:val="20"/>
        </w:rPr>
        <w:t>89.5789     -.1752      .0633    -2.7669      .0057     -.2994     -.0510</w:t>
      </w:r>
    </w:p>
    <w:p w14:paraId="60700707" w14:textId="1F7A8546" w:rsidR="00147953" w:rsidRPr="007A2D95" w:rsidRDefault="00147953" w:rsidP="00147953">
      <w:pPr>
        <w:pStyle w:val="NoSpacing"/>
        <w:rPr>
          <w:rFonts w:ascii="Courier New" w:hAnsi="Courier New" w:cs="Courier New"/>
          <w:color w:val="FF0000"/>
          <w:sz w:val="20"/>
          <w:szCs w:val="20"/>
        </w:rPr>
      </w:pPr>
      <w:r w:rsidRPr="007A2D95">
        <w:rPr>
          <w:rFonts w:ascii="Courier New" w:hAnsi="Courier New" w:cs="Courier New"/>
          <w:color w:val="FF0000"/>
          <w:sz w:val="20"/>
          <w:szCs w:val="20"/>
        </w:rPr>
        <w:t>93.0526     -.1916      .0684    -2.7993      .0052     -.3258     -.0574</w:t>
      </w:r>
    </w:p>
    <w:p w14:paraId="44CA8670" w14:textId="3A579D41" w:rsidR="00147953" w:rsidRPr="007A2D95" w:rsidRDefault="00147953" w:rsidP="00147953">
      <w:pPr>
        <w:pStyle w:val="NoSpacing"/>
        <w:rPr>
          <w:rFonts w:ascii="Courier New" w:hAnsi="Courier New" w:cs="Courier New"/>
          <w:color w:val="FF0000"/>
          <w:sz w:val="20"/>
          <w:szCs w:val="20"/>
        </w:rPr>
      </w:pPr>
      <w:r w:rsidRPr="007A2D95">
        <w:rPr>
          <w:rFonts w:ascii="Courier New" w:hAnsi="Courier New" w:cs="Courier New"/>
          <w:color w:val="FF0000"/>
          <w:sz w:val="20"/>
          <w:szCs w:val="20"/>
        </w:rPr>
        <w:t>96.5263     -.2080      .0736    -2.8254      .0048     -.3523     -.0636</w:t>
      </w:r>
    </w:p>
    <w:p w14:paraId="289449EF" w14:textId="4E38A3C0" w:rsidR="00147953" w:rsidRPr="007A2D95" w:rsidRDefault="00147953" w:rsidP="00147953">
      <w:pPr>
        <w:pStyle w:val="NoSpacing"/>
        <w:rPr>
          <w:rFonts w:ascii="Courier New" w:hAnsi="Courier New" w:cs="Courier New"/>
          <w:sz w:val="20"/>
          <w:szCs w:val="20"/>
        </w:rPr>
      </w:pPr>
      <w:r w:rsidRPr="007A2D95">
        <w:rPr>
          <w:rFonts w:ascii="Courier New" w:hAnsi="Courier New" w:cs="Courier New"/>
          <w:color w:val="FF0000"/>
          <w:sz w:val="20"/>
          <w:szCs w:val="20"/>
        </w:rPr>
        <w:t>100.0000     -.2243      .0788    -2.8466      .0045     -.3789     -.0698</w:t>
      </w:r>
    </w:p>
    <w:p w14:paraId="5BE52818" w14:textId="77777777" w:rsidR="00147953" w:rsidRPr="00147953" w:rsidRDefault="00147953" w:rsidP="00147953">
      <w:r w:rsidRPr="00147953">
        <w:t xml:space="preserve">  </w:t>
      </w:r>
    </w:p>
    <w:p w14:paraId="0DEFFD2C" w14:textId="447C5201" w:rsidR="007A2D95" w:rsidRPr="007A2D95" w:rsidRDefault="007A2D95" w:rsidP="007A2D95">
      <w:r w:rsidRPr="007A2D95">
        <w:rPr>
          <w:noProof/>
        </w:rPr>
        <w:drawing>
          <wp:inline distT="0" distB="0" distL="0" distR="0" wp14:anchorId="79069E33" wp14:editId="482C57A4">
            <wp:extent cx="5932952" cy="3157268"/>
            <wp:effectExtent l="0" t="0" r="0" b="5080"/>
            <wp:docPr id="242021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0485" cy="3166599"/>
                    </a:xfrm>
                    <a:prstGeom prst="rect">
                      <a:avLst/>
                    </a:prstGeom>
                    <a:noFill/>
                    <a:ln>
                      <a:noFill/>
                    </a:ln>
                  </pic:spPr>
                </pic:pic>
              </a:graphicData>
            </a:graphic>
          </wp:inline>
        </w:drawing>
      </w:r>
    </w:p>
    <w:p w14:paraId="03D2D8B2" w14:textId="77777777" w:rsidR="003432CF" w:rsidRDefault="003432CF"/>
    <w:sectPr w:rsidR="00343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C16"/>
    <w:multiLevelType w:val="multilevel"/>
    <w:tmpl w:val="BE32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634A1"/>
    <w:multiLevelType w:val="multilevel"/>
    <w:tmpl w:val="90A0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15C7"/>
    <w:multiLevelType w:val="multilevel"/>
    <w:tmpl w:val="2FE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85B3A"/>
    <w:multiLevelType w:val="multilevel"/>
    <w:tmpl w:val="FBA8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161E8"/>
    <w:multiLevelType w:val="multilevel"/>
    <w:tmpl w:val="9D76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4660A"/>
    <w:multiLevelType w:val="multilevel"/>
    <w:tmpl w:val="AC06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06FFA"/>
    <w:multiLevelType w:val="multilevel"/>
    <w:tmpl w:val="3E2E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5221B"/>
    <w:multiLevelType w:val="multilevel"/>
    <w:tmpl w:val="194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712F6"/>
    <w:multiLevelType w:val="multilevel"/>
    <w:tmpl w:val="59E4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8791">
    <w:abstractNumId w:val="1"/>
  </w:num>
  <w:num w:numId="2" w16cid:durableId="273025583">
    <w:abstractNumId w:val="2"/>
  </w:num>
  <w:num w:numId="3" w16cid:durableId="1694573884">
    <w:abstractNumId w:val="8"/>
  </w:num>
  <w:num w:numId="4" w16cid:durableId="1625691055">
    <w:abstractNumId w:val="7"/>
  </w:num>
  <w:num w:numId="5" w16cid:durableId="1034883958">
    <w:abstractNumId w:val="4"/>
  </w:num>
  <w:num w:numId="6" w16cid:durableId="444085672">
    <w:abstractNumId w:val="0"/>
  </w:num>
  <w:num w:numId="7" w16cid:durableId="266624013">
    <w:abstractNumId w:val="6"/>
  </w:num>
  <w:num w:numId="8" w16cid:durableId="565066924">
    <w:abstractNumId w:val="3"/>
  </w:num>
  <w:num w:numId="9" w16cid:durableId="10723907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C80"/>
    <w:rsid w:val="00006F74"/>
    <w:rsid w:val="00104001"/>
    <w:rsid w:val="00127FBC"/>
    <w:rsid w:val="0013755F"/>
    <w:rsid w:val="00147953"/>
    <w:rsid w:val="003432CF"/>
    <w:rsid w:val="003928EF"/>
    <w:rsid w:val="003A31E2"/>
    <w:rsid w:val="003F35C2"/>
    <w:rsid w:val="00470F59"/>
    <w:rsid w:val="005560EA"/>
    <w:rsid w:val="005C48D1"/>
    <w:rsid w:val="00681B79"/>
    <w:rsid w:val="00790561"/>
    <w:rsid w:val="007A2D95"/>
    <w:rsid w:val="00902228"/>
    <w:rsid w:val="00AF6B32"/>
    <w:rsid w:val="00BA75B9"/>
    <w:rsid w:val="00BE2AD7"/>
    <w:rsid w:val="00BF1CC6"/>
    <w:rsid w:val="00D46819"/>
    <w:rsid w:val="00DB110D"/>
    <w:rsid w:val="00DE5C80"/>
    <w:rsid w:val="00DF1E82"/>
    <w:rsid w:val="00E74979"/>
    <w:rsid w:val="00EF3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2CE4B"/>
  <w15:chartTrackingRefBased/>
  <w15:docId w15:val="{940688EC-24D6-4AF5-B464-EAD66061D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C80"/>
    <w:rPr>
      <w:rFonts w:eastAsiaTheme="majorEastAsia" w:cstheme="majorBidi"/>
      <w:color w:val="272727" w:themeColor="text1" w:themeTint="D8"/>
    </w:rPr>
  </w:style>
  <w:style w:type="paragraph" w:styleId="Title">
    <w:name w:val="Title"/>
    <w:basedOn w:val="Normal"/>
    <w:next w:val="Normal"/>
    <w:link w:val="TitleChar"/>
    <w:uiPriority w:val="10"/>
    <w:qFormat/>
    <w:rsid w:val="00DE5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C80"/>
    <w:pPr>
      <w:spacing w:before="160"/>
      <w:jc w:val="center"/>
    </w:pPr>
    <w:rPr>
      <w:i/>
      <w:iCs/>
      <w:color w:val="404040" w:themeColor="text1" w:themeTint="BF"/>
    </w:rPr>
  </w:style>
  <w:style w:type="character" w:customStyle="1" w:styleId="QuoteChar">
    <w:name w:val="Quote Char"/>
    <w:basedOn w:val="DefaultParagraphFont"/>
    <w:link w:val="Quote"/>
    <w:uiPriority w:val="29"/>
    <w:rsid w:val="00DE5C80"/>
    <w:rPr>
      <w:i/>
      <w:iCs/>
      <w:color w:val="404040" w:themeColor="text1" w:themeTint="BF"/>
    </w:rPr>
  </w:style>
  <w:style w:type="paragraph" w:styleId="ListParagraph">
    <w:name w:val="List Paragraph"/>
    <w:basedOn w:val="Normal"/>
    <w:uiPriority w:val="34"/>
    <w:qFormat/>
    <w:rsid w:val="00DE5C80"/>
    <w:pPr>
      <w:ind w:left="720"/>
      <w:contextualSpacing/>
    </w:pPr>
  </w:style>
  <w:style w:type="character" w:styleId="IntenseEmphasis">
    <w:name w:val="Intense Emphasis"/>
    <w:basedOn w:val="DefaultParagraphFont"/>
    <w:uiPriority w:val="21"/>
    <w:qFormat/>
    <w:rsid w:val="00DE5C80"/>
    <w:rPr>
      <w:i/>
      <w:iCs/>
      <w:color w:val="0F4761" w:themeColor="accent1" w:themeShade="BF"/>
    </w:rPr>
  </w:style>
  <w:style w:type="paragraph" w:styleId="IntenseQuote">
    <w:name w:val="Intense Quote"/>
    <w:basedOn w:val="Normal"/>
    <w:next w:val="Normal"/>
    <w:link w:val="IntenseQuoteChar"/>
    <w:uiPriority w:val="30"/>
    <w:qFormat/>
    <w:rsid w:val="00DE5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C80"/>
    <w:rPr>
      <w:i/>
      <w:iCs/>
      <w:color w:val="0F4761" w:themeColor="accent1" w:themeShade="BF"/>
    </w:rPr>
  </w:style>
  <w:style w:type="character" w:styleId="IntenseReference">
    <w:name w:val="Intense Reference"/>
    <w:basedOn w:val="DefaultParagraphFont"/>
    <w:uiPriority w:val="32"/>
    <w:qFormat/>
    <w:rsid w:val="00DE5C80"/>
    <w:rPr>
      <w:b/>
      <w:bCs/>
      <w:smallCaps/>
      <w:color w:val="0F4761" w:themeColor="accent1" w:themeShade="BF"/>
      <w:spacing w:val="5"/>
    </w:rPr>
  </w:style>
  <w:style w:type="paragraph" w:styleId="NoSpacing">
    <w:name w:val="No Spacing"/>
    <w:uiPriority w:val="1"/>
    <w:qFormat/>
    <w:rsid w:val="001479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7:59:27.099"/>
    </inkml:context>
    <inkml:brush xml:id="br0">
      <inkml:brushProperty name="width" value="0.035" units="cm"/>
      <inkml:brushProperty name="height" value="0.035" units="cm"/>
    </inkml:brush>
  </inkml:definitions>
  <inkml:trace contextRef="#ctx0" brushRef="#br0">1539 436 24575,'-2'0'0,"-1"-1"0,1 1 0,0-1 0,-1 0 0,1 0 0,0 0 0,0 0 0,0 0 0,0 0 0,0-1 0,0 1 0,0-1 0,0 1 0,-2-3 0,-27-32 0,17 19 0,-20-18 0,-2 2 0,-1 1 0,-2 1 0,0 3 0,-2 1 0,-1 2 0,-2 1 0,0 3 0,-1 2 0,-86-25 0,72 30 0,0 2 0,-1 3 0,-1 2 0,1 3 0,-115 7 0,153 1 0,0 0 0,1 2 0,-1 0 0,1 1 0,-28 14 0,26-11 0,0 0 0,-1-2 0,-40 9 0,46-15 0,2 0 0,1 0 0,0 1 0,0 1 0,0 0 0,-24 11 0,36-12 0,0-1 0,1 1 0,0 0 0,-1-1 0,1 1 0,0 0 0,0 0 0,0 1 0,1-1 0,-1 0 0,1 1 0,0-1 0,0 0 0,0 1 0,0 0 0,1-1 0,-1 1 0,1 6 0,2 74 0,-1-71 0,1 5 0,1-1 0,1 1 0,1-1 0,0 1 0,1-1 0,1-1 0,1 1 0,0-1 0,1-1 0,18 25 0,-3-9 0,2-1 0,1-1 0,56 47 0,42 23 0,219 131 0,-310-210 0,153 98 0,164 155 0,-54-40 0,-85-96 0,-75-53 0,-56-34 0,3-3 0,1-4 0,132 45 0,-72-40 0,212 40 0,163-15 0,-193-32 0,-235-33 0,1-4 0,180-15 0,-86 0 0,-125 10 0,1-3 0,-1-3 0,-1-2 0,1-3 0,98-34 0,-156 45 0,-1 0 0,1-1 0,-1 0 0,1 0 0,-1 0 0,0 0 0,0 0 0,0-1 0,0 1 0,0-1 0,-1 0 0,1 0 0,-1 0 0,0 0 0,0 0 0,0-1 0,3-5 0,-4 3 0,1 0 0,-1 0 0,0 1 0,0-1 0,-1 0 0,0 0 0,0 0 0,0 0 0,-1 0 0,-1-8 0,-4-9 0,-2 0 0,0 1 0,-1 0 0,-20-34 0,0 8 0,-2 1 0,-2 1 0,-2 2 0,-2 1 0,-2 2 0,-51-42 0,-281-195 0,366 275 0,-165-108 0,-207-99 0,-197-53 0,507 234 0,-353-143 0,294 127 0,-179-39 0,159 50 0,-161-26 0,232 50-50,18 3-607,-70-2-1,107 10-6168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7:59:23.883"/>
    </inkml:context>
    <inkml:brush xml:id="br0">
      <inkml:brushProperty name="width" value="0.035" units="cm"/>
      <inkml:brushProperty name="height" value="0.035" units="cm"/>
    </inkml:brush>
  </inkml:definitions>
  <inkml:trace contextRef="#ctx0" brushRef="#br0">293 3 24575,'-6'0'0,"-1"1"0,0 0 0,1 0 0,-1 1 0,1 0 0,-1 0 0,1 1 0,0-1 0,0 2 0,0-1 0,0 0 0,0 1 0,1 0 0,0 1 0,-8 7 0,-7 9 0,1 1 0,-23 34 0,8-11 0,29-37 0,-1 0 0,1 1 0,1 0 0,0-1 0,0 2 0,1-1 0,0 0 0,-3 12 0,-9 86 0,10-63 0,-2 22 0,2 1 0,4 0 0,7 66 0,-4-123 0,0 0 0,1 0 0,0-1 0,1 0 0,0 1 0,0-1 0,10 15 0,7 14 0,-10-16 0,1 0 0,1-1 0,1-1 0,31 35 0,78 68 0,-78-80 0,-11-13 0,1-1 0,2-2 0,0-1 0,63 31 0,-59-38 0,54 16 0,2 1 0,-58-22 0,70 16 0,-74-22 0,-2 1 0,1 2 0,38 18 0,-57-23 0,0 0 0,1-1 0,20 4 0,29 9 0,-21-2 0,1-2 0,0-2 0,1-2 0,0-2 0,0-2 0,90 0 0,117-5 0,236-5 0,-459 3 0,0-2 0,0-2 0,-1 0 0,0-2 0,0-1 0,-1-1 0,0-2 0,42-21 0,-67 30 0,1-1 0,-1 1 0,0 0 0,0-1 0,-1 0 0,1 1 0,0-1 0,-1 0 0,0-1 0,1 1 0,-1 0 0,0-1 0,-1 1 0,1-1 0,-1 1 0,0-1 0,2-4 0,0-9 0,0 1 0,0-31 0,-1 16 0,0 12 0,-2 1 0,0 0 0,-1-1 0,-1 1 0,-1 0 0,-1 0 0,0 0 0,-1 1 0,-1 0 0,0 0 0,-2 0 0,0 0 0,0 1 0,-15-19 0,-14-18 0,-3 2 0,-1 2 0,-3 1 0,-62-52 0,21 31 0,-158-98 0,236 162 0,-81-50 0,-1 4 0,-109-45 0,-40-2 0,80 30 0,-316-91 0,382 136 0,30 6 0,-1 3 0,-70-6 0,-122 18 71,129 4-1507,106-2-5390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889</Words>
  <Characters>5422</Characters>
  <Application>Microsoft Office Word</Application>
  <DocSecurity>0</DocSecurity>
  <Lines>165</Lines>
  <Paragraphs>97</Paragraphs>
  <ScaleCrop>false</ScaleCrop>
  <Company>The Ohio State University</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Barboza-Salerno, Gia</dc:creator>
  <cp:keywords/>
  <dc:description/>
  <cp:lastModifiedBy>Barboza-Salerno, Gia</cp:lastModifiedBy>
  <cp:revision>3</cp:revision>
  <dcterms:created xsi:type="dcterms:W3CDTF">2026-03-30T18:57:00Z</dcterms:created>
  <dcterms:modified xsi:type="dcterms:W3CDTF">2026-03-30T21:32:00Z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91accf94-1990-4bb4-92b6-d48e25a545c4</vt:lpwstr>
  </property>
</Properties>
</file>