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FE" w:rsidRPr="00F62799" w:rsidRDefault="00F62799" w:rsidP="00F62799">
      <w:pPr>
        <w:jc w:val="center"/>
        <w:rPr>
          <w:rFonts w:ascii="Algerian" w:hAnsi="Algerian"/>
          <w:sz w:val="96"/>
          <w:szCs w:val="96"/>
        </w:rPr>
      </w:pPr>
      <w:r w:rsidRPr="00F62799">
        <w:rPr>
          <w:rFonts w:ascii="Algerian" w:hAnsi="Algerian"/>
          <w:sz w:val="96"/>
          <w:szCs w:val="96"/>
        </w:rPr>
        <w:t>Revision</w:t>
      </w:r>
    </w:p>
    <w:p w:rsidR="00F62799" w:rsidRDefault="00F62799">
      <w:pPr>
        <w:rPr>
          <w:rFonts w:ascii="Algerian" w:hAnsi="Algerian"/>
        </w:rPr>
      </w:pPr>
    </w:p>
    <w:p w:rsidR="00C4513C" w:rsidRDefault="00F62799" w:rsidP="00C4513C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Text 1: Extra Time</w:t>
      </w:r>
    </w:p>
    <w:p w:rsidR="00C4513C" w:rsidRDefault="00C4513C" w:rsidP="00C4513C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(</w:t>
      </w:r>
      <w:proofErr w:type="gramStart"/>
      <w:r>
        <w:rPr>
          <w:rFonts w:ascii="Baskerville Old Face" w:hAnsi="Baskerville Old Face"/>
        </w:rPr>
        <w:t>by</w:t>
      </w:r>
      <w:proofErr w:type="gramEnd"/>
      <w:r>
        <w:rPr>
          <w:rFonts w:ascii="Baskerville Old Face" w:hAnsi="Baskerville Old Face"/>
        </w:rPr>
        <w:t xml:space="preserve"> </w:t>
      </w:r>
      <w:proofErr w:type="spellStart"/>
      <w:r>
        <w:rPr>
          <w:rFonts w:ascii="Baskerville Old Face" w:hAnsi="Baskerville Old Face"/>
        </w:rPr>
        <w:t>Isabell</w:t>
      </w:r>
      <w:proofErr w:type="spellEnd"/>
      <w:r>
        <w:rPr>
          <w:rFonts w:ascii="Baskerville Old Face" w:hAnsi="Baskerville Old Face"/>
        </w:rPr>
        <w:t xml:space="preserve"> Long)</w:t>
      </w:r>
    </w:p>
    <w:p w:rsidR="00F62799" w:rsidRDefault="00F62799" w:rsidP="00F62799">
      <w:pPr>
        <w:jc w:val="center"/>
        <w:rPr>
          <w:rFonts w:ascii="Baskerville Old Face" w:hAnsi="Baskerville Old Face"/>
        </w:rPr>
      </w:pPr>
    </w:p>
    <w:p w:rsidR="00F62799" w:rsidRDefault="00F62799" w:rsidP="00F62799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What is this text?</w:t>
      </w:r>
    </w:p>
    <w:p w:rsidR="00F62799" w:rsidRDefault="00F62799" w:rsidP="00F62799">
      <w:pPr>
        <w:rPr>
          <w:rFonts w:ascii="Copperplate Gothic Bold" w:hAnsi="Copperplate Gothic Bold"/>
        </w:rPr>
      </w:pPr>
    </w:p>
    <w:p w:rsidR="007B4672" w:rsidRDefault="00F62799" w:rsidP="00F62799">
      <w:pPr>
        <w:rPr>
          <w:rFonts w:ascii="Tempus Sans ITC" w:hAnsi="Tempus Sans ITC" w:cs="Segoe UI"/>
          <w:sz w:val="22"/>
          <w:szCs w:val="22"/>
        </w:rPr>
      </w:pPr>
      <w:r w:rsidRPr="00F62799">
        <w:rPr>
          <w:rFonts w:ascii="Tempus Sans ITC" w:hAnsi="Tempus Sans ITC" w:cs="Segoe UI"/>
          <w:sz w:val="22"/>
          <w:szCs w:val="22"/>
        </w:rPr>
        <w:t>This text is a newspaper article from the Observer.  It is</w:t>
      </w:r>
      <w:r>
        <w:rPr>
          <w:rFonts w:ascii="Tempus Sans ITC" w:hAnsi="Tempus Sans ITC" w:cs="Segoe UI"/>
          <w:sz w:val="22"/>
          <w:szCs w:val="22"/>
        </w:rPr>
        <w:t xml:space="preserve"> an informative text that explains how the </w:t>
      </w:r>
      <w:proofErr w:type="spellStart"/>
      <w:r>
        <w:rPr>
          <w:rFonts w:ascii="Tempus Sans ITC" w:hAnsi="Tempus Sans ITC" w:cs="Segoe UI"/>
          <w:sz w:val="22"/>
          <w:szCs w:val="22"/>
        </w:rPr>
        <w:t>Watersheddings</w:t>
      </w:r>
      <w:proofErr w:type="spellEnd"/>
      <w:r>
        <w:rPr>
          <w:rFonts w:ascii="Tempus Sans ITC" w:hAnsi="Tempus Sans ITC" w:cs="Segoe UI"/>
          <w:sz w:val="22"/>
          <w:szCs w:val="22"/>
        </w:rPr>
        <w:t xml:space="preserve"> rugby ground in Oldham changed over time.</w:t>
      </w:r>
      <w:r w:rsidR="007B4672">
        <w:rPr>
          <w:rFonts w:ascii="Tempus Sans ITC" w:hAnsi="Tempus Sans ITC" w:cs="Segoe UI"/>
          <w:sz w:val="22"/>
          <w:szCs w:val="22"/>
        </w:rPr>
        <w:t xml:space="preserve">  It is also nostalgic—it would appeal to</w:t>
      </w:r>
      <w:r>
        <w:rPr>
          <w:rFonts w:ascii="Tempus Sans ITC" w:hAnsi="Tempus Sans ITC" w:cs="Segoe UI"/>
          <w:sz w:val="22"/>
          <w:szCs w:val="22"/>
        </w:rPr>
        <w:t xml:space="preserve"> </w:t>
      </w:r>
      <w:r w:rsidR="007B4672">
        <w:rPr>
          <w:rFonts w:ascii="Tempus Sans ITC" w:hAnsi="Tempus Sans ITC" w:cs="Segoe UI"/>
          <w:sz w:val="22"/>
          <w:szCs w:val="22"/>
        </w:rPr>
        <w:t xml:space="preserve">rugby fans, particularly ones who remember the ground.  </w:t>
      </w:r>
      <w:r>
        <w:rPr>
          <w:rFonts w:ascii="Tempus Sans ITC" w:hAnsi="Tempus Sans ITC" w:cs="Segoe UI"/>
          <w:sz w:val="22"/>
          <w:szCs w:val="22"/>
        </w:rPr>
        <w:t>It contains explanations of some key events</w:t>
      </w:r>
      <w:r w:rsidR="00AD17F0">
        <w:rPr>
          <w:rFonts w:ascii="Tempus Sans ITC" w:hAnsi="Tempus Sans ITC" w:cs="Segoe UI"/>
          <w:sz w:val="22"/>
          <w:szCs w:val="22"/>
        </w:rPr>
        <w:t>: see below.</w:t>
      </w:r>
    </w:p>
    <w:p w:rsidR="00F62799" w:rsidRPr="00F62799" w:rsidRDefault="00F62799" w:rsidP="00F62799">
      <w:pPr>
        <w:rPr>
          <w:rFonts w:ascii="Tempus Sans ITC" w:hAnsi="Tempus Sans ITC" w:cs="Segoe UI"/>
          <w:sz w:val="22"/>
          <w:szCs w:val="22"/>
        </w:rPr>
      </w:pPr>
    </w:p>
    <w:p w:rsidR="0022094D" w:rsidRDefault="00F62799" w:rsidP="00F62799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What are its features?</w:t>
      </w:r>
    </w:p>
    <w:p w:rsidR="0022094D" w:rsidRDefault="0022094D" w:rsidP="00F62799">
      <w:pPr>
        <w:rPr>
          <w:rFonts w:ascii="Copperplate Gothic Bold" w:hAnsi="Copperplate Gothic Bold"/>
        </w:rPr>
      </w:pPr>
    </w:p>
    <w:p w:rsidR="0022094D" w:rsidRPr="007B4672" w:rsidRDefault="0022094D" w:rsidP="00F62799">
      <w:pPr>
        <w:rPr>
          <w:rFonts w:ascii="Tempus Sans ITC" w:hAnsi="Tempus Sans ITC" w:cs="Segoe UI"/>
        </w:rPr>
      </w:pPr>
      <w:r w:rsidRPr="007B4672">
        <w:rPr>
          <w:rFonts w:ascii="Tempus Sans ITC" w:hAnsi="Tempus Sans ITC" w:cs="Segoe UI"/>
        </w:rPr>
        <w:t>Adjectives:</w:t>
      </w:r>
    </w:p>
    <w:p w:rsidR="0022094D" w:rsidRPr="0022094D" w:rsidRDefault="0022094D" w:rsidP="0022094D">
      <w:pPr>
        <w:pStyle w:val="ListParagraph"/>
        <w:numPr>
          <w:ilvl w:val="0"/>
          <w:numId w:val="5"/>
        </w:numPr>
        <w:rPr>
          <w:rFonts w:ascii="Tempus Sans ITC" w:hAnsi="Tempus Sans ITC"/>
        </w:rPr>
      </w:pPr>
      <w:r w:rsidRPr="0022094D">
        <w:rPr>
          <w:rFonts w:ascii="Tempus Sans ITC" w:hAnsi="Tempus Sans ITC"/>
        </w:rPr>
        <w:t>Modest</w:t>
      </w:r>
    </w:p>
    <w:p w:rsidR="0022094D" w:rsidRPr="0022094D" w:rsidRDefault="0022094D" w:rsidP="0022094D">
      <w:pPr>
        <w:pStyle w:val="ListParagraph"/>
        <w:numPr>
          <w:ilvl w:val="0"/>
          <w:numId w:val="5"/>
        </w:numPr>
        <w:rPr>
          <w:rFonts w:ascii="Tempus Sans ITC" w:hAnsi="Tempus Sans ITC"/>
        </w:rPr>
      </w:pPr>
      <w:r w:rsidRPr="0022094D">
        <w:rPr>
          <w:rFonts w:ascii="Tempus Sans ITC" w:hAnsi="Tempus Sans ITC"/>
        </w:rPr>
        <w:t>Rugged</w:t>
      </w:r>
    </w:p>
    <w:p w:rsidR="0022094D" w:rsidRPr="0022094D" w:rsidRDefault="0022094D" w:rsidP="0022094D">
      <w:pPr>
        <w:pStyle w:val="ListParagraph"/>
        <w:numPr>
          <w:ilvl w:val="0"/>
          <w:numId w:val="5"/>
        </w:numPr>
        <w:rPr>
          <w:rFonts w:ascii="Tempus Sans ITC" w:hAnsi="Tempus Sans ITC"/>
        </w:rPr>
      </w:pPr>
      <w:r w:rsidRPr="0022094D">
        <w:rPr>
          <w:rFonts w:ascii="Tempus Sans ITC" w:hAnsi="Tempus Sans ITC"/>
        </w:rPr>
        <w:t>No-frills</w:t>
      </w:r>
    </w:p>
    <w:p w:rsidR="0022094D" w:rsidRPr="007B4672" w:rsidRDefault="0022094D" w:rsidP="0022094D">
      <w:pPr>
        <w:rPr>
          <w:rFonts w:ascii="Tempus Sans ITC" w:hAnsi="Tempus Sans ITC"/>
        </w:rPr>
      </w:pPr>
      <w:r w:rsidRPr="007B4672">
        <w:rPr>
          <w:rFonts w:ascii="Tempus Sans ITC" w:hAnsi="Tempus Sans ITC"/>
        </w:rPr>
        <w:t>Opinions:</w:t>
      </w:r>
    </w:p>
    <w:p w:rsidR="0022094D" w:rsidRDefault="0022094D" w:rsidP="0022094D">
      <w:pPr>
        <w:pStyle w:val="ListParagraph"/>
        <w:numPr>
          <w:ilvl w:val="0"/>
          <w:numId w:val="6"/>
        </w:numPr>
        <w:rPr>
          <w:rFonts w:ascii="Tempus Sans ITC" w:hAnsi="Tempus Sans ITC"/>
        </w:rPr>
      </w:pPr>
      <w:r>
        <w:rPr>
          <w:rFonts w:ascii="Tempus Sans ITC" w:hAnsi="Tempus Sans ITC"/>
        </w:rPr>
        <w:t>A “simple, no-frills rugby ground”</w:t>
      </w:r>
    </w:p>
    <w:p w:rsidR="0022094D" w:rsidRDefault="007B4672" w:rsidP="0022094D">
      <w:pPr>
        <w:pStyle w:val="ListParagraph"/>
        <w:numPr>
          <w:ilvl w:val="0"/>
          <w:numId w:val="6"/>
        </w:numPr>
        <w:rPr>
          <w:rFonts w:ascii="Tempus Sans ITC" w:hAnsi="Tempus Sans ITC"/>
        </w:rPr>
      </w:pPr>
      <w:r>
        <w:rPr>
          <w:rFonts w:ascii="Tempus Sans ITC" w:hAnsi="Tempus Sans ITC"/>
        </w:rPr>
        <w:t>“Special”</w:t>
      </w:r>
    </w:p>
    <w:p w:rsidR="007B4672" w:rsidRDefault="007B4672" w:rsidP="0022094D">
      <w:pPr>
        <w:pStyle w:val="ListParagraph"/>
        <w:numPr>
          <w:ilvl w:val="0"/>
          <w:numId w:val="6"/>
        </w:numPr>
        <w:rPr>
          <w:rFonts w:ascii="Tempus Sans ITC" w:hAnsi="Tempus Sans ITC"/>
        </w:rPr>
      </w:pPr>
      <w:r>
        <w:rPr>
          <w:rFonts w:ascii="Tempus Sans ITC" w:hAnsi="Tempus Sans ITC"/>
        </w:rPr>
        <w:t>“Caustic microclimate”—</w:t>
      </w:r>
      <w:r w:rsidR="00AD17F0">
        <w:rPr>
          <w:rFonts w:ascii="Tempus Sans ITC" w:hAnsi="Tempus Sans ITC"/>
        </w:rPr>
        <w:t>“</w:t>
      </w:r>
      <w:r>
        <w:rPr>
          <w:rFonts w:ascii="Tempus Sans ITC" w:hAnsi="Tempus Sans ITC"/>
        </w:rPr>
        <w:t>caustic</w:t>
      </w:r>
      <w:r w:rsidR="00AD17F0">
        <w:rPr>
          <w:rFonts w:ascii="Tempus Sans ITC" w:hAnsi="Tempus Sans ITC"/>
        </w:rPr>
        <w:t>”</w:t>
      </w:r>
      <w:r>
        <w:rPr>
          <w:rFonts w:ascii="Tempus Sans ITC" w:hAnsi="Tempus Sans ITC"/>
        </w:rPr>
        <w:t>: rough, abrasive</w:t>
      </w:r>
      <w:r w:rsidR="00AD17F0">
        <w:rPr>
          <w:rFonts w:ascii="Tempus Sans ITC" w:hAnsi="Tempus Sans ITC"/>
        </w:rPr>
        <w:t>, relating to the “no-frills” mentioned earlier in the article. “Microclimate”: self-contained, a good community of rugby fans.</w:t>
      </w:r>
    </w:p>
    <w:p w:rsidR="007B4672" w:rsidRPr="007B4672" w:rsidRDefault="007B4672" w:rsidP="007B4672">
      <w:pPr>
        <w:rPr>
          <w:rFonts w:ascii="Tempus Sans ITC" w:hAnsi="Tempus Sans ITC"/>
        </w:rPr>
      </w:pPr>
      <w:r w:rsidRPr="007B4672">
        <w:rPr>
          <w:rFonts w:ascii="Tempus Sans ITC" w:hAnsi="Tempus Sans ITC"/>
        </w:rPr>
        <w:t>Facts:</w:t>
      </w:r>
    </w:p>
    <w:p w:rsidR="0022094D" w:rsidRPr="00AD17F0" w:rsidRDefault="007B4672" w:rsidP="007B4672">
      <w:pPr>
        <w:pStyle w:val="ListParagraph"/>
        <w:numPr>
          <w:ilvl w:val="0"/>
          <w:numId w:val="7"/>
        </w:numPr>
        <w:rPr>
          <w:rFonts w:ascii="Copperplate Gothic Bold" w:hAnsi="Copperplate Gothic Bold"/>
        </w:rPr>
      </w:pPr>
      <w:r>
        <w:rPr>
          <w:rFonts w:ascii="Tempus Sans ITC" w:hAnsi="Tempus Sans ITC"/>
        </w:rPr>
        <w:t>“The stadium started life in 1889” tells the reader that the ground is old and has lots of history.</w:t>
      </w:r>
    </w:p>
    <w:p w:rsidR="00AD17F0" w:rsidRPr="00AD17F0" w:rsidRDefault="00AD17F0" w:rsidP="00AD17F0">
      <w:pPr>
        <w:pStyle w:val="ListParagraph"/>
        <w:numPr>
          <w:ilvl w:val="0"/>
          <w:numId w:val="7"/>
        </w:numPr>
        <w:rPr>
          <w:rFonts w:ascii="Copperplate Gothic Bold" w:hAnsi="Copperplate Gothic Bold"/>
        </w:rPr>
      </w:pPr>
      <w:r>
        <w:rPr>
          <w:rFonts w:ascii="Tempus Sans ITC" w:hAnsi="Tempus Sans ITC"/>
        </w:rPr>
        <w:t>“[The Huddersfield game] drew a 28,000 people crowd” shows that the club was very successful.</w:t>
      </w:r>
    </w:p>
    <w:p w:rsidR="00AD17F0" w:rsidRPr="00AD17F0" w:rsidRDefault="00AD17F0" w:rsidP="00AD17F0">
      <w:pPr>
        <w:pStyle w:val="ListParagraph"/>
        <w:ind w:left="1446"/>
        <w:rPr>
          <w:rFonts w:ascii="Copperplate Gothic Bold" w:hAnsi="Copperplate Gothic Bold"/>
        </w:rPr>
      </w:pPr>
    </w:p>
    <w:p w:rsidR="0022094D" w:rsidRDefault="0022094D" w:rsidP="00F62799">
      <w:pPr>
        <w:rPr>
          <w:rFonts w:ascii="Copperplate Gothic Bold" w:hAnsi="Copperplate Gothic Bold"/>
        </w:rPr>
      </w:pPr>
      <w:proofErr w:type="gramStart"/>
      <w:r>
        <w:rPr>
          <w:rFonts w:ascii="Copperplate Gothic Bold" w:hAnsi="Copperplate Gothic Bold"/>
        </w:rPr>
        <w:t>Images.</w:t>
      </w:r>
      <w:proofErr w:type="gramEnd"/>
    </w:p>
    <w:p w:rsidR="0022094D" w:rsidRDefault="0022094D" w:rsidP="00F62799">
      <w:pPr>
        <w:rPr>
          <w:rFonts w:ascii="Copperplate Gothic Bold" w:hAnsi="Copperplate Gothic Bold"/>
        </w:rPr>
      </w:pPr>
    </w:p>
    <w:p w:rsidR="0022094D" w:rsidRPr="0022094D" w:rsidRDefault="0022094D" w:rsidP="00F62799">
      <w:pPr>
        <w:rPr>
          <w:rFonts w:ascii="Tempus Sans ITC" w:hAnsi="Tempus Sans ITC"/>
        </w:rPr>
      </w:pPr>
      <w:r>
        <w:rPr>
          <w:rFonts w:ascii="Tempus Sans ITC" w:hAnsi="Tempus Sans ITC"/>
        </w:rPr>
        <w:t>The text is complemented by three images: the main picture shows fans watching the Rochdale game in 1954, and there are two other pictures: one of the rugby ground in 1995 and a recent picture of a commemorative plaque.  The images benefit the reader in that they give him/her something to refer to—the black and white image shows just how old</w:t>
      </w:r>
      <w:r w:rsidR="007B4672">
        <w:rPr>
          <w:rFonts w:ascii="Tempus Sans ITC" w:hAnsi="Tempus Sans ITC"/>
        </w:rPr>
        <w:t xml:space="preserve"> and previously successful the ground was</w:t>
      </w:r>
      <w:r>
        <w:rPr>
          <w:rFonts w:ascii="Tempus Sans ITC" w:hAnsi="Tempus Sans ITC"/>
        </w:rPr>
        <w:t>, and may make the reader a little sad, as the ground is now unused, yet with so much history.</w:t>
      </w:r>
      <w:r w:rsidR="007B4672">
        <w:rPr>
          <w:rFonts w:ascii="Tempus Sans ITC" w:hAnsi="Tempus Sans ITC"/>
        </w:rPr>
        <w:t xml:space="preserve">  The caption gives more detail about the images, such as when the ground closed.</w:t>
      </w:r>
    </w:p>
    <w:p w:rsidR="00F62799" w:rsidRDefault="00F62799" w:rsidP="00F62799">
      <w:pPr>
        <w:rPr>
          <w:rFonts w:ascii="Copperplate Gothic Bold" w:hAnsi="Copperplate Gothic Bold"/>
        </w:rPr>
      </w:pPr>
    </w:p>
    <w:p w:rsidR="00F62799" w:rsidRPr="00F62799" w:rsidRDefault="00F62799">
      <w:pPr>
        <w:rPr>
          <w:rFonts w:ascii="Andale Mono IPA" w:hAnsi="Andale Mono IPA"/>
        </w:rPr>
      </w:pPr>
    </w:p>
    <w:sectPr w:rsidR="00F62799" w:rsidRPr="00F62799" w:rsidSect="008A5C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dale Mono IPA">
    <w:panose1 w:val="020B0504020104020203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C4F"/>
    <w:multiLevelType w:val="hybridMultilevel"/>
    <w:tmpl w:val="E160A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21DE4"/>
    <w:multiLevelType w:val="hybridMultilevel"/>
    <w:tmpl w:val="EB6049D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4A2F3D48"/>
    <w:multiLevelType w:val="hybridMultilevel"/>
    <w:tmpl w:val="7940ECF0"/>
    <w:lvl w:ilvl="0" w:tplc="08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3">
    <w:nsid w:val="598F1422"/>
    <w:multiLevelType w:val="hybridMultilevel"/>
    <w:tmpl w:val="1522351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61AA7F6F"/>
    <w:multiLevelType w:val="hybridMultilevel"/>
    <w:tmpl w:val="2FDA368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76091604"/>
    <w:multiLevelType w:val="hybridMultilevel"/>
    <w:tmpl w:val="B0286B8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7CA92903"/>
    <w:multiLevelType w:val="hybridMultilevel"/>
    <w:tmpl w:val="151EA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noPunctuationKerning/>
  <w:characterSpacingControl w:val="doNotCompress"/>
  <w:compat/>
  <w:rsids>
    <w:rsidRoot w:val="00F62799"/>
    <w:rsid w:val="000D191D"/>
    <w:rsid w:val="0022094D"/>
    <w:rsid w:val="005E5D49"/>
    <w:rsid w:val="007B4672"/>
    <w:rsid w:val="008A5CFE"/>
    <w:rsid w:val="009853A1"/>
    <w:rsid w:val="00AD17F0"/>
    <w:rsid w:val="00B6072B"/>
    <w:rsid w:val="00C4513C"/>
    <w:rsid w:val="00F6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CF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IL18685</dc:creator>
  <cp:keywords/>
  <dc:description/>
  <cp:lastModifiedBy>IL18685</cp:lastModifiedBy>
  <cp:revision>2</cp:revision>
  <dcterms:created xsi:type="dcterms:W3CDTF">2011-05-12T13:19:00Z</dcterms:created>
  <dcterms:modified xsi:type="dcterms:W3CDTF">2011-05-12T13:54:00Z</dcterms:modified>
</cp:coreProperties>
</file>