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for the Smart Greenhouse Monitoring System</w:t>
      </w:r>
    </w:p>
    <w:p>
      <w:r>
        <w:t xml:space="preserve">All tests are run manually from the terminal. Compile first with </w:t>
      </w:r>
      <w:r>
        <w:rPr>
          <w:rFonts w:ascii="Courier New" w:hAnsi="Courier New"/>
          <w:sz w:val="18"/>
        </w:rPr>
        <w:t>javac -d bin Java/*.java</w:t>
      </w:r>
      <w:r>
        <w:t xml:space="preserve">, then run with </w:t>
      </w:r>
      <w:r>
        <w:rPr>
          <w:rFonts w:ascii="Courier New" w:hAnsi="Courier New"/>
          <w:sz w:val="18"/>
        </w:rPr>
        <w:t>java -cp bin Main</w:t>
      </w:r>
      <w:r>
        <w:t xml:space="preserve">. The CSV file is </w:t>
      </w:r>
      <w:r>
        <w:rPr>
          <w:rFonts w:ascii="Courier New" w:hAnsi="Courier New"/>
          <w:sz w:val="18"/>
        </w:rPr>
        <w:t>data.csv</w:t>
      </w:r>
      <w:r>
        <w:t xml:space="preserve"> in the working directory unless a row says otherwise. The baseline </w:t>
      </w:r>
      <w:r>
        <w:rPr>
          <w:rFonts w:ascii="Courier New" w:hAnsi="Courier New"/>
          <w:sz w:val="18"/>
        </w:rPr>
        <w:t>data.csv</w:t>
      </w:r>
      <w:r>
        <w:t xml:space="preserve"> used for these tests contains the header plus the 5 rows shipped with the project (TMP332, HMD221, SOIL88, LGT901, JAS116). Safe ranges checked by the program are temperature 18–30, humidity 40–70, soilMoisture 30–60, light 300–1200. Of the baseline data, only JAS116 (temperature 55.5) is outside its safe range.</w:t>
      </w:r>
    </w:p>
    <w:tbl>
      <w:tblPr>
        <w:tblStyle w:val="LightGrid-Accent1"/>
        <w:tblW w:type="auto" w:w="0"/>
        <w:tblLayout w:type="autofit"/>
        <w:tblLook w:firstColumn="1" w:firstRow="1" w:lastColumn="0" w:lastRow="0" w:noHBand="0" w:noVBand="1" w:val="04A0"/>
      </w:tblPr>
      <w:tblGrid>
        <w:gridCol w:w="1757"/>
        <w:gridCol w:w="1757"/>
        <w:gridCol w:w="1757"/>
        <w:gridCol w:w="1757"/>
        <w:gridCol w:w="1757"/>
        <w:gridCol w:w="1757"/>
      </w:tblGrid>
      <w:tr>
        <w:tc>
          <w:tcPr>
            <w:tcW w:type="dxa" w:w="1757"/>
            <w:vAlign w:val="center"/>
          </w:tcPr>
          <w:p>
            <w:r/>
            <w:r>
              <w:rPr>
                <w:b/>
              </w:rPr>
              <w:t>Test ID</w:t>
            </w:r>
          </w:p>
        </w:tc>
        <w:tc>
          <w:tcPr>
            <w:tcW w:type="dxa" w:w="1757"/>
            <w:vAlign w:val="center"/>
          </w:tcPr>
          <w:p>
            <w:r/>
            <w:r>
              <w:rPr>
                <w:b/>
              </w:rPr>
              <w:t>Test Description</w:t>
            </w:r>
          </w:p>
        </w:tc>
        <w:tc>
          <w:tcPr>
            <w:tcW w:type="dxa" w:w="1757"/>
            <w:vAlign w:val="center"/>
          </w:tcPr>
          <w:p>
            <w:r/>
            <w:r>
              <w:rPr>
                <w:b/>
              </w:rPr>
              <w:t>Input</w:t>
            </w:r>
          </w:p>
        </w:tc>
        <w:tc>
          <w:tcPr>
            <w:tcW w:type="dxa" w:w="1757"/>
            <w:vAlign w:val="center"/>
          </w:tcPr>
          <w:p>
            <w:r/>
            <w:r>
              <w:rPr>
                <w:b/>
              </w:rPr>
              <w:t>Expected Output</w:t>
            </w:r>
          </w:p>
        </w:tc>
        <w:tc>
          <w:tcPr>
            <w:tcW w:type="dxa" w:w="1757"/>
            <w:vAlign w:val="center"/>
          </w:tcPr>
          <w:p>
            <w:r/>
            <w:r>
              <w:rPr>
                <w:b/>
              </w:rPr>
              <w:t>Actual Output</w:t>
            </w:r>
          </w:p>
        </w:tc>
        <w:tc>
          <w:tcPr>
            <w:tcW w:type="dxa" w:w="1757"/>
            <w:vAlign w:val="center"/>
          </w:tcPr>
          <w:p>
            <w:r/>
            <w:r>
              <w:rPr>
                <w:b/>
              </w:rPr>
              <w:t>Pass/Fail</w:t>
            </w:r>
          </w:p>
        </w:tc>
      </w:tr>
      <w:tr>
        <w:tc>
          <w:tcPr>
            <w:tcW w:type="dxa" w:w="1757"/>
            <w:vAlign w:val="top"/>
          </w:tcPr>
          <w:p>
            <w:r/>
            <w:r>
              <w:rPr>
                <w:b/>
              </w:rPr>
              <w:t>CSV LOADING</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T01</w:t>
            </w:r>
          </w:p>
        </w:tc>
        <w:tc>
          <w:tcPr>
            <w:tcW w:type="dxa" w:w="1757"/>
            <w:vAlign w:val="top"/>
          </w:tcPr>
          <w:p>
            <w:r/>
            <w:r>
              <w:t>Load a valid CSV file</w:t>
            </w:r>
          </w:p>
        </w:tc>
        <w:tc>
          <w:tcPr>
            <w:tcW w:type="dxa" w:w="1757"/>
            <w:vAlign w:val="top"/>
          </w:tcPr>
          <w:p>
            <w:r/>
            <w:r>
              <w:t xml:space="preserve">Baseline </w:t>
            </w:r>
            <w:r>
              <w:rPr>
                <w:rFonts w:ascii="Courier New" w:hAnsi="Courier New"/>
                <w:sz w:val="18"/>
              </w:rPr>
              <w:t>data.csv</w:t>
            </w:r>
            <w:r>
              <w:t xml:space="preserve"> (header + 5 well-formed rows)</w:t>
            </w:r>
          </w:p>
        </w:tc>
        <w:tc>
          <w:tcPr>
            <w:tcW w:type="dxa" w:w="1757"/>
            <w:vAlign w:val="top"/>
          </w:tcPr>
          <w:p>
            <w:r/>
            <w:r>
              <w:rPr>
                <w:rFonts w:ascii="Courier New" w:hAnsi="Courier New"/>
                <w:sz w:val="18"/>
              </w:rPr>
              <w:t>SensorArray</w:t>
            </w:r>
            <w:r>
              <w:t xml:space="preserve"> is populated with all 5 readings. No </w:t>
            </w:r>
            <w:r>
              <w:rPr>
                <w:rFonts w:ascii="Courier New" w:hAnsi="Courier New"/>
                <w:sz w:val="18"/>
              </w:rPr>
              <w:t>Warning:</w:t>
            </w:r>
            <w:r>
              <w:t xml:space="preserve"> lines printed. Program proceeds straight to the main menu.</w:t>
            </w:r>
          </w:p>
        </w:tc>
        <w:tc>
          <w:tcPr>
            <w:tcW w:type="dxa" w:w="1757"/>
            <w:vAlign w:val="top"/>
          </w:tcPr>
          <w:p>
            <w:r/>
            <w:r>
              <w:t xml:space="preserve">No warnings printed. Main menu shown immediately. Subsequent stat query </w:t>
            </w:r>
            <w:r>
              <w:rPr>
                <w:rFonts w:ascii="Courier New" w:hAnsi="Courier New"/>
                <w:sz w:val="18"/>
              </w:rPr>
              <w:t>[1] -&gt; [1]</w:t>
            </w:r>
            <w:r>
              <w:t xml:space="preserve"> reports </w:t>
            </w:r>
            <w:r>
              <w:rPr>
                <w:rFonts w:ascii="Courier New" w:hAnsi="Courier New"/>
                <w:sz w:val="18"/>
              </w:rPr>
              <w:t>Total: 5</w:t>
            </w:r>
            <w:r>
              <w:t>.</w:t>
            </w:r>
          </w:p>
        </w:tc>
        <w:tc>
          <w:tcPr>
            <w:tcW w:type="dxa" w:w="1757"/>
            <w:vAlign w:val="top"/>
          </w:tcPr>
          <w:p>
            <w:r/>
            <w:r>
              <w:t>Pass</w:t>
            </w:r>
          </w:p>
        </w:tc>
      </w:tr>
      <w:tr>
        <w:tc>
          <w:tcPr>
            <w:tcW w:type="dxa" w:w="1757"/>
            <w:vAlign w:val="top"/>
          </w:tcPr>
          <w:p>
            <w:r/>
            <w:r>
              <w:t>T02</w:t>
            </w:r>
          </w:p>
        </w:tc>
        <w:tc>
          <w:tcPr>
            <w:tcW w:type="dxa" w:w="1757"/>
            <w:vAlign w:val="top"/>
          </w:tcPr>
          <w:p>
            <w:r/>
            <w:r>
              <w:t>Load a missing CSV file</w:t>
            </w:r>
          </w:p>
        </w:tc>
        <w:tc>
          <w:tcPr>
            <w:tcW w:type="dxa" w:w="1757"/>
            <w:vAlign w:val="top"/>
          </w:tcPr>
          <w:p>
            <w:r/>
            <w:r>
              <w:rPr>
                <w:rFonts w:ascii="Courier New" w:hAnsi="Courier New"/>
                <w:sz w:val="18"/>
              </w:rPr>
              <w:t>data.csv</w:t>
            </w:r>
            <w:r>
              <w:t xml:space="preserve"> removed from the working directory</w:t>
            </w:r>
          </w:p>
        </w:tc>
        <w:tc>
          <w:tcPr>
            <w:tcW w:type="dxa" w:w="1757"/>
            <w:vAlign w:val="top"/>
          </w:tcPr>
          <w:p>
            <w:r/>
            <w:r>
              <w:t xml:space="preserve">Error </w:t>
            </w:r>
            <w:r>
              <w:rPr>
                <w:rFonts w:ascii="Courier New" w:hAnsi="Courier New"/>
                <w:sz w:val="18"/>
              </w:rPr>
              <w:t>Error loading file 'data.csv': ...</w:t>
            </w:r>
            <w:r>
              <w:t xml:space="preserve"> printed. Empty </w:t>
            </w:r>
            <w:r>
              <w:rPr>
                <w:rFonts w:ascii="Courier New" w:hAnsi="Courier New"/>
                <w:sz w:val="18"/>
              </w:rPr>
              <w:t>SensorArray</w:t>
            </w:r>
            <w:r>
              <w:t xml:space="preserve"> returned. Program continues to the menu.</w:t>
            </w:r>
          </w:p>
        </w:tc>
        <w:tc>
          <w:tcPr>
            <w:tcW w:type="dxa" w:w="1757"/>
            <w:vAlign w:val="top"/>
          </w:tcPr>
          <w:p>
            <w:r/>
            <w:r>
              <w:rPr>
                <w:rFonts w:ascii="Courier New" w:hAnsi="Courier New"/>
                <w:sz w:val="18"/>
              </w:rPr>
              <w:t>Error loading file 'data.csv': data.csv (No such file or directory)</w:t>
            </w:r>
            <w:r>
              <w:t xml:space="preserve"> printed, main menu shown.</w:t>
            </w:r>
          </w:p>
        </w:tc>
        <w:tc>
          <w:tcPr>
            <w:tcW w:type="dxa" w:w="1757"/>
            <w:vAlign w:val="top"/>
          </w:tcPr>
          <w:p>
            <w:r/>
            <w:r>
              <w:t>Pass</w:t>
            </w:r>
          </w:p>
        </w:tc>
      </w:tr>
      <w:tr>
        <w:tc>
          <w:tcPr>
            <w:tcW w:type="dxa" w:w="1757"/>
            <w:vAlign w:val="top"/>
          </w:tcPr>
          <w:p>
            <w:r/>
            <w:r>
              <w:t>T03</w:t>
            </w:r>
          </w:p>
        </w:tc>
        <w:tc>
          <w:tcPr>
            <w:tcW w:type="dxa" w:w="1757"/>
            <w:vAlign w:val="top"/>
          </w:tcPr>
          <w:p>
            <w:r/>
            <w:r>
              <w:t>Load a CSV with malformed rows</w:t>
            </w:r>
          </w:p>
        </w:tc>
        <w:tc>
          <w:tcPr>
            <w:tcW w:type="dxa" w:w="1757"/>
            <w:vAlign w:val="top"/>
          </w:tcPr>
          <w:p>
            <w:r/>
            <w:r>
              <w:rPr>
                <w:rFonts w:ascii="Courier New" w:hAnsi="Courier New"/>
                <w:sz w:val="18"/>
              </w:rPr>
              <w:t>data.csv</w:t>
            </w:r>
            <w:r>
              <w:t xml:space="preserve"> rewritten with: (a) a row missing the </w:t>
            </w:r>
            <w:r>
              <w:rPr>
                <w:rFonts w:ascii="Courier New" w:hAnsi="Courier New"/>
                <w:sz w:val="18"/>
              </w:rPr>
              <w:t>value</w:t>
            </w:r>
            <w:r>
              <w:t xml:space="preserve"> field, (b) a row with </w:t>
            </w:r>
            <w:r>
              <w:rPr>
                <w:rFonts w:ascii="Courier New" w:hAnsi="Courier New"/>
                <w:sz w:val="18"/>
              </w:rPr>
              <w:t>day = abc</w:t>
            </w:r>
            <w:r>
              <w:t xml:space="preserve">, (c) a row with </w:t>
            </w:r>
            <w:r>
              <w:rPr>
                <w:rFonts w:ascii="Courier New" w:hAnsi="Courier New"/>
                <w:sz w:val="18"/>
              </w:rPr>
              <w:t>sensorType = wind</w:t>
            </w:r>
          </w:p>
        </w:tc>
        <w:tc>
          <w:tcPr>
            <w:tcW w:type="dxa" w:w="1757"/>
            <w:vAlign w:val="top"/>
          </w:tcPr>
          <w:p>
            <w:r/>
            <w:r>
              <w:t xml:space="preserve">A </w:t>
            </w:r>
            <w:r>
              <w:rPr>
                <w:rFonts w:ascii="Courier New" w:hAnsi="Courier New"/>
                <w:sz w:val="18"/>
              </w:rPr>
              <w:t>Warning: skipped invalid row N: ...</w:t>
            </w:r>
            <w:r>
              <w:t xml:space="preserve"> line is printed for each bad row. Remaining valid rows still load.</w:t>
            </w:r>
          </w:p>
        </w:tc>
        <w:tc>
          <w:tcPr>
            <w:tcW w:type="dxa" w:w="1757"/>
            <w:vAlign w:val="top"/>
          </w:tcPr>
          <w:p>
            <w:r/>
            <w:r>
              <w:t xml:space="preserve">Three warnings printed for rows 3, 4, and 6. Subsequent </w:t>
            </w:r>
            <w:r>
              <w:rPr>
                <w:rFonts w:ascii="Courier New" w:hAnsi="Courier New"/>
                <w:sz w:val="18"/>
              </w:rPr>
              <w:t>Total: 2</w:t>
            </w:r>
            <w:r>
              <w:t xml:space="preserve"> confirms the two well-formed rows still loaded.</w:t>
            </w:r>
          </w:p>
        </w:tc>
        <w:tc>
          <w:tcPr>
            <w:tcW w:type="dxa" w:w="1757"/>
            <w:vAlign w:val="top"/>
          </w:tcPr>
          <w:p>
            <w:r/>
            <w:r>
              <w:t>Pass</w:t>
            </w:r>
          </w:p>
        </w:tc>
      </w:tr>
      <w:tr>
        <w:tc>
          <w:tcPr>
            <w:tcW w:type="dxa" w:w="1757"/>
            <w:vAlign w:val="top"/>
          </w:tcPr>
          <w:p>
            <w:r/>
            <w:r>
              <w:rPr>
                <w:b/>
              </w:rPr>
              <w:t>MENU INPUT VALIDATION</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T04</w:t>
            </w:r>
          </w:p>
        </w:tc>
        <w:tc>
          <w:tcPr>
            <w:tcW w:type="dxa" w:w="1757"/>
            <w:vAlign w:val="top"/>
          </w:tcPr>
          <w:p>
            <w:r/>
            <w:r>
              <w:t>Non-numeric input at main menu</w:t>
            </w:r>
          </w:p>
        </w:tc>
        <w:tc>
          <w:tcPr>
            <w:tcW w:type="dxa" w:w="1757"/>
            <w:vAlign w:val="top"/>
          </w:tcPr>
          <w:p>
            <w:r/>
            <w:r>
              <w:t xml:space="preserve">At </w:t>
            </w:r>
            <w:r>
              <w:rPr>
                <w:rFonts w:ascii="Courier New" w:hAnsi="Courier New"/>
                <w:sz w:val="18"/>
              </w:rPr>
              <w:t xml:space="preserve">choice: </w:t>
            </w:r>
            <w:r>
              <w:t xml:space="preserve"> type </w:t>
            </w:r>
            <w:r>
              <w:rPr>
                <w:rFonts w:ascii="Courier New" w:hAnsi="Courier New"/>
                <w:sz w:val="18"/>
              </w:rPr>
              <w:t>abc</w:t>
            </w:r>
            <w:r>
              <w:t xml:space="preserve"> and press Enter</w:t>
            </w:r>
          </w:p>
        </w:tc>
        <w:tc>
          <w:tcPr>
            <w:tcW w:type="dxa" w:w="1757"/>
            <w:vAlign w:val="top"/>
          </w:tcPr>
          <w:p>
            <w:r/>
            <w:r>
              <w:t xml:space="preserve">Error </w:t>
            </w:r>
            <w:r>
              <w:rPr>
                <w:rFonts w:ascii="Courier New" w:hAnsi="Courier New"/>
                <w:sz w:val="18"/>
              </w:rPr>
              <w:t>Enter a number between 1 and 6.</w:t>
            </w:r>
            <w:r>
              <w:t xml:space="preserve"> printed. Prompt repeats.</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t>Pass</w:t>
            </w:r>
          </w:p>
        </w:tc>
      </w:tr>
      <w:tr>
        <w:tc>
          <w:tcPr>
            <w:tcW w:type="dxa" w:w="1757"/>
            <w:vAlign w:val="top"/>
          </w:tcPr>
          <w:p>
            <w:r/>
            <w:r>
              <w:t>T05</w:t>
            </w:r>
          </w:p>
        </w:tc>
        <w:tc>
          <w:tcPr>
            <w:tcW w:type="dxa" w:w="1757"/>
            <w:vAlign w:val="top"/>
          </w:tcPr>
          <w:p>
            <w:r/>
            <w:r>
              <w:t>Out-of-range integer at main menu</w:t>
            </w:r>
          </w:p>
        </w:tc>
        <w:tc>
          <w:tcPr>
            <w:tcW w:type="dxa" w:w="1757"/>
            <w:vAlign w:val="top"/>
          </w:tcPr>
          <w:p>
            <w:r/>
            <w:r>
              <w:t xml:space="preserve">At </w:t>
            </w:r>
            <w:r>
              <w:rPr>
                <w:rFonts w:ascii="Courier New" w:hAnsi="Courier New"/>
                <w:sz w:val="18"/>
              </w:rPr>
              <w:t xml:space="preserve">choice: </w:t>
            </w:r>
            <w:r>
              <w:t xml:space="preserve"> type </w:t>
            </w:r>
            <w:r>
              <w:rPr>
                <w:rFonts w:ascii="Courier New" w:hAnsi="Courier New"/>
                <w:sz w:val="18"/>
              </w:rPr>
              <w:t>9</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t>Pass</w:t>
            </w:r>
          </w:p>
        </w:tc>
      </w:tr>
      <w:tr>
        <w:tc>
          <w:tcPr>
            <w:tcW w:type="dxa" w:w="1757"/>
            <w:vAlign w:val="top"/>
          </w:tcPr>
          <w:p>
            <w:r/>
            <w:r>
              <w:t>T06</w:t>
            </w:r>
          </w:p>
        </w:tc>
        <w:tc>
          <w:tcPr>
            <w:tcW w:type="dxa" w:w="1757"/>
            <w:vAlign w:val="top"/>
          </w:tcPr>
          <w:p>
            <w:r/>
            <w:r>
              <w:t>Empty input at main menu</w:t>
            </w:r>
          </w:p>
        </w:tc>
        <w:tc>
          <w:tcPr>
            <w:tcW w:type="dxa" w:w="1757"/>
            <w:vAlign w:val="top"/>
          </w:tcPr>
          <w:p>
            <w:r/>
            <w:r>
              <w:t xml:space="preserve">At </w:t>
            </w:r>
            <w:r>
              <w:rPr>
                <w:rFonts w:ascii="Courier New" w:hAnsi="Courier New"/>
                <w:sz w:val="18"/>
              </w:rPr>
              <w:t xml:space="preserve">choice: </w:t>
            </w:r>
            <w:r>
              <w:t xml:space="preserve"> press Enter with nothing typed</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t>Pass</w:t>
            </w:r>
          </w:p>
        </w:tc>
      </w:tr>
      <w:tr>
        <w:tc>
          <w:tcPr>
            <w:tcW w:type="dxa" w:w="1757"/>
            <w:vAlign w:val="top"/>
          </w:tcPr>
          <w:p>
            <w:r/>
            <w:r>
              <w:t>T07</w:t>
            </w:r>
          </w:p>
        </w:tc>
        <w:tc>
          <w:tcPr>
            <w:tcW w:type="dxa" w:w="1757"/>
            <w:vAlign w:val="top"/>
          </w:tcPr>
          <w:p>
            <w:r/>
            <w:r>
              <w:t>Negative integer at main menu</w:t>
            </w:r>
          </w:p>
        </w:tc>
        <w:tc>
          <w:tcPr>
            <w:tcW w:type="dxa" w:w="1757"/>
            <w:vAlign w:val="top"/>
          </w:tcPr>
          <w:p>
            <w:r/>
            <w:r>
              <w:t xml:space="preserve">At </w:t>
            </w:r>
            <w:r>
              <w:rPr>
                <w:rFonts w:ascii="Courier New" w:hAnsi="Courier New"/>
                <w:sz w:val="18"/>
              </w:rPr>
              <w:t xml:space="preserve">choice: </w:t>
            </w:r>
            <w:r>
              <w:t xml:space="preserve"> type </w:t>
            </w:r>
            <w:r>
              <w:rPr>
                <w:rFonts w:ascii="Courier New" w:hAnsi="Courier New"/>
                <w:sz w:val="18"/>
              </w:rPr>
              <w:t>-1</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rPr>
                <w:rFonts w:ascii="Courier New" w:hAnsi="Courier New"/>
                <w:sz w:val="18"/>
              </w:rPr>
              <w:t>Enter a number between 1 and 6.</w:t>
            </w:r>
            <w:r>
              <w:t xml:space="preserve"> printed, prompt repeats.</w:t>
            </w:r>
          </w:p>
        </w:tc>
        <w:tc>
          <w:tcPr>
            <w:tcW w:type="dxa" w:w="1757"/>
            <w:vAlign w:val="top"/>
          </w:tcPr>
          <w:p>
            <w:r/>
            <w:r>
              <w:t>Pass</w:t>
            </w:r>
          </w:p>
        </w:tc>
      </w:tr>
      <w:tr>
        <w:tc>
          <w:tcPr>
            <w:tcW w:type="dxa" w:w="1757"/>
            <w:vAlign w:val="top"/>
          </w:tcPr>
          <w:p>
            <w:r/>
            <w:r>
              <w:rPr>
                <w:b/>
              </w:rPr>
              <w:t>STATISTICS CALCULATIONS</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T08</w:t>
            </w:r>
          </w:p>
        </w:tc>
        <w:tc>
          <w:tcPr>
            <w:tcW w:type="dxa" w:w="1757"/>
            <w:vAlign w:val="top"/>
          </w:tcPr>
          <w:p>
            <w:r/>
            <w:r>
              <w:t>Total readings (entire greenhouse)</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[1]</w:t>
            </w:r>
          </w:p>
        </w:tc>
        <w:tc>
          <w:tcPr>
            <w:tcW w:type="dxa" w:w="1757"/>
            <w:vAlign w:val="top"/>
          </w:tcPr>
          <w:p>
            <w:r/>
            <w:r>
              <w:rPr>
                <w:rFonts w:ascii="Courier New" w:hAnsi="Courier New"/>
                <w:sz w:val="18"/>
              </w:rPr>
              <w:t>Total: 5</w:t>
            </w:r>
            <w:r>
              <w:t xml:space="preserve"> (matches CSV row count).</w:t>
            </w:r>
          </w:p>
        </w:tc>
        <w:tc>
          <w:tcPr>
            <w:tcW w:type="dxa" w:w="1757"/>
            <w:vAlign w:val="top"/>
          </w:tcPr>
          <w:p>
            <w:r/>
            <w:r>
              <w:rPr>
                <w:rFonts w:ascii="Courier New" w:hAnsi="Courier New"/>
                <w:sz w:val="18"/>
              </w:rPr>
              <w:t>Total: 5</w:t>
            </w:r>
          </w:p>
        </w:tc>
        <w:tc>
          <w:tcPr>
            <w:tcW w:type="dxa" w:w="1757"/>
            <w:vAlign w:val="top"/>
          </w:tcPr>
          <w:p>
            <w:r/>
            <w:r>
              <w:t>Pass</w:t>
            </w:r>
          </w:p>
        </w:tc>
      </w:tr>
      <w:tr>
        <w:tc>
          <w:tcPr>
            <w:tcW w:type="dxa" w:w="1757"/>
            <w:vAlign w:val="top"/>
          </w:tcPr>
          <w:p>
            <w:r/>
            <w:r>
              <w:t>T09</w:t>
            </w:r>
          </w:p>
        </w:tc>
        <w:tc>
          <w:tcPr>
            <w:tcW w:type="dxa" w:w="1757"/>
            <w:vAlign w:val="top"/>
          </w:tcPr>
          <w:p>
            <w:r/>
            <w:r>
              <w:t>Average value</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[2]</w:t>
            </w:r>
          </w:p>
        </w:tc>
        <w:tc>
          <w:tcPr>
            <w:tcW w:type="dxa" w:w="1757"/>
            <w:vAlign w:val="top"/>
          </w:tcPr>
          <w:p>
            <w:r/>
            <w:r>
              <w:rPr>
                <w:rFonts w:ascii="Courier New" w:hAnsi="Courier New"/>
                <w:sz w:val="18"/>
              </w:rPr>
              <w:t>Average: 213.21999999999997</w:t>
            </w:r>
            <w:r>
              <w:t xml:space="preserve"> ((27.4 + 61.2 + 42.0 + 880.0 + 55.5) / 5 = 213.22).</w:t>
            </w:r>
          </w:p>
        </w:tc>
        <w:tc>
          <w:tcPr>
            <w:tcW w:type="dxa" w:w="1757"/>
            <w:vAlign w:val="top"/>
          </w:tcPr>
          <w:p>
            <w:r/>
            <w:r>
              <w:rPr>
                <w:rFonts w:ascii="Courier New" w:hAnsi="Courier New"/>
                <w:sz w:val="18"/>
              </w:rPr>
              <w:t>Average: 213.21999999999997</w:t>
            </w:r>
          </w:p>
        </w:tc>
        <w:tc>
          <w:tcPr>
            <w:tcW w:type="dxa" w:w="1757"/>
            <w:vAlign w:val="top"/>
          </w:tcPr>
          <w:p>
            <w:r/>
            <w:r>
              <w:t>Pass</w:t>
            </w:r>
          </w:p>
        </w:tc>
      </w:tr>
      <w:tr>
        <w:tc>
          <w:tcPr>
            <w:tcW w:type="dxa" w:w="1757"/>
            <w:vAlign w:val="top"/>
          </w:tcPr>
          <w:p>
            <w:r/>
            <w:r>
              <w:t>T10</w:t>
            </w:r>
          </w:p>
        </w:tc>
        <w:tc>
          <w:tcPr>
            <w:tcW w:type="dxa" w:w="1757"/>
            <w:vAlign w:val="top"/>
          </w:tcPr>
          <w:p>
            <w:r/>
            <w:r>
              <w:t>Minimum value</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[3]</w:t>
            </w:r>
          </w:p>
        </w:tc>
        <w:tc>
          <w:tcPr>
            <w:tcW w:type="dxa" w:w="1757"/>
            <w:vAlign w:val="top"/>
          </w:tcPr>
          <w:p>
            <w:r/>
            <w:r>
              <w:rPr>
                <w:rFonts w:ascii="Courier New" w:hAnsi="Courier New"/>
                <w:sz w:val="18"/>
              </w:rPr>
              <w:t>Minimum: 27.4</w:t>
            </w:r>
            <w:r>
              <w:t xml:space="preserve"> (smallest value across all readings).</w:t>
            </w:r>
          </w:p>
        </w:tc>
        <w:tc>
          <w:tcPr>
            <w:tcW w:type="dxa" w:w="1757"/>
            <w:vAlign w:val="top"/>
          </w:tcPr>
          <w:p>
            <w:r/>
            <w:r>
              <w:rPr>
                <w:rFonts w:ascii="Courier New" w:hAnsi="Courier New"/>
                <w:sz w:val="18"/>
              </w:rPr>
              <w:t>Minimum: 27.4</w:t>
            </w:r>
          </w:p>
        </w:tc>
        <w:tc>
          <w:tcPr>
            <w:tcW w:type="dxa" w:w="1757"/>
            <w:vAlign w:val="top"/>
          </w:tcPr>
          <w:p>
            <w:r/>
            <w:r>
              <w:t>Pass</w:t>
            </w:r>
          </w:p>
        </w:tc>
      </w:tr>
      <w:tr>
        <w:tc>
          <w:tcPr>
            <w:tcW w:type="dxa" w:w="1757"/>
            <w:vAlign w:val="top"/>
          </w:tcPr>
          <w:p>
            <w:r/>
            <w:r>
              <w:t>T11</w:t>
            </w:r>
          </w:p>
        </w:tc>
        <w:tc>
          <w:tcPr>
            <w:tcW w:type="dxa" w:w="1757"/>
            <w:vAlign w:val="top"/>
          </w:tcPr>
          <w:p>
            <w:r/>
            <w:r>
              <w:t>Maximum value</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[4]</w:t>
            </w:r>
          </w:p>
        </w:tc>
        <w:tc>
          <w:tcPr>
            <w:tcW w:type="dxa" w:w="1757"/>
            <w:vAlign w:val="top"/>
          </w:tcPr>
          <w:p>
            <w:r/>
            <w:r>
              <w:rPr>
                <w:rFonts w:ascii="Courier New" w:hAnsi="Courier New"/>
                <w:sz w:val="18"/>
              </w:rPr>
              <w:t>Maximum: 880.0</w:t>
            </w:r>
            <w:r>
              <w:t xml:space="preserve"> (largest value across all readings).</w:t>
            </w:r>
          </w:p>
        </w:tc>
        <w:tc>
          <w:tcPr>
            <w:tcW w:type="dxa" w:w="1757"/>
            <w:vAlign w:val="top"/>
          </w:tcPr>
          <w:p>
            <w:r/>
            <w:r>
              <w:rPr>
                <w:rFonts w:ascii="Courier New" w:hAnsi="Courier New"/>
                <w:sz w:val="18"/>
              </w:rPr>
              <w:t>Maximum: 880.0</w:t>
            </w:r>
          </w:p>
        </w:tc>
        <w:tc>
          <w:tcPr>
            <w:tcW w:type="dxa" w:w="1757"/>
            <w:vAlign w:val="top"/>
          </w:tcPr>
          <w:p>
            <w:r/>
            <w:r>
              <w:t>Pass</w:t>
            </w:r>
          </w:p>
        </w:tc>
      </w:tr>
      <w:tr>
        <w:tc>
          <w:tcPr>
            <w:tcW w:type="dxa" w:w="1757"/>
            <w:vAlign w:val="top"/>
          </w:tcPr>
          <w:p>
            <w:r/>
            <w:r>
              <w:t>T12</w:t>
            </w:r>
          </w:p>
        </w:tc>
        <w:tc>
          <w:tcPr>
            <w:tcW w:type="dxa" w:w="1757"/>
            <w:vAlign w:val="top"/>
          </w:tcPr>
          <w:p>
            <w:r/>
            <w:r>
              <w:t>Out-of-range count</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[5]</w:t>
            </w:r>
          </w:p>
        </w:tc>
        <w:tc>
          <w:tcPr>
            <w:tcW w:type="dxa" w:w="1757"/>
            <w:vAlign w:val="top"/>
          </w:tcPr>
          <w:p>
            <w:r/>
            <w:r>
              <w:rPr>
                <w:rFonts w:ascii="Courier New" w:hAnsi="Courier New"/>
                <w:sz w:val="18"/>
              </w:rPr>
              <w:t>Number outside safe range: 1</w:t>
            </w:r>
            <w:r>
              <w:t xml:space="preserve"> (only JAS116 at 55.5 is outside the temperature 18–30 band).</w:t>
            </w:r>
          </w:p>
        </w:tc>
        <w:tc>
          <w:tcPr>
            <w:tcW w:type="dxa" w:w="1757"/>
            <w:vAlign w:val="top"/>
          </w:tcPr>
          <w:p>
            <w:r/>
            <w:r>
              <w:rPr>
                <w:rFonts w:ascii="Courier New" w:hAnsi="Courier New"/>
                <w:sz w:val="18"/>
              </w:rPr>
              <w:t>Number outside safe range: 1</w:t>
            </w:r>
          </w:p>
        </w:tc>
        <w:tc>
          <w:tcPr>
            <w:tcW w:type="dxa" w:w="1757"/>
            <w:vAlign w:val="top"/>
          </w:tcPr>
          <w:p>
            <w:r/>
            <w:r>
              <w:t>Pass</w:t>
            </w:r>
          </w:p>
        </w:tc>
      </w:tr>
      <w:tr>
        <w:tc>
          <w:tcPr>
            <w:tcW w:type="dxa" w:w="1757"/>
            <w:vAlign w:val="top"/>
          </w:tcPr>
          <w:p>
            <w:r/>
            <w:r>
              <w:t>T13</w:t>
            </w:r>
          </w:p>
        </w:tc>
        <w:tc>
          <w:tcPr>
            <w:tcW w:type="dxa" w:w="1757"/>
            <w:vAlign w:val="top"/>
          </w:tcPr>
          <w:p>
            <w:r/>
            <w:r>
              <w:t>Out-of-range percentage</w:t>
            </w:r>
          </w:p>
        </w:tc>
        <w:tc>
          <w:tcPr>
            <w:tcW w:type="dxa" w:w="1757"/>
            <w:vAlign w:val="top"/>
          </w:tcPr>
          <w:p>
            <w:r/>
            <w:r>
              <w:t xml:space="preserve">Main menu </w:t>
            </w:r>
            <w:r>
              <w:rPr>
                <w:rFonts w:ascii="Courier New" w:hAnsi="Courier New"/>
                <w:sz w:val="18"/>
              </w:rPr>
              <w:t>[1]</w:t>
            </w:r>
            <w:r>
              <w:t xml:space="preserve">, then sub-menu </w:t>
            </w:r>
            <w:r>
              <w:rPr>
                <w:rFonts w:ascii="Courier New" w:hAnsi="Courier New"/>
                <w:sz w:val="18"/>
              </w:rPr>
              <w:t>[6]</w:t>
            </w:r>
          </w:p>
        </w:tc>
        <w:tc>
          <w:tcPr>
            <w:tcW w:type="dxa" w:w="1757"/>
            <w:vAlign w:val="top"/>
          </w:tcPr>
          <w:p>
            <w:r/>
            <w:r>
              <w:rPr>
                <w:rFonts w:ascii="Courier New" w:hAnsi="Courier New"/>
                <w:sz w:val="18"/>
              </w:rPr>
              <w:t>Percent outside safe range: 20.0</w:t>
            </w:r>
            <w:r>
              <w:t xml:space="preserve"> ((1 / 5) * 100).</w:t>
            </w:r>
          </w:p>
        </w:tc>
        <w:tc>
          <w:tcPr>
            <w:tcW w:type="dxa" w:w="1757"/>
            <w:vAlign w:val="top"/>
          </w:tcPr>
          <w:p>
            <w:r/>
            <w:r>
              <w:rPr>
                <w:rFonts w:ascii="Courier New" w:hAnsi="Courier New"/>
                <w:sz w:val="18"/>
              </w:rPr>
              <w:t>Percent outside safe range: 20.0</w:t>
            </w:r>
          </w:p>
        </w:tc>
        <w:tc>
          <w:tcPr>
            <w:tcW w:type="dxa" w:w="1757"/>
            <w:vAlign w:val="top"/>
          </w:tcPr>
          <w:p>
            <w:r/>
            <w:r>
              <w:t>Pass</w:t>
            </w:r>
          </w:p>
        </w:tc>
      </w:tr>
      <w:tr>
        <w:tc>
          <w:tcPr>
            <w:tcW w:type="dxa" w:w="1757"/>
            <w:vAlign w:val="top"/>
          </w:tcPr>
          <w:p>
            <w:r/>
            <w:r>
              <w:rPr>
                <w:b/>
              </w:rPr>
              <w:t>FILTERING</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T14</w:t>
            </w:r>
          </w:p>
        </w:tc>
        <w:tc>
          <w:tcPr>
            <w:tcW w:type="dxa" w:w="1757"/>
            <w:vAlign w:val="top"/>
          </w:tcPr>
          <w:p>
            <w:r/>
            <w:r>
              <w:t>Filter by zone</w:t>
            </w:r>
          </w:p>
        </w:tc>
        <w:tc>
          <w:tcPr>
            <w:tcW w:type="dxa" w:w="1757"/>
            <w:vAlign w:val="top"/>
          </w:tcPr>
          <w:p>
            <w:r/>
            <w:r>
              <w:t xml:space="preserve">Main menu </w:t>
            </w:r>
            <w:r>
              <w:rPr>
                <w:rFonts w:ascii="Courier New" w:hAnsi="Courier New"/>
                <w:sz w:val="18"/>
              </w:rPr>
              <w:t>[2]</w:t>
            </w:r>
            <w:r>
              <w:t xml:space="preserve">, zone </w:t>
            </w:r>
            <w:r>
              <w:rPr>
                <w:rFonts w:ascii="Courier New" w:hAnsi="Courier New"/>
                <w:sz w:val="18"/>
              </w:rPr>
              <w:t>[1]</w:t>
            </w:r>
            <w:r>
              <w:t xml:space="preserve"> (ZoneA), then sub-menu </w:t>
            </w:r>
            <w:r>
              <w:rPr>
                <w:rFonts w:ascii="Courier New" w:hAnsi="Courier New"/>
                <w:sz w:val="18"/>
              </w:rPr>
              <w:t>[7]</w:t>
            </w:r>
          </w:p>
        </w:tc>
        <w:tc>
          <w:tcPr>
            <w:tcW w:type="dxa" w:w="1757"/>
            <w:vAlign w:val="top"/>
          </w:tcPr>
          <w:p>
            <w:r/>
            <w:r>
              <w:t xml:space="preserve">Stats sub-menu operates only on ZoneA rows (TMP332 and SOIL88): </w:t>
            </w:r>
            <w:r>
              <w:rPr>
                <w:rFonts w:ascii="Courier New" w:hAnsi="Courier New"/>
                <w:sz w:val="18"/>
              </w:rPr>
              <w:t>Total: 2</w:t>
            </w:r>
            <w:r>
              <w:t xml:space="preserve">, </w:t>
            </w:r>
            <w:r>
              <w:rPr>
                <w:rFonts w:ascii="Courier New" w:hAnsi="Courier New"/>
                <w:sz w:val="18"/>
              </w:rPr>
              <w:t>Average: 34.7</w:t>
            </w:r>
            <w:r>
              <w:t xml:space="preserve">, </w:t>
            </w:r>
            <w:r>
              <w:rPr>
                <w:rFonts w:ascii="Courier New" w:hAnsi="Courier New"/>
                <w:sz w:val="18"/>
              </w:rPr>
              <w:t>Minimum: 27.4</w:t>
            </w:r>
            <w:r>
              <w:t xml:space="preserve">, </w:t>
            </w:r>
            <w:r>
              <w:rPr>
                <w:rFonts w:ascii="Courier New" w:hAnsi="Courier New"/>
                <w:sz w:val="18"/>
              </w:rPr>
              <w:t>Maximum: 42.0</w:t>
            </w:r>
            <w:r>
              <w:t xml:space="preserve">, </w:t>
            </w:r>
            <w:r>
              <w:rPr>
                <w:rFonts w:ascii="Courier New" w:hAnsi="Courier New"/>
                <w:sz w:val="18"/>
              </w:rPr>
              <w:t>Number outside safe range: 0</w:t>
            </w:r>
            <w:r>
              <w:t xml:space="preserve">, </w:t>
            </w:r>
            <w:r>
              <w:rPr>
                <w:rFonts w:ascii="Courier New" w:hAnsi="Courier New"/>
                <w:sz w:val="18"/>
              </w:rPr>
              <w:t>Percent outside safe range: 0.0</w:t>
            </w:r>
            <w:r>
              <w:t>.</w:t>
            </w:r>
          </w:p>
        </w:tc>
        <w:tc>
          <w:tcPr>
            <w:tcW w:type="dxa" w:w="1757"/>
            <w:vAlign w:val="top"/>
          </w:tcPr>
          <w:p>
            <w:r/>
            <w:r>
              <w:t>All six lines printed exactly as expected.</w:t>
            </w:r>
          </w:p>
        </w:tc>
        <w:tc>
          <w:tcPr>
            <w:tcW w:type="dxa" w:w="1757"/>
            <w:vAlign w:val="top"/>
          </w:tcPr>
          <w:p>
            <w:r/>
            <w:r>
              <w:t>Pass</w:t>
            </w:r>
          </w:p>
        </w:tc>
      </w:tr>
      <w:tr>
        <w:tc>
          <w:tcPr>
            <w:tcW w:type="dxa" w:w="1757"/>
            <w:vAlign w:val="top"/>
          </w:tcPr>
          <w:p>
            <w:r/>
            <w:r>
              <w:t>T15</w:t>
            </w:r>
          </w:p>
        </w:tc>
        <w:tc>
          <w:tcPr>
            <w:tcW w:type="dxa" w:w="1757"/>
            <w:vAlign w:val="top"/>
          </w:tcPr>
          <w:p>
            <w:r/>
            <w:r>
              <w:t>Filter by sensor type</w:t>
            </w:r>
          </w:p>
        </w:tc>
        <w:tc>
          <w:tcPr>
            <w:tcW w:type="dxa" w:w="1757"/>
            <w:vAlign w:val="top"/>
          </w:tcPr>
          <w:p>
            <w:r/>
            <w:r>
              <w:t xml:space="preserve">Main menu </w:t>
            </w:r>
            <w:r>
              <w:rPr>
                <w:rFonts w:ascii="Courier New" w:hAnsi="Courier New"/>
                <w:sz w:val="18"/>
              </w:rPr>
              <w:t>[3]</w:t>
            </w:r>
            <w:r>
              <w:t xml:space="preserve">, type </w:t>
            </w:r>
            <w:r>
              <w:rPr>
                <w:rFonts w:ascii="Courier New" w:hAnsi="Courier New"/>
                <w:sz w:val="18"/>
              </w:rPr>
              <w:t>[1]</w:t>
            </w:r>
            <w:r>
              <w:t xml:space="preserve"> (temperature), then sub-menu </w:t>
            </w:r>
            <w:r>
              <w:rPr>
                <w:rFonts w:ascii="Courier New" w:hAnsi="Courier New"/>
                <w:sz w:val="18"/>
              </w:rPr>
              <w:t>[7]</w:t>
            </w:r>
          </w:p>
        </w:tc>
        <w:tc>
          <w:tcPr>
            <w:tcW w:type="dxa" w:w="1757"/>
            <w:vAlign w:val="top"/>
          </w:tcPr>
          <w:p>
            <w:r/>
            <w:r>
              <w:t xml:space="preserve">Stats sub-menu operates only on temperature rows (TMP332 27.4 and JAS116 55.5): </w:t>
            </w:r>
            <w:r>
              <w:rPr>
                <w:rFonts w:ascii="Courier New" w:hAnsi="Courier New"/>
                <w:sz w:val="18"/>
              </w:rPr>
              <w:t>Total: 2</w:t>
            </w:r>
            <w:r>
              <w:t xml:space="preserve">, </w:t>
            </w:r>
            <w:r>
              <w:rPr>
                <w:rFonts w:ascii="Courier New" w:hAnsi="Courier New"/>
                <w:sz w:val="18"/>
              </w:rPr>
              <w:t>Average: 41.45</w:t>
            </w:r>
            <w:r>
              <w:t xml:space="preserve">, </w:t>
            </w:r>
            <w:r>
              <w:rPr>
                <w:rFonts w:ascii="Courier New" w:hAnsi="Courier New"/>
                <w:sz w:val="18"/>
              </w:rPr>
              <w:t>Minimum: 27.4</w:t>
            </w:r>
            <w:r>
              <w:t xml:space="preserve">, </w:t>
            </w:r>
            <w:r>
              <w:rPr>
                <w:rFonts w:ascii="Courier New" w:hAnsi="Courier New"/>
                <w:sz w:val="18"/>
              </w:rPr>
              <w:t>Maximum: 55.5</w:t>
            </w:r>
            <w:r>
              <w:t xml:space="preserve">, </w:t>
            </w:r>
            <w:r>
              <w:rPr>
                <w:rFonts w:ascii="Courier New" w:hAnsi="Courier New"/>
                <w:sz w:val="18"/>
              </w:rPr>
              <w:t>Number outside safe range: 1</w:t>
            </w:r>
            <w:r>
              <w:t xml:space="preserve">, </w:t>
            </w:r>
            <w:r>
              <w:rPr>
                <w:rFonts w:ascii="Courier New" w:hAnsi="Courier New"/>
                <w:sz w:val="18"/>
              </w:rPr>
              <w:t>Percent outside safe range: 50.0</w:t>
            </w:r>
            <w:r>
              <w:t>.</w:t>
            </w:r>
          </w:p>
        </w:tc>
        <w:tc>
          <w:tcPr>
            <w:tcW w:type="dxa" w:w="1757"/>
            <w:vAlign w:val="top"/>
          </w:tcPr>
          <w:p>
            <w:r/>
            <w:r>
              <w:t>All six lines printed exactly as expected.</w:t>
            </w:r>
          </w:p>
        </w:tc>
        <w:tc>
          <w:tcPr>
            <w:tcW w:type="dxa" w:w="1757"/>
            <w:vAlign w:val="top"/>
          </w:tcPr>
          <w:p>
            <w:r/>
            <w:r>
              <w:t>Pass</w:t>
            </w:r>
          </w:p>
        </w:tc>
      </w:tr>
      <w:tr>
        <w:tc>
          <w:tcPr>
            <w:tcW w:type="dxa" w:w="1757"/>
            <w:vAlign w:val="top"/>
          </w:tcPr>
          <w:p>
            <w:r/>
            <w:r>
              <w:rPr>
                <w:b/>
              </w:rPr>
              <w:t>ADD READING</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T16</w:t>
            </w:r>
          </w:p>
        </w:tc>
        <w:tc>
          <w:tcPr>
            <w:tcW w:type="dxa" w:w="1757"/>
            <w:vAlign w:val="top"/>
          </w:tcPr>
          <w:p>
            <w:r/>
            <w:r>
              <w:t>Add a valid reading</w:t>
            </w:r>
          </w:p>
        </w:tc>
        <w:tc>
          <w:tcPr>
            <w:tcW w:type="dxa" w:w="1757"/>
            <w:vAlign w:val="top"/>
          </w:tcPr>
          <w:p>
            <w:r/>
            <w:r>
              <w:t xml:space="preserve">Main menu </w:t>
            </w:r>
            <w:r>
              <w:rPr>
                <w:rFonts w:ascii="Courier New" w:hAnsi="Courier New"/>
                <w:sz w:val="18"/>
              </w:rPr>
              <w:t>[4]</w:t>
            </w:r>
            <w:r>
              <w:t xml:space="preserve">, sensor ID </w:t>
            </w:r>
            <w:r>
              <w:rPr>
                <w:rFonts w:ascii="Courier New" w:hAnsi="Courier New"/>
                <w:sz w:val="18"/>
              </w:rPr>
              <w:t>NEW001</w:t>
            </w:r>
            <w:r>
              <w:t xml:space="preserve">, type </w:t>
            </w:r>
            <w:r>
              <w:rPr>
                <w:rFonts w:ascii="Courier New" w:hAnsi="Courier New"/>
                <w:sz w:val="18"/>
              </w:rPr>
              <w:t>[1]</w:t>
            </w:r>
            <w:r>
              <w:t xml:space="preserve"> (temperature), zone </w:t>
            </w:r>
            <w:r>
              <w:rPr>
                <w:rFonts w:ascii="Courier New" w:hAnsi="Courier New"/>
                <w:sz w:val="18"/>
              </w:rPr>
              <w:t>[1]</w:t>
            </w:r>
            <w:r>
              <w:t xml:space="preserve"> (ZoneA), value </w:t>
            </w:r>
            <w:r>
              <w:rPr>
                <w:rFonts w:ascii="Courier New" w:hAnsi="Courier New"/>
                <w:sz w:val="18"/>
              </w:rPr>
              <w:t>22.5</w:t>
            </w:r>
            <w:r>
              <w:t xml:space="preserve">, day </w:t>
            </w:r>
            <w:r>
              <w:rPr>
                <w:rFonts w:ascii="Courier New" w:hAnsi="Courier New"/>
                <w:sz w:val="18"/>
              </w:rPr>
              <w:t>15</w:t>
            </w:r>
            <w:r>
              <w:t xml:space="preserve">, month </w:t>
            </w:r>
            <w:r>
              <w:rPr>
                <w:rFonts w:ascii="Courier New" w:hAnsi="Courier New"/>
                <w:sz w:val="18"/>
              </w:rPr>
              <w:t>5</w:t>
            </w:r>
            <w:r>
              <w:t xml:space="preserve">, year </w:t>
            </w:r>
            <w:r>
              <w:rPr>
                <w:rFonts w:ascii="Courier New" w:hAnsi="Courier New"/>
                <w:sz w:val="18"/>
              </w:rPr>
              <w:t>2026</w:t>
            </w:r>
            <w:r>
              <w:t xml:space="preserve">, hour </w:t>
            </w:r>
            <w:r>
              <w:rPr>
                <w:rFonts w:ascii="Courier New" w:hAnsi="Courier New"/>
                <w:sz w:val="18"/>
              </w:rPr>
              <w:t>14</w:t>
            </w:r>
            <w:r>
              <w:t xml:space="preserve">, minute </w:t>
            </w:r>
            <w:r>
              <w:rPr>
                <w:rFonts w:ascii="Courier New" w:hAnsi="Courier New"/>
                <w:sz w:val="18"/>
              </w:rPr>
              <w:t>30</w:t>
            </w:r>
          </w:p>
        </w:tc>
        <w:tc>
          <w:tcPr>
            <w:tcW w:type="dxa" w:w="1757"/>
            <w:vAlign w:val="top"/>
          </w:tcPr>
          <w:p>
            <w:r/>
            <w:r>
              <w:t xml:space="preserve">Reading appended. Console prints </w:t>
            </w:r>
            <w:r>
              <w:rPr>
                <w:rFonts w:ascii="Courier New" w:hAnsi="Courier New"/>
                <w:sz w:val="18"/>
              </w:rPr>
              <w:t>Added: [15/05/2026 14:30] NEW001 (temperature, ZoneA): 22.5</w:t>
            </w:r>
            <w:r>
              <w:t xml:space="preserve">. </w:t>
            </w:r>
            <w:r>
              <w:rPr>
                <w:rFonts w:ascii="Courier New" w:hAnsi="Courier New"/>
                <w:sz w:val="18"/>
              </w:rPr>
              <w:t>data.csv</w:t>
            </w:r>
            <w:r>
              <w:t xml:space="preserve"> is rewritten with the new row appended at the bottom.</w:t>
            </w:r>
          </w:p>
        </w:tc>
        <w:tc>
          <w:tcPr>
            <w:tcW w:type="dxa" w:w="1757"/>
            <w:vAlign w:val="top"/>
          </w:tcPr>
          <w:p>
            <w:r/>
            <w:r>
              <w:rPr>
                <w:rFonts w:ascii="Courier New" w:hAnsi="Courier New"/>
                <w:sz w:val="18"/>
              </w:rPr>
              <w:t>Added: [15/05/2026 14:30] NEW001 (temperature, ZoneA): 22.5</w:t>
            </w:r>
            <w:r>
              <w:t xml:space="preserve"> printed. Inspecting </w:t>
            </w:r>
            <w:r>
              <w:rPr>
                <w:rFonts w:ascii="Courier New" w:hAnsi="Courier New"/>
                <w:sz w:val="18"/>
              </w:rPr>
              <w:t>data.csv</w:t>
            </w:r>
            <w:r>
              <w:t xml:space="preserve"> after exit confirms the new row appended at the end.</w:t>
            </w:r>
          </w:p>
        </w:tc>
        <w:tc>
          <w:tcPr>
            <w:tcW w:type="dxa" w:w="1757"/>
            <w:vAlign w:val="top"/>
          </w:tcPr>
          <w:p>
            <w:r/>
            <w:r>
              <w:t>Pass</w:t>
            </w:r>
          </w:p>
        </w:tc>
      </w:tr>
      <w:tr>
        <w:tc>
          <w:tcPr>
            <w:tcW w:type="dxa" w:w="1757"/>
            <w:vAlign w:val="top"/>
          </w:tcPr>
          <w:p>
            <w:r/>
            <w:r>
              <w:t>T17</w:t>
            </w:r>
          </w:p>
        </w:tc>
        <w:tc>
          <w:tcPr>
            <w:tcW w:type="dxa" w:w="1757"/>
            <w:vAlign w:val="top"/>
          </w:tcPr>
          <w:p>
            <w:r/>
            <w:r>
              <w:t>Add reading with invalid sensor type selection</w:t>
            </w:r>
          </w:p>
        </w:tc>
        <w:tc>
          <w:tcPr>
            <w:tcW w:type="dxa" w:w="1757"/>
            <w:vAlign w:val="top"/>
          </w:tcPr>
          <w:p>
            <w:r/>
            <w:r>
              <w:t xml:space="preserve">After sensor ID, at </w:t>
            </w:r>
            <w:r>
              <w:rPr>
                <w:rFonts w:ascii="Courier New" w:hAnsi="Courier New"/>
                <w:sz w:val="18"/>
              </w:rPr>
              <w:t xml:space="preserve">type: </w:t>
            </w:r>
            <w:r>
              <w:t xml:space="preserve"> type </w:t>
            </w:r>
            <w:r>
              <w:rPr>
                <w:rFonts w:ascii="Courier New" w:hAnsi="Courier New"/>
                <w:sz w:val="18"/>
              </w:rPr>
              <w:t>9</w:t>
            </w:r>
            <w:r>
              <w:t xml:space="preserve"> (out of the 1–4 range), then type </w:t>
            </w:r>
            <w:r>
              <w:rPr>
                <w:rFonts w:ascii="Courier New" w:hAnsi="Courier New"/>
                <w:sz w:val="18"/>
              </w:rPr>
              <w:t>1</w:t>
            </w:r>
          </w:p>
        </w:tc>
        <w:tc>
          <w:tcPr>
            <w:tcW w:type="dxa" w:w="1757"/>
            <w:vAlign w:val="top"/>
          </w:tcPr>
          <w:p>
            <w:r/>
            <w:r>
              <w:rPr>
                <w:rFonts w:ascii="Courier New" w:hAnsi="Courier New"/>
                <w:sz w:val="18"/>
              </w:rPr>
              <w:t>Enter a number between 1 and 4.</w:t>
            </w:r>
            <w:r>
              <w:t xml:space="preserve"> printed. Prompt repeats until a valid selection. (Note: the type selector is a numbered list, so free-text invalid types are not reachable — invalid input here means a number outside the printed range.)</w:t>
            </w:r>
          </w:p>
        </w:tc>
        <w:tc>
          <w:tcPr>
            <w:tcW w:type="dxa" w:w="1757"/>
            <w:vAlign w:val="top"/>
          </w:tcPr>
          <w:p>
            <w:r/>
            <w:r>
              <w:rPr>
                <w:rFonts w:ascii="Courier New" w:hAnsi="Courier New"/>
                <w:sz w:val="18"/>
              </w:rPr>
              <w:t>Enter a number between 1 and 4.</w:t>
            </w:r>
            <w:r>
              <w:t xml:space="preserve"> printed, then prompt re-displayed and </w:t>
            </w:r>
            <w:r>
              <w:rPr>
                <w:rFonts w:ascii="Courier New" w:hAnsi="Courier New"/>
                <w:sz w:val="18"/>
              </w:rPr>
              <w:t>1</w:t>
            </w:r>
            <w:r>
              <w:t xml:space="preserve"> accepted. Reading added successfully on retry.</w:t>
            </w:r>
          </w:p>
        </w:tc>
        <w:tc>
          <w:tcPr>
            <w:tcW w:type="dxa" w:w="1757"/>
            <w:vAlign w:val="top"/>
          </w:tcPr>
          <w:p>
            <w:r/>
            <w:r>
              <w:t>Pass</w:t>
            </w:r>
          </w:p>
        </w:tc>
      </w:tr>
      <w:tr>
        <w:tc>
          <w:tcPr>
            <w:tcW w:type="dxa" w:w="1757"/>
            <w:vAlign w:val="top"/>
          </w:tcPr>
          <w:p>
            <w:r/>
            <w:r>
              <w:t>T18</w:t>
            </w:r>
          </w:p>
        </w:tc>
        <w:tc>
          <w:tcPr>
            <w:tcW w:type="dxa" w:w="1757"/>
            <w:vAlign w:val="top"/>
          </w:tcPr>
          <w:p>
            <w:r/>
            <w:r>
              <w:t>Add reading with invalid date field</w:t>
            </w:r>
          </w:p>
        </w:tc>
        <w:tc>
          <w:tcPr>
            <w:tcW w:type="dxa" w:w="1757"/>
            <w:vAlign w:val="top"/>
          </w:tcPr>
          <w:p>
            <w:r/>
            <w:r>
              <w:t xml:space="preserve">At </w:t>
            </w:r>
            <w:r>
              <w:rPr>
                <w:rFonts w:ascii="Courier New" w:hAnsi="Courier New"/>
                <w:sz w:val="18"/>
              </w:rPr>
              <w:t xml:space="preserve">day (1-31): </w:t>
            </w:r>
            <w:r>
              <w:t xml:space="preserve"> type </w:t>
            </w:r>
            <w:r>
              <w:rPr>
                <w:rFonts w:ascii="Courier New" w:hAnsi="Courier New"/>
                <w:sz w:val="18"/>
              </w:rPr>
              <w:t>32</w:t>
            </w:r>
            <w:r>
              <w:t xml:space="preserve">, then </w:t>
            </w:r>
            <w:r>
              <w:rPr>
                <w:rFonts w:ascii="Courier New" w:hAnsi="Courier New"/>
                <w:sz w:val="18"/>
              </w:rPr>
              <w:t>15</w:t>
            </w:r>
          </w:p>
        </w:tc>
        <w:tc>
          <w:tcPr>
            <w:tcW w:type="dxa" w:w="1757"/>
            <w:vAlign w:val="top"/>
          </w:tcPr>
          <w:p>
            <w:r/>
            <w:r>
              <w:rPr>
                <w:rFonts w:ascii="Courier New" w:hAnsi="Courier New"/>
                <w:sz w:val="18"/>
              </w:rPr>
              <w:t>Enter a number between 1 and 31.</w:t>
            </w:r>
            <w:r>
              <w:t xml:space="preserve"> printed. Prompt repeats until a valid day.</w:t>
            </w:r>
          </w:p>
        </w:tc>
        <w:tc>
          <w:tcPr>
            <w:tcW w:type="dxa" w:w="1757"/>
            <w:vAlign w:val="top"/>
          </w:tcPr>
          <w:p>
            <w:r/>
            <w:r>
              <w:rPr>
                <w:rFonts w:ascii="Courier New" w:hAnsi="Courier New"/>
                <w:sz w:val="18"/>
              </w:rPr>
              <w:t>Enter a number between 1 and 31.</w:t>
            </w:r>
            <w:r>
              <w:t xml:space="preserve"> printed, prompt repeated, </w:t>
            </w:r>
            <w:r>
              <w:rPr>
                <w:rFonts w:ascii="Courier New" w:hAnsi="Courier New"/>
                <w:sz w:val="18"/>
              </w:rPr>
              <w:t>15</w:t>
            </w:r>
            <w:r>
              <w:t xml:space="preserve"> accepted.</w:t>
            </w:r>
          </w:p>
        </w:tc>
        <w:tc>
          <w:tcPr>
            <w:tcW w:type="dxa" w:w="1757"/>
            <w:vAlign w:val="top"/>
          </w:tcPr>
          <w:p>
            <w:r/>
            <w:r>
              <w:t>Pass</w:t>
            </w:r>
          </w:p>
        </w:tc>
      </w:tr>
      <w:tr>
        <w:tc>
          <w:tcPr>
            <w:tcW w:type="dxa" w:w="1757"/>
            <w:vAlign w:val="top"/>
          </w:tcPr>
          <w:p>
            <w:r/>
            <w:r>
              <w:rPr>
                <w:b/>
              </w:rPr>
              <w:t>DELETE READING</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T19</w:t>
            </w:r>
          </w:p>
        </w:tc>
        <w:tc>
          <w:tcPr>
            <w:tcW w:type="dxa" w:w="1757"/>
            <w:vAlign w:val="top"/>
          </w:tcPr>
          <w:p>
            <w:r/>
            <w:r>
              <w:t>Delete a valid reading</w:t>
            </w:r>
          </w:p>
        </w:tc>
        <w:tc>
          <w:tcPr>
            <w:tcW w:type="dxa" w:w="1757"/>
            <w:vAlign w:val="top"/>
          </w:tcPr>
          <w:p>
            <w:r/>
            <w:r>
              <w:t xml:space="preserve">Main menu </w:t>
            </w:r>
            <w:r>
              <w:rPr>
                <w:rFonts w:ascii="Courier New" w:hAnsi="Courier New"/>
                <w:sz w:val="18"/>
              </w:rPr>
              <w:t>[5]</w:t>
            </w:r>
            <w:r>
              <w:t xml:space="preserve">, then index </w:t>
            </w:r>
            <w:r>
              <w:rPr>
                <w:rFonts w:ascii="Courier New" w:hAnsi="Courier New"/>
                <w:sz w:val="18"/>
              </w:rPr>
              <w:t>2</w:t>
            </w:r>
            <w:r>
              <w:t xml:space="preserve"> from the printed list</w:t>
            </w:r>
          </w:p>
        </w:tc>
        <w:tc>
          <w:tcPr>
            <w:tcW w:type="dxa" w:w="1757"/>
            <w:vAlign w:val="top"/>
          </w:tcPr>
          <w:p>
            <w:r/>
            <w:r>
              <w:t xml:space="preserve">The reading at index 2 (HMD221) is removed. Console prints </w:t>
            </w:r>
            <w:r>
              <w:rPr>
                <w:rFonts w:ascii="Courier New" w:hAnsi="Courier New"/>
                <w:sz w:val="18"/>
              </w:rPr>
              <w:t>Deleted: [12/03/2024 14:30] HMD221 (humidity, ZoneB): 61.2</w:t>
            </w:r>
            <w:r>
              <w:t xml:space="preserve">. </w:t>
            </w:r>
            <w:r>
              <w:rPr>
                <w:rFonts w:ascii="Courier New" w:hAnsi="Courier New"/>
                <w:sz w:val="18"/>
              </w:rPr>
              <w:t>data.csv</w:t>
            </w:r>
            <w:r>
              <w:t xml:space="preserve"> is rewritten without that row.</w:t>
            </w:r>
          </w:p>
        </w:tc>
        <w:tc>
          <w:tcPr>
            <w:tcW w:type="dxa" w:w="1757"/>
            <w:vAlign w:val="top"/>
          </w:tcPr>
          <w:p>
            <w:r/>
            <w:r>
              <w:t xml:space="preserve">Deletion message printed verbatim. </w:t>
            </w:r>
            <w:r>
              <w:rPr>
                <w:rFonts w:ascii="Courier New" w:hAnsi="Courier New"/>
                <w:sz w:val="18"/>
              </w:rPr>
              <w:t>data.csv</w:t>
            </w:r>
            <w:r>
              <w:t xml:space="preserve"> inspected after exit contains only the four remaining readings.</w:t>
            </w:r>
          </w:p>
        </w:tc>
        <w:tc>
          <w:tcPr>
            <w:tcW w:type="dxa" w:w="1757"/>
            <w:vAlign w:val="top"/>
          </w:tcPr>
          <w:p>
            <w:r/>
            <w:r>
              <w:t>Pass</w:t>
            </w:r>
          </w:p>
        </w:tc>
      </w:tr>
      <w:tr>
        <w:tc>
          <w:tcPr>
            <w:tcW w:type="dxa" w:w="1757"/>
            <w:vAlign w:val="top"/>
          </w:tcPr>
          <w:p>
            <w:r/>
            <w:r>
              <w:t>T20</w:t>
            </w:r>
          </w:p>
        </w:tc>
        <w:tc>
          <w:tcPr>
            <w:tcW w:type="dxa" w:w="1757"/>
            <w:vAlign w:val="top"/>
          </w:tcPr>
          <w:p>
            <w:r/>
            <w:r>
              <w:t>Delete from an empty array</w:t>
            </w:r>
          </w:p>
        </w:tc>
        <w:tc>
          <w:tcPr>
            <w:tcW w:type="dxa" w:w="1757"/>
            <w:vAlign w:val="top"/>
          </w:tcPr>
          <w:p>
            <w:r/>
            <w:r>
              <w:t xml:space="preserve">Load an empty CSV (header only), then main menu </w:t>
            </w:r>
            <w:r>
              <w:rPr>
                <w:rFonts w:ascii="Courier New" w:hAnsi="Courier New"/>
                <w:sz w:val="18"/>
              </w:rPr>
              <w:t>[5]</w:t>
            </w:r>
          </w:p>
        </w:tc>
        <w:tc>
          <w:tcPr>
            <w:tcW w:type="dxa" w:w="1757"/>
            <w:vAlign w:val="top"/>
          </w:tcPr>
          <w:p>
            <w:r/>
            <w:r>
              <w:rPr>
                <w:rFonts w:ascii="Courier New" w:hAnsi="Courier New"/>
                <w:sz w:val="18"/>
              </w:rPr>
              <w:t>No readings to delete.</w:t>
            </w:r>
            <w:r>
              <w:t xml:space="preserve"> printed. User returned to the main menu without an exception.</w:t>
            </w:r>
          </w:p>
        </w:tc>
        <w:tc>
          <w:tcPr>
            <w:tcW w:type="dxa" w:w="1757"/>
            <w:vAlign w:val="top"/>
          </w:tcPr>
          <w:p>
            <w:r/>
            <w:r>
              <w:rPr>
                <w:rFonts w:ascii="Courier New" w:hAnsi="Courier New"/>
                <w:sz w:val="18"/>
              </w:rPr>
              <w:t>No readings to delete.</w:t>
            </w:r>
            <w:r>
              <w:t xml:space="preserve"> printed, main menu re-shown.</w:t>
            </w:r>
          </w:p>
        </w:tc>
        <w:tc>
          <w:tcPr>
            <w:tcW w:type="dxa" w:w="1757"/>
            <w:vAlign w:val="top"/>
          </w:tcPr>
          <w:p>
            <w:r/>
            <w:r>
              <w:t>Pass</w:t>
            </w:r>
          </w:p>
        </w:tc>
      </w:tr>
      <w:tr>
        <w:tc>
          <w:tcPr>
            <w:tcW w:type="dxa" w:w="1757"/>
            <w:vAlign w:val="top"/>
          </w:tcPr>
          <w:p>
            <w:r/>
            <w:r>
              <w:rPr>
                <w:b/>
              </w:rPr>
              <w:t>LOG FILE</w:t>
            </w:r>
          </w:p>
        </w:tc>
        <w:tc>
          <w:tcPr>
            <w:tcW w:type="dxa" w:w="1757"/>
            <w:vAlign w:val="top"/>
          </w:tcPr>
          <w:p>
            <w:r/>
          </w:p>
        </w:tc>
        <w:tc>
          <w:tcPr>
            <w:tcW w:type="dxa" w:w="1757"/>
            <w:vAlign w:val="top"/>
          </w:tcPr>
          <w:p>
            <w:r/>
          </w:p>
        </w:tc>
        <w:tc>
          <w:tcPr>
            <w:tcW w:type="dxa" w:w="1757"/>
            <w:vAlign w:val="top"/>
          </w:tcPr>
          <w:p>
            <w:r/>
          </w:p>
        </w:tc>
        <w:tc>
          <w:tcPr>
            <w:tcW w:type="dxa" w:w="1757"/>
            <w:vAlign w:val="top"/>
          </w:tcPr>
          <w:p>
            <w:r/>
          </w:p>
        </w:tc>
        <w:tc>
          <w:tcPr>
            <w:tcW w:type="dxa" w:w="1757"/>
            <w:vAlign w:val="top"/>
          </w:tcPr>
          <w:p>
            <w:r/>
          </w:p>
        </w:tc>
      </w:tr>
      <w:tr>
        <w:tc>
          <w:tcPr>
            <w:tcW w:type="dxa" w:w="1757"/>
            <w:vAlign w:val="top"/>
          </w:tcPr>
          <w:p>
            <w:r/>
            <w:r>
              <w:t>T21</w:t>
            </w:r>
          </w:p>
        </w:tc>
        <w:tc>
          <w:tcPr>
            <w:tcW w:type="dxa" w:w="1757"/>
            <w:vAlign w:val="top"/>
          </w:tcPr>
          <w:p>
            <w:r/>
            <w:r>
              <w:t>Log file session markers</w:t>
            </w:r>
          </w:p>
        </w:tc>
        <w:tc>
          <w:tcPr>
            <w:tcW w:type="dxa" w:w="1757"/>
            <w:vAlign w:val="top"/>
          </w:tcPr>
          <w:p>
            <w:r/>
            <w:r>
              <w:t xml:space="preserve">Run the program against the baseline CSV, navigate menus, exit via </w:t>
            </w:r>
            <w:r>
              <w:rPr>
                <w:rFonts w:ascii="Courier New" w:hAnsi="Courier New"/>
                <w:sz w:val="18"/>
              </w:rPr>
              <w:t>[6]</w:t>
            </w:r>
          </w:p>
        </w:tc>
        <w:tc>
          <w:tcPr>
            <w:tcW w:type="dxa" w:w="1757"/>
            <w:vAlign w:val="top"/>
          </w:tcPr>
          <w:p>
            <w:r/>
            <w:r>
              <w:rPr>
                <w:rFonts w:ascii="Courier New" w:hAnsi="Courier New"/>
                <w:sz w:val="18"/>
              </w:rPr>
              <w:t>logged_data</w:t>
            </w:r>
            <w:r>
              <w:t xml:space="preserve"> contains </w:t>
            </w:r>
            <w:r>
              <w:rPr>
                <w:rFonts w:ascii="Courier New" w:hAnsi="Courier New"/>
                <w:sz w:val="18"/>
              </w:rPr>
              <w:t>starting session...</w:t>
            </w:r>
            <w:r>
              <w:t xml:space="preserve"> at the top of the run's block and </w:t>
            </w:r>
            <w:r>
              <w:rPr>
                <w:rFonts w:ascii="Courier New" w:hAnsi="Courier New"/>
                <w:sz w:val="18"/>
              </w:rPr>
              <w:t>ending session</w:t>
            </w:r>
            <w:r>
              <w:t xml:space="preserve"> at the bottom.</w:t>
            </w:r>
          </w:p>
        </w:tc>
        <w:tc>
          <w:tcPr>
            <w:tcW w:type="dxa" w:w="1757"/>
            <w:vAlign w:val="top"/>
          </w:tcPr>
          <w:p>
            <w:r/>
            <w:r>
              <w:t xml:space="preserve">Confirmed by inspecting </w:t>
            </w:r>
            <w:r>
              <w:rPr>
                <w:rFonts w:ascii="Courier New" w:hAnsi="Courier New"/>
                <w:sz w:val="18"/>
              </w:rPr>
              <w:t>logged_data</w:t>
            </w:r>
            <w:r>
              <w:t xml:space="preserve"> — first line of the run is </w:t>
            </w:r>
            <w:r>
              <w:rPr>
                <w:rFonts w:ascii="Courier New" w:hAnsi="Courier New"/>
                <w:sz w:val="18"/>
              </w:rPr>
              <w:t>starting session...</w:t>
            </w:r>
            <w:r>
              <w:t xml:space="preserve">, last line before the trailing blank line is </w:t>
            </w:r>
            <w:r>
              <w:rPr>
                <w:rFonts w:ascii="Courier New" w:hAnsi="Courier New"/>
                <w:sz w:val="18"/>
              </w:rPr>
              <w:t>ending session</w:t>
            </w:r>
            <w:r>
              <w:t>.</w:t>
            </w:r>
          </w:p>
        </w:tc>
        <w:tc>
          <w:tcPr>
            <w:tcW w:type="dxa" w:w="1757"/>
            <w:vAlign w:val="top"/>
          </w:tcPr>
          <w:p>
            <w:r/>
            <w:r>
              <w:t>Pass</w:t>
            </w:r>
          </w:p>
        </w:tc>
      </w:tr>
      <w:tr>
        <w:tc>
          <w:tcPr>
            <w:tcW w:type="dxa" w:w="1757"/>
            <w:vAlign w:val="top"/>
          </w:tcPr>
          <w:p>
            <w:r/>
            <w:r>
              <w:t>T22</w:t>
            </w:r>
          </w:p>
        </w:tc>
        <w:tc>
          <w:tcPr>
            <w:tcW w:type="dxa" w:w="1757"/>
            <w:vAlign w:val="top"/>
          </w:tcPr>
          <w:p>
            <w:r/>
            <w:r>
              <w:t>Log file captures Logger output</w:t>
            </w:r>
          </w:p>
        </w:tc>
        <w:tc>
          <w:tcPr>
            <w:tcW w:type="dxa" w:w="1757"/>
            <w:vAlign w:val="top"/>
          </w:tcPr>
          <w:p>
            <w:r/>
            <w:r>
              <w:t>Run the program, navigate through several menu options</w:t>
            </w:r>
          </w:p>
        </w:tc>
        <w:tc>
          <w:tcPr>
            <w:tcW w:type="dxa" w:w="1757"/>
            <w:vAlign w:val="top"/>
          </w:tcPr>
          <w:p>
            <w:r/>
            <w:r>
              <w:t xml:space="preserve">Every line emitted via </w:t>
            </w:r>
            <w:r>
              <w:rPr>
                <w:rFonts w:ascii="Courier New" w:hAnsi="Courier New"/>
                <w:sz w:val="18"/>
              </w:rPr>
              <w:t>Logger.log</w:t>
            </w:r>
            <w:r>
              <w:t xml:space="preserve"> (menu screens, stat results, error messages, </w:t>
            </w:r>
            <w:r>
              <w:rPr>
                <w:rFonts w:ascii="Courier New" w:hAnsi="Courier New"/>
                <w:sz w:val="18"/>
              </w:rPr>
              <w:t>Added:</w:t>
            </w:r>
            <w:r>
              <w:t xml:space="preserve"> / </w:t>
            </w:r>
            <w:r>
              <w:rPr>
                <w:rFonts w:ascii="Courier New" w:hAnsi="Courier New"/>
                <w:sz w:val="18"/>
              </w:rPr>
              <w:t>Deleted:</w:t>
            </w:r>
            <w:r>
              <w:t xml:space="preserve"> / </w:t>
            </w:r>
            <w:r>
              <w:rPr>
                <w:rFonts w:ascii="Courier New" w:hAnsi="Courier New"/>
                <w:sz w:val="18"/>
              </w:rPr>
              <w:t>No readings to delete.</w:t>
            </w:r>
            <w:r>
              <w:t xml:space="preserve"> lines) appears in </w:t>
            </w:r>
            <w:r>
              <w:rPr>
                <w:rFonts w:ascii="Courier New" w:hAnsi="Courier New"/>
                <w:sz w:val="18"/>
              </w:rPr>
              <w:t>logged_data</w:t>
            </w:r>
            <w:r>
              <w:t xml:space="preserve"> in the order it was printed. Inline input prompts (</w:t>
            </w:r>
            <w:r>
              <w:rPr>
                <w:rFonts w:ascii="Courier New" w:hAnsi="Courier New"/>
                <w:sz w:val="18"/>
              </w:rPr>
              <w:t xml:space="preserve">choice: </w:t>
            </w:r>
            <w:r>
              <w:t xml:space="preserve">, </w:t>
            </w:r>
            <w:r>
              <w:rPr>
                <w:rFonts w:ascii="Courier New" w:hAnsi="Courier New"/>
                <w:sz w:val="18"/>
              </w:rPr>
              <w:t xml:space="preserve">stat: </w:t>
            </w:r>
            <w:r>
              <w:t xml:space="preserve">, </w:t>
            </w:r>
            <w:r>
              <w:rPr>
                <w:rFonts w:ascii="Courier New" w:hAnsi="Courier New"/>
                <w:sz w:val="18"/>
              </w:rPr>
              <w:t xml:space="preserve">day (1-31): </w:t>
            </w:r>
            <w:r>
              <w:t xml:space="preserve">, etc.) are written with </w:t>
            </w:r>
            <w:r>
              <w:rPr>
                <w:rFonts w:ascii="Courier New" w:hAnsi="Courier New"/>
                <w:sz w:val="18"/>
              </w:rPr>
              <w:t>System.out.print</w:t>
            </w:r>
            <w:r>
              <w:t xml:space="preserve"> directly and therefore do not appear in the log; this is the intended design.</w:t>
            </w:r>
          </w:p>
        </w:tc>
        <w:tc>
          <w:tcPr>
            <w:tcW w:type="dxa" w:w="1757"/>
            <w:vAlign w:val="top"/>
          </w:tcPr>
          <w:p>
            <w:r/>
            <w:r>
              <w:t xml:space="preserve">Side-by-side comparison of console output and </w:t>
            </w:r>
            <w:r>
              <w:rPr>
                <w:rFonts w:ascii="Courier New" w:hAnsi="Courier New"/>
                <w:sz w:val="18"/>
              </w:rPr>
              <w:t>logged_data</w:t>
            </w:r>
            <w:r>
              <w:t xml:space="preserve"> for a sample run confirmed every </w:t>
            </w:r>
            <w:r>
              <w:rPr>
                <w:rFonts w:ascii="Courier New" w:hAnsi="Courier New"/>
                <w:sz w:val="18"/>
              </w:rPr>
              <w:t>Logger.log</w:t>
            </w:r>
            <w:r>
              <w:t xml:space="preserve"> line is present in the log in order. Prompts are absent from the log, as expected.</w:t>
            </w:r>
          </w:p>
        </w:tc>
        <w:tc>
          <w:tcPr>
            <w:tcW w:type="dxa" w:w="1757"/>
            <w:vAlign w:val="top"/>
          </w:tcPr>
          <w:p>
            <w:r/>
            <w:r>
              <w:t>Pass</w:t>
            </w:r>
          </w:p>
        </w:tc>
      </w:tr>
    </w:tbl>
    <w:p/>
    <w:sectPr w:rsidR="00FC693F" w:rsidRPr="0006063C" w:rsidSect="00034616">
      <w:pgSz w:w="12240" w:h="15840"/>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