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1C85" w:rsidRDefault="00300913">
      <w:pPr>
        <w:pStyle w:val="1"/>
        <w:jc w:val="center"/>
        <w:rPr>
          <w:lang w:val="en-US"/>
        </w:rPr>
      </w:pP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 xml:space="preserve"> к </w:t>
      </w:r>
      <w:r w:rsidR="00BA0CA3">
        <w:t xml:space="preserve">курсовой </w:t>
      </w:r>
      <w:proofErr w:type="spellStart"/>
      <w:r>
        <w:rPr>
          <w:lang w:val="en-US"/>
        </w:rPr>
        <w:t>работе</w:t>
      </w:r>
      <w:proofErr w:type="spellEnd"/>
      <w:r>
        <w:rPr>
          <w:lang w:val="en-US"/>
        </w:rPr>
        <w:t xml:space="preserve"> </w:t>
      </w:r>
    </w:p>
    <w:p w:rsidR="00191C85" w:rsidRDefault="00191C85">
      <w:pPr>
        <w:shd w:val="clear" w:color="auto" w:fill="FFFFFF"/>
        <w:tabs>
          <w:tab w:val="left" w:pos="4395"/>
        </w:tabs>
        <w:spacing w:line="276" w:lineRule="auto"/>
        <w:ind w:left="567" w:right="200"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A0CA3" w:rsidRDefault="00BA0CA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В соответствии с полученным вариантом задания (</w:t>
      </w:r>
      <w:hyperlink r:id="rId5" w:history="1">
        <w:r>
          <w:rPr>
            <w:rStyle w:val="a4"/>
            <w:szCs w:val="28"/>
          </w:rPr>
          <w:t>Приложении 1</w:t>
        </w:r>
      </w:hyperlink>
      <w:r>
        <w:t>) создать реляционную модель БД, результат моделирования отобразить в графическом виде</w:t>
      </w:r>
      <w:proofErr w:type="gramStart"/>
      <w:r>
        <w:t>.</w:t>
      </w:r>
      <w:proofErr w:type="gramEnd"/>
      <w:r>
        <w:t xml:space="preserve"> Выделенная жирным шрифтом таблица отражает основное назначение создаваемой БД и обязательно должна содержать первичный ключ, созданный в дальнейшем с помощью </w:t>
      </w:r>
      <w:r w:rsidRPr="00BA0CA3">
        <w:rPr>
          <w:b/>
        </w:rPr>
        <w:t>автоинкрементного столбца</w:t>
      </w:r>
      <w:r>
        <w:t>, а также внешние ключи, связывающие ее с другими таблицами.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Создать с помощью инструкци</w:t>
      </w:r>
      <w:r w:rsidR="00BA0CA3">
        <w:t>й</w:t>
      </w:r>
      <w:r>
        <w:t xml:space="preserve"> </w:t>
      </w:r>
      <w:r>
        <w:rPr>
          <w:lang w:val="en-US"/>
        </w:rPr>
        <w:t>CREATE</w:t>
      </w:r>
      <w:r w:rsidRPr="00BA0CA3">
        <w:t xml:space="preserve"> </w:t>
      </w:r>
      <w:r>
        <w:rPr>
          <w:lang w:val="en-US"/>
        </w:rPr>
        <w:t>TABLE</w:t>
      </w:r>
      <w:r>
        <w:t xml:space="preserve"> </w:t>
      </w:r>
      <w:r w:rsidR="00BA0CA3">
        <w:t xml:space="preserve">все </w:t>
      </w:r>
      <w:r>
        <w:t>таблицы реляционной БД</w:t>
      </w:r>
      <w:r w:rsidR="00BA0CA3">
        <w:t>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Добавить несколько самостоятельно придуманных ограничений (CHECK, UNIQUE) на значения столбцов с помощью инструкции </w:t>
      </w:r>
      <w:r>
        <w:rPr>
          <w:lang w:val="en-US"/>
        </w:rPr>
        <w:t>ALTER</w:t>
      </w:r>
      <w:r w:rsidRPr="00BA0CA3">
        <w:t xml:space="preserve"> </w:t>
      </w:r>
      <w:r>
        <w:rPr>
          <w:lang w:val="en-US"/>
        </w:rPr>
        <w:t>TABLE</w:t>
      </w:r>
      <w:r>
        <w:t>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Заполнить таблицы данными с помощью инструкции </w:t>
      </w:r>
      <w:r>
        <w:rPr>
          <w:lang w:val="en-US"/>
        </w:rPr>
        <w:t>INSERT</w:t>
      </w:r>
      <w:r w:rsidRPr="00BA0CA3">
        <w:t xml:space="preserve"> </w:t>
      </w:r>
      <w:r>
        <w:rPr>
          <w:lang w:val="en-US"/>
        </w:rPr>
        <w:t>INTO</w:t>
      </w:r>
      <w:r>
        <w:t xml:space="preserve"> или INSERT ALL. По желанию использовать для заполнения таблиц </w:t>
      </w:r>
      <w:proofErr w:type="spellStart"/>
      <w:r>
        <w:t>онлайн</w:t>
      </w:r>
      <w:proofErr w:type="spellEnd"/>
      <w:r>
        <w:t xml:space="preserve"> генераторы тестовых данных.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Привести примеры использования инструкций </w:t>
      </w:r>
      <w:r>
        <w:rPr>
          <w:lang w:val="en-US"/>
        </w:rPr>
        <w:t>UPDATE</w:t>
      </w:r>
      <w:r>
        <w:t xml:space="preserve"> и </w:t>
      </w:r>
      <w:r>
        <w:rPr>
          <w:lang w:val="en-US"/>
        </w:rPr>
        <w:t>DELETE</w:t>
      </w:r>
      <w:r>
        <w:t>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Написать условный запрос с использованием одного из пяти стандартных предикатов (сравнение, IN</w:t>
      </w:r>
      <w:r>
        <w:rPr>
          <w:rFonts w:eastAsia="MS Mincho"/>
        </w:rPr>
        <w:t>, BETWEEN … AND, LIKE, IS NOT NULL)</w:t>
      </w:r>
      <w:r>
        <w:t>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Написать итоговый запрос с применением статистических функций и фразы </w:t>
      </w:r>
      <w:r>
        <w:rPr>
          <w:lang w:val="en-US"/>
        </w:rPr>
        <w:t>GROUP</w:t>
      </w:r>
      <w:r w:rsidRPr="00BA0CA3">
        <w:t xml:space="preserve"> </w:t>
      </w:r>
      <w:r>
        <w:rPr>
          <w:lang w:val="en-US"/>
        </w:rPr>
        <w:t>BY</w:t>
      </w:r>
      <w:r>
        <w:t>. Отсортировать результат выборки по подсчитанным статистической функцией значениям в порядке возрастания или убывания</w:t>
      </w:r>
      <w:r>
        <w:rPr>
          <w:rFonts w:eastAsia="MS Mincho"/>
        </w:rPr>
        <w:t>, вычисляемое поле в запросе назвать по-русски с помощью локального псевдонима (например, « Итоговая сумма»).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Написать параметрический запрос и выполнить его для нескольких характерных значений, в том числе для значений, отсутствующих в таблицах.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Написать запрос на объединение (</w:t>
      </w:r>
      <w:r>
        <w:rPr>
          <w:lang w:val="en-US"/>
        </w:rPr>
        <w:t>UNION</w:t>
      </w:r>
      <w:r>
        <w:t xml:space="preserve">), при выводе результата в первом столбце должны отображаться сами данные и </w:t>
      </w:r>
      <w:proofErr w:type="gramStart"/>
      <w:r>
        <w:t>метка, указывающая из какой таблицы они взяты</w:t>
      </w:r>
      <w:proofErr w:type="gramEnd"/>
      <w:r>
        <w:t>, а во втором поле – необходимый результат расчета под псевдонимом «Итого».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Написать итоговый запрос, в котором необходимо использовать встроенные функции для работы с полем типа «дата-время» - </w:t>
      </w:r>
      <w:r>
        <w:rPr>
          <w:lang w:val="en-US"/>
        </w:rPr>
        <w:t>EXTRACT</w:t>
      </w:r>
      <w:r>
        <w:t xml:space="preserve"> или TO_CHAR.</w:t>
      </w:r>
    </w:p>
    <w:p w:rsidR="00191C85" w:rsidRDefault="00191C85">
      <w:pPr>
        <w:pStyle w:val="af1"/>
        <w:shd w:val="clear" w:color="auto" w:fill="FFFFFF"/>
        <w:spacing w:line="276" w:lineRule="auto"/>
        <w:ind w:left="1428" w:right="200" w:firstLine="0"/>
        <w:rPr>
          <w:sz w:val="18"/>
          <w:szCs w:val="18"/>
        </w:rPr>
      </w:pPr>
    </w:p>
    <w:p w:rsidR="00191C85" w:rsidRDefault="00300913">
      <w:pPr>
        <w:pStyle w:val="af1"/>
        <w:shd w:val="clear" w:color="auto" w:fill="FFFFFF"/>
        <w:spacing w:line="276" w:lineRule="auto"/>
        <w:ind w:right="200" w:firstLine="0"/>
        <w:rPr>
          <w:szCs w:val="28"/>
        </w:rPr>
      </w:pPr>
      <w:r>
        <w:rPr>
          <w:szCs w:val="28"/>
        </w:rPr>
        <w:t xml:space="preserve">Все перечисленные в п. 5-9 запросы указаны в </w:t>
      </w:r>
      <w:hyperlink r:id="rId6" w:history="1">
        <w:r>
          <w:rPr>
            <w:rStyle w:val="a4"/>
            <w:szCs w:val="28"/>
          </w:rPr>
          <w:t>Приложении 5</w:t>
        </w:r>
      </w:hyperlink>
      <w:r>
        <w:rPr>
          <w:szCs w:val="28"/>
        </w:rPr>
        <w:t>. При выполнении запросов необходимо контролировать наличие данных, удовлетворяющих требованиям запроса.</w:t>
      </w:r>
    </w:p>
    <w:p w:rsidR="00191C85" w:rsidRDefault="00191C85"/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Для своего варианта самостоятельно придумать задание и реализовать следующие типы запросов: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418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внутренним соединением таблиц, используя стандартный синтаксис SQL (JOIN…ON, JOIN…USING или NATURAL JOIN), который не применялся в предыдущих запросах;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418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внешним соединением таблиц, используя FULL JOIN, LEFT JOIN или RIGHT JOIN, при этом обязательным является наличие в БД данных, которые будут выводиться именно с выбранным оператором внешнего соединения;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418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предиката IN с подзапросом;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418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предиката ANY/ALL с подзапросом;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418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использованием предиката EXISTS/NOT EXISTS с подзапросом.</w:t>
      </w:r>
    </w:p>
    <w:p w:rsidR="00191C85" w:rsidRDefault="00191C85">
      <w:pPr>
        <w:tabs>
          <w:tab w:val="left" w:pos="993"/>
        </w:tabs>
      </w:pP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Создать процедуру.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Создать функцию.</w:t>
      </w:r>
    </w:p>
    <w:p w:rsidR="00191C85" w:rsidRDefault="00191C85">
      <w:pPr>
        <w:shd w:val="clear" w:color="auto" w:fill="FFFFFF"/>
        <w:spacing w:line="276" w:lineRule="auto"/>
        <w:ind w:right="200"/>
        <w:rPr>
          <w:szCs w:val="28"/>
          <w:lang w:val="en-US"/>
        </w:rPr>
      </w:pPr>
    </w:p>
    <w:p w:rsidR="00191C85" w:rsidRDefault="00300913">
      <w:pPr>
        <w:pStyle w:val="a9"/>
        <w:tabs>
          <w:tab w:val="left" w:pos="851"/>
          <w:tab w:val="left" w:pos="993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 для написания процедуры и функции приведены в </w:t>
      </w:r>
      <w:hyperlink r:id="rId7" w:history="1">
        <w:r>
          <w:rPr>
            <w:rStyle w:val="a4"/>
            <w:sz w:val="28"/>
            <w:szCs w:val="28"/>
          </w:rPr>
          <w:t>Приложении 7</w:t>
        </w:r>
      </w:hyperlink>
      <w:r>
        <w:rPr>
          <w:sz w:val="28"/>
          <w:szCs w:val="28"/>
        </w:rPr>
        <w:t>.</w:t>
      </w:r>
    </w:p>
    <w:p w:rsidR="00191C85" w:rsidRDefault="00300913">
      <w:pPr>
        <w:pStyle w:val="a9"/>
        <w:tabs>
          <w:tab w:val="left" w:pos="851"/>
          <w:tab w:val="left" w:pos="993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следует выполнить следующие требования к синтаксису: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560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явный курсор, а также атрибуты курсора;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560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пакет </w:t>
      </w:r>
      <w:r>
        <w:rPr>
          <w:sz w:val="28"/>
          <w:szCs w:val="28"/>
          <w:lang w:val="en-US"/>
        </w:rPr>
        <w:t>DBMS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для вывода результатов работы в </w:t>
      </w:r>
      <w:proofErr w:type="spellStart"/>
      <w:r>
        <w:rPr>
          <w:sz w:val="28"/>
          <w:szCs w:val="28"/>
          <w:lang w:val="en-US"/>
        </w:rPr>
        <w:t>SQLPlus</w:t>
      </w:r>
      <w:proofErr w:type="spellEnd"/>
      <w:r>
        <w:rPr>
          <w:sz w:val="28"/>
          <w:szCs w:val="28"/>
        </w:rPr>
        <w:t>;</w:t>
      </w:r>
    </w:p>
    <w:p w:rsidR="00191C85" w:rsidRDefault="00300913">
      <w:pPr>
        <w:pStyle w:val="a9"/>
        <w:numPr>
          <w:ilvl w:val="0"/>
          <w:numId w:val="6"/>
        </w:numPr>
        <w:tabs>
          <w:tab w:val="left" w:pos="1560"/>
        </w:tabs>
        <w:spacing w:line="276" w:lineRule="auto"/>
        <w:ind w:left="567" w:right="20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секцию обработки исключительных ситуаций, причем обязательно использовать как предустановленные исключительные ситуации, так и собственные (например, стоит контролировать наличие в БД значений, передаваемых в процедуры и функции, как параметры).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Перегрузить процедуру или функцию.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Создать пакет, включив в него процедуру, функцию и перегруженную процедуру или функцию из п. 11-13.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Написать анонимный PL/SQL блок, в котором будут вызовы реализованных в пакете функций и процедур с различными характерными значениями параметров для проверки правильности работы основных задач и обработки исключительных ситуаций.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Написать DML триггер, регистрирующий изменение данных (вставку, обновление, удаление) в одной из таблиц БД. Во вспомогательную таблицу LOG1 записывать кто, когда (дата и время) и какое именно изменение произвел, для одного из столбцов сохранять старые и новые значения.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Написать DDL триггер, протоколирующий действия пользователей по созданию, изменению и удалению таблиц в схеме во вспомогательную </w:t>
      </w:r>
      <w:r>
        <w:lastRenderedPageBreak/>
        <w:t>таблицу LOG2 в определенное время и запрещающий эти действия в другое время.</w:t>
      </w:r>
    </w:p>
    <w:p w:rsidR="00191C85" w:rsidRDefault="0030091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 xml:space="preserve">Написать триггеры, реализующие бизнес-логику (ограничения) в заданной предметной области. Варианты заданий приведены в </w:t>
      </w:r>
      <w:hyperlink r:id="rId8" w:history="1">
        <w:r>
          <w:rPr>
            <w:rStyle w:val="a4"/>
            <w:szCs w:val="28"/>
          </w:rPr>
          <w:t>Приложении 8</w:t>
        </w:r>
      </w:hyperlink>
      <w:r>
        <w:t xml:space="preserve">. Тип триггера: строковый или операторный, выполнятся AFTER или BEFORE определить самостоятельно, исходя из сути задания, для третьего пункта задания использовать пакет </w:t>
      </w:r>
      <w:r>
        <w:rPr>
          <w:bCs/>
          <w:caps/>
          <w:color w:val="000000"/>
          <w:szCs w:val="28"/>
        </w:rPr>
        <w:t>DBMS_SCHEDULER</w:t>
      </w:r>
      <w:r>
        <w:t>.</w:t>
      </w:r>
    </w:p>
    <w:p w:rsidR="00BA0CA3" w:rsidRDefault="00BA0CA3">
      <w:pPr>
        <w:pStyle w:val="af1"/>
        <w:numPr>
          <w:ilvl w:val="0"/>
          <w:numId w:val="4"/>
        </w:numPr>
        <w:tabs>
          <w:tab w:val="left" w:pos="993"/>
        </w:tabs>
        <w:ind w:left="0" w:firstLine="567"/>
      </w:pPr>
      <w:r>
        <w:t>Оформить отчет по курсовой работе, в котором должны присутствовать:</w:t>
      </w:r>
    </w:p>
    <w:p w:rsidR="00BA0CA3" w:rsidRDefault="00BA0CA3" w:rsidP="00505F64">
      <w:pPr>
        <w:pStyle w:val="af1"/>
        <w:numPr>
          <w:ilvl w:val="0"/>
          <w:numId w:val="7"/>
        </w:numPr>
        <w:tabs>
          <w:tab w:val="left" w:pos="993"/>
        </w:tabs>
      </w:pPr>
      <w:r>
        <w:t>Титульный лист</w:t>
      </w:r>
      <w:r w:rsidR="00505F64">
        <w:t>;</w:t>
      </w:r>
    </w:p>
    <w:p w:rsidR="00BA0CA3" w:rsidRDefault="00BA0CA3" w:rsidP="00505F64">
      <w:pPr>
        <w:pStyle w:val="af1"/>
        <w:numPr>
          <w:ilvl w:val="0"/>
          <w:numId w:val="7"/>
        </w:numPr>
        <w:tabs>
          <w:tab w:val="left" w:pos="993"/>
        </w:tabs>
      </w:pPr>
      <w:r>
        <w:t>Содержание</w:t>
      </w:r>
      <w:r w:rsidR="00505F64">
        <w:t>;</w:t>
      </w:r>
    </w:p>
    <w:p w:rsidR="00BA0CA3" w:rsidRDefault="00BA0CA3" w:rsidP="00505F64">
      <w:pPr>
        <w:pStyle w:val="af1"/>
        <w:numPr>
          <w:ilvl w:val="0"/>
          <w:numId w:val="7"/>
        </w:numPr>
        <w:tabs>
          <w:tab w:val="left" w:pos="993"/>
        </w:tabs>
      </w:pPr>
      <w:r>
        <w:t>Введение (</w:t>
      </w:r>
      <w:r w:rsidR="00656038">
        <w:t>коротко</w:t>
      </w:r>
      <w:r w:rsidR="00656038">
        <w:rPr>
          <w:rFonts w:eastAsiaTheme="minorEastAsia" w:hint="eastAsia"/>
        </w:rPr>
        <w:t xml:space="preserve"> (1-2 </w:t>
      </w:r>
      <w:proofErr w:type="spellStart"/>
      <w:proofErr w:type="gramStart"/>
      <w:r w:rsidR="00656038" w:rsidRPr="00656038">
        <w:rPr>
          <w:rFonts w:eastAsiaTheme="minorEastAsia"/>
        </w:rPr>
        <w:t>стр</w:t>
      </w:r>
      <w:proofErr w:type="spellEnd"/>
      <w:proofErr w:type="gramEnd"/>
      <w:r w:rsidR="00656038">
        <w:rPr>
          <w:rFonts w:eastAsiaTheme="minorEastAsia" w:hint="eastAsia"/>
        </w:rPr>
        <w:t>)</w:t>
      </w:r>
      <w:r w:rsidR="00656038">
        <w:t xml:space="preserve"> </w:t>
      </w:r>
      <w:r>
        <w:t>о назначении РБД, о применен</w:t>
      </w:r>
      <w:r w:rsidR="00656038">
        <w:t xml:space="preserve">ии СУБД </w:t>
      </w:r>
      <w:proofErr w:type="spellStart"/>
      <w:r w:rsidR="00656038" w:rsidRPr="00656038">
        <w:t>Oracle</w:t>
      </w:r>
      <w:proofErr w:type="spellEnd"/>
      <w:r w:rsidR="00656038" w:rsidRPr="00656038">
        <w:t> </w:t>
      </w:r>
      <w:proofErr w:type="spellStart"/>
      <w:r w:rsidR="00656038" w:rsidRPr="00656038">
        <w:t>Database</w:t>
      </w:r>
      <w:proofErr w:type="spellEnd"/>
      <w:r w:rsidR="00656038" w:rsidRPr="00656038">
        <w:t> </w:t>
      </w:r>
      <w:proofErr w:type="spellStart"/>
      <w:r w:rsidR="00656038" w:rsidRPr="00656038">
        <w:t>Express</w:t>
      </w:r>
      <w:proofErr w:type="spellEnd"/>
      <w:r w:rsidR="00656038" w:rsidRPr="00656038">
        <w:t xml:space="preserve"> </w:t>
      </w:r>
      <w:proofErr w:type="spellStart"/>
      <w:r w:rsidR="00656038" w:rsidRPr="00656038">
        <w:t>Edition</w:t>
      </w:r>
      <w:proofErr w:type="spellEnd"/>
      <w:r w:rsidR="00656038" w:rsidRPr="00656038">
        <w:t xml:space="preserve"> 18c </w:t>
      </w:r>
      <w:r w:rsidR="00656038">
        <w:t>)</w:t>
      </w:r>
      <w:r w:rsidR="00505F64">
        <w:t>;</w:t>
      </w:r>
    </w:p>
    <w:p w:rsidR="00656038" w:rsidRDefault="00656038" w:rsidP="00505F64">
      <w:pPr>
        <w:pStyle w:val="af1"/>
        <w:numPr>
          <w:ilvl w:val="0"/>
          <w:numId w:val="7"/>
        </w:numPr>
        <w:tabs>
          <w:tab w:val="left" w:pos="993"/>
        </w:tabs>
      </w:pPr>
      <w:r>
        <w:t xml:space="preserve">Сам вариант задания из Приложений 1, 5, 7, 8 </w:t>
      </w:r>
      <w:proofErr w:type="spellStart"/>
      <w:r>
        <w:t>ЭРУДа</w:t>
      </w:r>
      <w:proofErr w:type="spellEnd"/>
      <w:r>
        <w:t xml:space="preserve"> и задание </w:t>
      </w:r>
      <w:proofErr w:type="gramStart"/>
      <w:r>
        <w:t>по</w:t>
      </w:r>
      <w:proofErr w:type="gramEnd"/>
      <w:r>
        <w:t xml:space="preserve"> курсовой из этого файла</w:t>
      </w:r>
      <w:r w:rsidR="00505F64">
        <w:t>;</w:t>
      </w:r>
    </w:p>
    <w:p w:rsidR="00656038" w:rsidRPr="00656038" w:rsidRDefault="00656038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 w:hint="eastAsia"/>
        </w:rPr>
      </w:pPr>
      <w:r>
        <w:t>Раздел с созданием модели</w:t>
      </w:r>
      <w:r w:rsidR="00505F64">
        <w:rPr>
          <w:rFonts w:eastAsiaTheme="minorEastAsia" w:hint="eastAsia"/>
        </w:rPr>
        <w:t xml:space="preserve"> (</w:t>
      </w:r>
      <w:r w:rsidR="00505F64" w:rsidRPr="00505F64">
        <w:rPr>
          <w:rFonts w:eastAsiaTheme="minorEastAsia"/>
        </w:rPr>
        <w:t>рисунок модели)</w:t>
      </w:r>
      <w:r>
        <w:t>, ее SQL-</w:t>
      </w:r>
      <w:r w:rsidRPr="00656038">
        <w:rPr>
          <w:rFonts w:eastAsiaTheme="minorEastAsia"/>
        </w:rPr>
        <w:t>кодом</w:t>
      </w:r>
      <w:r>
        <w:rPr>
          <w:rFonts w:eastAsiaTheme="minorEastAsia"/>
        </w:rPr>
        <w:t xml:space="preserve"> (CREATE</w:t>
      </w:r>
      <w:r>
        <w:rPr>
          <w:rFonts w:eastAsiaTheme="minorEastAsia" w:hint="eastAsia"/>
        </w:rPr>
        <w:t>, ALTER, INSERT</w:t>
      </w:r>
      <w:r w:rsidR="00505F64">
        <w:rPr>
          <w:rFonts w:eastAsiaTheme="minorEastAsia"/>
        </w:rPr>
        <w:t>);</w:t>
      </w:r>
    </w:p>
    <w:p w:rsidR="00656038" w:rsidRDefault="00656038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/>
        </w:rPr>
      </w:pPr>
      <w:r>
        <w:rPr>
          <w:rFonts w:eastAsiaTheme="minorEastAsia"/>
        </w:rPr>
        <w:t xml:space="preserve">Раздел с запросами </w:t>
      </w:r>
      <w:r w:rsidR="00505F64">
        <w:rPr>
          <w:rFonts w:eastAsiaTheme="minorEastAsia"/>
        </w:rPr>
        <w:t>(код запроса и результат выполнения);</w:t>
      </w:r>
    </w:p>
    <w:p w:rsidR="00656038" w:rsidRDefault="00656038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/>
        </w:rPr>
      </w:pPr>
      <w:r>
        <w:rPr>
          <w:rFonts w:eastAsiaTheme="minorEastAsia"/>
        </w:rPr>
        <w:t>Раздел с кодом</w:t>
      </w:r>
      <w:r w:rsidR="00505F64">
        <w:rPr>
          <w:rFonts w:eastAsiaTheme="minorEastAsia"/>
        </w:rPr>
        <w:t xml:space="preserve"> процедуры, функции, пакета, анонимного блока и результатом его запуска;</w:t>
      </w:r>
    </w:p>
    <w:p w:rsidR="00505F64" w:rsidRDefault="00505F64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/>
        </w:rPr>
      </w:pPr>
      <w:r>
        <w:rPr>
          <w:rFonts w:eastAsiaTheme="minorEastAsia"/>
        </w:rPr>
        <w:t xml:space="preserve">Раздел с кодом триггеров, использованием </w:t>
      </w:r>
      <w:r>
        <w:rPr>
          <w:bCs/>
          <w:caps/>
          <w:color w:val="000000"/>
          <w:szCs w:val="28"/>
        </w:rPr>
        <w:t>DBMS_SCHEDULER</w:t>
      </w:r>
      <w:r>
        <w:rPr>
          <w:rFonts w:eastAsiaTheme="minorEastAsia"/>
        </w:rPr>
        <w:t xml:space="preserve"> и проверками на правильность их работы с демонстрацией изменения данных в основных или дополнительных таблицах;</w:t>
      </w:r>
    </w:p>
    <w:p w:rsidR="00505F64" w:rsidRDefault="00505F64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/>
        </w:rPr>
      </w:pPr>
      <w:r>
        <w:rPr>
          <w:rFonts w:eastAsiaTheme="minorEastAsia"/>
        </w:rPr>
        <w:t>Заключение;</w:t>
      </w:r>
    </w:p>
    <w:p w:rsidR="00505F64" w:rsidRPr="00656038" w:rsidRDefault="00505F64" w:rsidP="00505F64">
      <w:pPr>
        <w:pStyle w:val="af1"/>
        <w:numPr>
          <w:ilvl w:val="0"/>
          <w:numId w:val="7"/>
        </w:numPr>
        <w:tabs>
          <w:tab w:val="left" w:pos="993"/>
        </w:tabs>
        <w:rPr>
          <w:rFonts w:eastAsiaTheme="minorEastAsia"/>
        </w:rPr>
      </w:pPr>
      <w:r>
        <w:rPr>
          <w:rFonts w:eastAsiaTheme="minorEastAsia"/>
        </w:rPr>
        <w:t>Перечень использованных источников.</w:t>
      </w:r>
    </w:p>
    <w:p w:rsidR="00191C85" w:rsidRDefault="00191C85">
      <w:pPr>
        <w:pStyle w:val="af1"/>
        <w:tabs>
          <w:tab w:val="left" w:pos="993"/>
        </w:tabs>
        <w:ind w:left="567" w:firstLine="0"/>
      </w:pPr>
    </w:p>
    <w:sectPr w:rsidR="00191C85" w:rsidSect="00191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C41EB"/>
    <w:multiLevelType w:val="hybridMultilevel"/>
    <w:tmpl w:val="3BCEB184"/>
    <w:lvl w:ilvl="0" w:tplc="041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37A47E6"/>
    <w:multiLevelType w:val="hybridMultilevel"/>
    <w:tmpl w:val="1378578A"/>
    <w:lvl w:ilvl="0" w:tplc="5F30461E">
      <w:numFmt w:val="bullet"/>
      <w:pStyle w:val="a"/>
      <w:lvlText w:val=""/>
      <w:lvlJc w:val="left"/>
      <w:pPr>
        <w:tabs>
          <w:tab w:val="num" w:pos="720"/>
        </w:tabs>
        <w:ind w:left="76" w:firstLine="284"/>
      </w:pPr>
      <w:rPr>
        <w:rFonts w:ascii="Wingdings" w:eastAsia="Times New Roman" w:hAnsi="Wingdings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C4999"/>
    <w:multiLevelType w:val="hybridMultilevel"/>
    <w:tmpl w:val="4F8E67F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9D93F2C"/>
    <w:multiLevelType w:val="hybridMultilevel"/>
    <w:tmpl w:val="78B2ABC4"/>
    <w:lvl w:ilvl="0" w:tplc="041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>
    <w:useFELayout/>
  </w:compat>
  <w:rsids>
    <w:rsidRoot w:val="00300913"/>
    <w:rsid w:val="00191C85"/>
    <w:rsid w:val="00300913"/>
    <w:rsid w:val="00505F64"/>
    <w:rsid w:val="00656038"/>
    <w:rsid w:val="00BA0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91C85"/>
    <w:rPr>
      <w:rFonts w:ascii="Times" w:eastAsiaTheme="minorEastAsia" w:hAnsi="Times" w:cstheme="minorBidi"/>
    </w:rPr>
  </w:style>
  <w:style w:type="paragraph" w:styleId="1">
    <w:name w:val="heading 1"/>
    <w:basedOn w:val="a0"/>
    <w:link w:val="10"/>
    <w:qFormat/>
    <w:rsid w:val="00191C85"/>
    <w:pPr>
      <w:spacing w:before="403" w:after="115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191C85"/>
    <w:pPr>
      <w:spacing w:after="86" w:line="276" w:lineRule="auto"/>
      <w:ind w:right="378" w:firstLine="547"/>
      <w:outlineLvl w:val="1"/>
    </w:pPr>
    <w:rPr>
      <w:rFonts w:ascii="Times New Roman" w:eastAsia="Times New Roman" w:hAnsi="Times New Roman"/>
      <w:b/>
      <w:bCs/>
      <w:sz w:val="27"/>
      <w:szCs w:val="27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91C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1C85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191C85"/>
    <w:rPr>
      <w:color w:val="0000FF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191C85"/>
    <w:rPr>
      <w:color w:val="800080" w:themeColor="followedHyperlink"/>
      <w:u w:val="single"/>
    </w:rPr>
  </w:style>
  <w:style w:type="character" w:customStyle="1" w:styleId="10">
    <w:name w:val="Заголовок 1 Знак"/>
    <w:basedOn w:val="a1"/>
    <w:link w:val="1"/>
    <w:locked/>
    <w:rsid w:val="00191C85"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locked/>
    <w:rsid w:val="00191C85"/>
    <w:rPr>
      <w:b/>
      <w:bCs/>
      <w:sz w:val="27"/>
      <w:szCs w:val="27"/>
    </w:rPr>
  </w:style>
  <w:style w:type="character" w:customStyle="1" w:styleId="30">
    <w:name w:val="Заголовок 3 Знак"/>
    <w:basedOn w:val="a1"/>
    <w:link w:val="3"/>
    <w:uiPriority w:val="9"/>
    <w:semiHidden/>
    <w:locked/>
    <w:rsid w:val="00191C85"/>
    <w:rPr>
      <w:rFonts w:asciiTheme="majorHAnsi" w:eastAsiaTheme="majorEastAsia" w:hAnsiTheme="majorHAnsi" w:cstheme="majorBidi" w:hint="default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locked/>
    <w:rsid w:val="00191C85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2"/>
      <w:lang w:val="ru-RU" w:eastAsia="en-US"/>
    </w:rPr>
  </w:style>
  <w:style w:type="paragraph" w:styleId="a6">
    <w:name w:val="Normal (Web)"/>
    <w:basedOn w:val="a0"/>
    <w:uiPriority w:val="99"/>
    <w:semiHidden/>
    <w:unhideWhenUsed/>
    <w:rsid w:val="00191C85"/>
    <w:pPr>
      <w:spacing w:before="100" w:beforeAutospacing="1" w:after="115"/>
    </w:pPr>
    <w:rPr>
      <w:rFonts w:cs="Times New Roman"/>
    </w:rPr>
  </w:style>
  <w:style w:type="paragraph" w:styleId="a">
    <w:name w:val="List"/>
    <w:basedOn w:val="a0"/>
    <w:uiPriority w:val="99"/>
    <w:semiHidden/>
    <w:unhideWhenUsed/>
    <w:rsid w:val="00191C85"/>
    <w:pPr>
      <w:numPr>
        <w:numId w:val="2"/>
      </w:numPr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ody Text"/>
    <w:basedOn w:val="a0"/>
    <w:link w:val="a8"/>
    <w:uiPriority w:val="99"/>
    <w:semiHidden/>
    <w:unhideWhenUsed/>
    <w:rsid w:val="00191C85"/>
    <w:pPr>
      <w:spacing w:after="120" w:line="276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1"/>
    <w:link w:val="a7"/>
    <w:uiPriority w:val="99"/>
    <w:semiHidden/>
    <w:locked/>
    <w:rsid w:val="00191C85"/>
    <w:rPr>
      <w:rFonts w:ascii="Cambria" w:eastAsiaTheme="minorHAnsi" w:hAnsi="Cambria" w:hint="default"/>
      <w:sz w:val="28"/>
      <w:szCs w:val="28"/>
      <w:lang w:val="ru-RU" w:eastAsia="en-US"/>
    </w:rPr>
  </w:style>
  <w:style w:type="paragraph" w:styleId="a9">
    <w:name w:val="Body Text Indent"/>
    <w:basedOn w:val="a0"/>
    <w:link w:val="aa"/>
    <w:uiPriority w:val="99"/>
    <w:semiHidden/>
    <w:unhideWhenUsed/>
    <w:rsid w:val="00191C85"/>
    <w:pPr>
      <w:ind w:firstLine="340"/>
    </w:pPr>
    <w:rPr>
      <w:rFonts w:ascii="Times New Roman" w:eastAsia="Times New Roman" w:hAnsi="Times New Roman" w:cs="Times New Roman"/>
      <w:sz w:val="24"/>
    </w:rPr>
  </w:style>
  <w:style w:type="character" w:customStyle="1" w:styleId="aa">
    <w:name w:val="Основной текст с отступом Знак"/>
    <w:basedOn w:val="a1"/>
    <w:link w:val="a9"/>
    <w:uiPriority w:val="99"/>
    <w:semiHidden/>
    <w:locked/>
    <w:rsid w:val="00191C85"/>
    <w:rPr>
      <w:rFonts w:ascii="Times" w:eastAsiaTheme="minorEastAsia" w:hAnsi="Times" w:cstheme="minorBidi" w:hint="default"/>
    </w:rPr>
  </w:style>
  <w:style w:type="paragraph" w:styleId="ab">
    <w:name w:val="Document Map"/>
    <w:basedOn w:val="a0"/>
    <w:link w:val="ac"/>
    <w:uiPriority w:val="99"/>
    <w:semiHidden/>
    <w:unhideWhenUsed/>
    <w:rsid w:val="00191C85"/>
    <w:rPr>
      <w:rFonts w:ascii="Tahoma" w:eastAsiaTheme="minorHAnsi" w:hAnsi="Tahoma" w:cs="Times New Roman"/>
      <w:sz w:val="16"/>
      <w:szCs w:val="16"/>
      <w:lang w:eastAsia="en-US"/>
    </w:rPr>
  </w:style>
  <w:style w:type="character" w:customStyle="1" w:styleId="ac">
    <w:name w:val="Схема документа Знак"/>
    <w:basedOn w:val="a1"/>
    <w:link w:val="ab"/>
    <w:uiPriority w:val="99"/>
    <w:semiHidden/>
    <w:locked/>
    <w:rsid w:val="00191C85"/>
    <w:rPr>
      <w:rFonts w:ascii="Tahoma" w:eastAsiaTheme="minorHAnsi" w:hAnsi="Tahoma" w:cs="Tahoma" w:hint="default"/>
      <w:sz w:val="16"/>
      <w:szCs w:val="16"/>
      <w:lang w:val="ru-RU" w:eastAsia="en-US"/>
    </w:rPr>
  </w:style>
  <w:style w:type="paragraph" w:styleId="ad">
    <w:name w:val="Plain Text"/>
    <w:basedOn w:val="a0"/>
    <w:link w:val="ae"/>
    <w:uiPriority w:val="99"/>
    <w:semiHidden/>
    <w:unhideWhenUsed/>
    <w:rsid w:val="00191C85"/>
    <w:rPr>
      <w:rFonts w:ascii="Courier New" w:eastAsia="Times New Roman" w:hAnsi="Courier New" w:cs="Times New Roman"/>
    </w:rPr>
  </w:style>
  <w:style w:type="character" w:customStyle="1" w:styleId="ae">
    <w:name w:val="Текст Знак"/>
    <w:basedOn w:val="a1"/>
    <w:link w:val="ad"/>
    <w:uiPriority w:val="99"/>
    <w:semiHidden/>
    <w:locked/>
    <w:rsid w:val="00191C85"/>
    <w:rPr>
      <w:rFonts w:ascii="Consolas" w:eastAsiaTheme="minorEastAsia" w:hAnsi="Consolas" w:cstheme="minorBidi" w:hint="default"/>
      <w:sz w:val="21"/>
      <w:szCs w:val="21"/>
    </w:rPr>
  </w:style>
  <w:style w:type="paragraph" w:styleId="af">
    <w:name w:val="Balloon Text"/>
    <w:basedOn w:val="a0"/>
    <w:link w:val="af0"/>
    <w:uiPriority w:val="99"/>
    <w:semiHidden/>
    <w:unhideWhenUsed/>
    <w:rsid w:val="00191C85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af0">
    <w:name w:val="Текст выноски Знак"/>
    <w:basedOn w:val="a1"/>
    <w:link w:val="af"/>
    <w:uiPriority w:val="99"/>
    <w:semiHidden/>
    <w:locked/>
    <w:rsid w:val="00191C85"/>
    <w:rPr>
      <w:rFonts w:ascii="Lucida Grande" w:eastAsiaTheme="minorHAnsi" w:hAnsi="Lucida Grande" w:cs="Lucida Grande" w:hint="default"/>
      <w:sz w:val="18"/>
      <w:szCs w:val="18"/>
      <w:lang w:val="ru-RU" w:eastAsia="en-US"/>
    </w:rPr>
  </w:style>
  <w:style w:type="paragraph" w:styleId="af1">
    <w:name w:val="List Paragraph"/>
    <w:basedOn w:val="a0"/>
    <w:uiPriority w:val="34"/>
    <w:semiHidden/>
    <w:qFormat/>
    <w:rsid w:val="00191C85"/>
    <w:pPr>
      <w:ind w:left="708" w:firstLine="567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msonormal0">
    <w:name w:val="msonormal"/>
    <w:basedOn w:val="a0"/>
    <w:uiPriority w:val="99"/>
    <w:semiHidden/>
    <w:rsid w:val="00191C85"/>
    <w:pPr>
      <w:spacing w:before="100" w:beforeAutospacing="1" w:after="115"/>
    </w:pPr>
    <w:rPr>
      <w:rFonts w:cs="Times New Roman"/>
    </w:rPr>
  </w:style>
  <w:style w:type="paragraph" w:customStyle="1" w:styleId="af2">
    <w:name w:val="a"/>
    <w:basedOn w:val="a0"/>
    <w:uiPriority w:val="99"/>
    <w:semiHidden/>
    <w:rsid w:val="00191C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Отступ основного текста Знак"/>
    <w:basedOn w:val="a1"/>
    <w:link w:val="af4"/>
    <w:uiPriority w:val="99"/>
    <w:semiHidden/>
    <w:locked/>
    <w:rsid w:val="00191C85"/>
    <w:rPr>
      <w:sz w:val="24"/>
      <w:lang w:val="ru-RU"/>
    </w:rPr>
  </w:style>
  <w:style w:type="paragraph" w:customStyle="1" w:styleId="af4">
    <w:name w:val="Отступ основного текста"/>
    <w:basedOn w:val="a0"/>
    <w:link w:val="af3"/>
    <w:uiPriority w:val="99"/>
    <w:semiHidden/>
    <w:rsid w:val="00191C85"/>
  </w:style>
  <w:style w:type="character" w:customStyle="1" w:styleId="af5">
    <w:name w:val="Обычный текст Знак"/>
    <w:basedOn w:val="a1"/>
    <w:link w:val="af6"/>
    <w:uiPriority w:val="99"/>
    <w:semiHidden/>
    <w:locked/>
    <w:rsid w:val="00191C85"/>
    <w:rPr>
      <w:rFonts w:ascii="Courier New" w:hAnsi="Courier New" w:cs="Courier New" w:hint="default"/>
    </w:rPr>
  </w:style>
  <w:style w:type="paragraph" w:customStyle="1" w:styleId="af6">
    <w:name w:val="Обычный текст"/>
    <w:basedOn w:val="a0"/>
    <w:link w:val="af5"/>
    <w:uiPriority w:val="99"/>
    <w:semiHidden/>
    <w:rsid w:val="00191C85"/>
  </w:style>
  <w:style w:type="character" w:customStyle="1" w:styleId="apple-converted-space">
    <w:name w:val="apple-converted-space"/>
    <w:basedOn w:val="a1"/>
    <w:rsid w:val="00191C85"/>
  </w:style>
  <w:style w:type="table" w:styleId="af7">
    <w:name w:val="Table Grid"/>
    <w:basedOn w:val="a2"/>
    <w:uiPriority w:val="59"/>
    <w:rsid w:val="00191C8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Emphasis"/>
    <w:basedOn w:val="a1"/>
    <w:uiPriority w:val="20"/>
    <w:qFormat/>
    <w:rsid w:val="006560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48;&#1054;&#1057;&#1059;\&#1069;&#1056;&#1059;&#1044;%20&#1048;&#1054;&#1057;&#1059;%20&#1080;&#1079;&#1084;\&#1055;&#1088;&#1072;&#1082;&#1090;&#1080;&#1082;&#1072;\pril\pril_8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&#1048;&#1054;&#1057;&#1059;\&#1069;&#1056;&#1059;&#1044;%20&#1048;&#1054;&#1057;&#1059;%20&#1080;&#1079;&#1084;\&#1055;&#1088;&#1072;&#1082;&#1090;&#1080;&#1082;&#1072;\pril\pril_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G:\&#1048;&#1054;&#1057;&#1059;\&#1069;&#1056;&#1059;&#1044;%20&#1048;&#1054;&#1057;&#1059;%20&#1080;&#1079;&#1084;\&#1055;&#1088;&#1072;&#1082;&#1090;&#1080;&#1082;&#1072;\pril\pril_5.html" TargetMode="External"/><Relationship Id="rId5" Type="http://schemas.openxmlformats.org/officeDocument/2006/relationships/hyperlink" Target="file:///G:\&#1048;&#1054;&#1057;&#1059;\&#1069;&#1056;&#1059;&#1044;%20&#1048;&#1054;&#1057;&#1059;%20&#1080;&#1079;&#1084;\&#1055;&#1088;&#1072;&#1082;&#1090;&#1080;&#1082;&#1072;\pril\pril_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689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</dc:creator>
  <cp:lastModifiedBy>qwe</cp:lastModifiedBy>
  <cp:revision>3</cp:revision>
  <dcterms:created xsi:type="dcterms:W3CDTF">2020-02-01T11:02:00Z</dcterms:created>
  <dcterms:modified xsi:type="dcterms:W3CDTF">2020-02-01T11:33:00Z</dcterms:modified>
</cp:coreProperties>
</file>