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Membership Inference Attack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KNN 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Classification Risk</w:t>
            </w:r>
          </w:p>
        </w:tc>
      </w:tr>
      <w:tr>
        <w:tc>
          <w:tcPr>
            <w:tcW w:type="dxa" w:w="1728"/>
          </w:tcPr>
          <w:p>
            <w:r>
              <w:t>SMOTE</w:t>
            </w:r>
          </w:p>
        </w:tc>
        <w:tc>
          <w:tcPr>
            <w:tcW w:type="dxa" w:w="1728"/>
          </w:tcPr>
          <w:p>
            <w:r>
              <w:t>0.2555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RF</w:t>
            </w:r>
          </w:p>
        </w:tc>
        <w:tc>
          <w:tcPr>
            <w:tcW w:type="dxa" w:w="1728"/>
          </w:tcPr>
          <w:p>
            <w:r>
              <w:t>0.2588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XGB</w:t>
            </w:r>
          </w:p>
        </w:tc>
        <w:tc>
          <w:tcPr>
            <w:tcW w:type="dxa" w:w="1728"/>
          </w:tcPr>
          <w:p>
            <w:r>
              <w:t>0.2629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</w:tr>
      <w:tr>
        <w:tc>
          <w:tcPr>
            <w:tcW w:type="dxa" w:w="1728"/>
          </w:tcPr>
          <w:p>
            <w:r>
              <w:t>VAE</w:t>
            </w:r>
          </w:p>
        </w:tc>
        <w:tc>
          <w:tcPr>
            <w:tcW w:type="dxa" w:w="1728"/>
          </w:tcPr>
          <w:p>
            <w:r>
              <w:t>0.2668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0.7995</w:t>
            </w:r>
          </w:p>
        </w:tc>
      </w:tr>
      <w:tr>
        <w:tc>
          <w:tcPr>
            <w:tcW w:type="dxa" w:w="1728"/>
          </w:tcPr>
          <w:p>
            <w:r>
              <w:t>CTGAN</w:t>
            </w:r>
          </w:p>
        </w:tc>
        <w:tc>
          <w:tcPr>
            <w:tcW w:type="dxa" w:w="1728"/>
          </w:tcPr>
          <w:p>
            <w:r>
              <w:t>0.2418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0.8023</w:t>
            </w:r>
          </w:p>
        </w:tc>
      </w:tr>
      <w:tr>
        <w:tc>
          <w:tcPr>
            <w:tcW w:type="dxa" w:w="1728"/>
          </w:tcPr>
          <w:p>
            <w:r>
              <w:t>DPCTGAN</w:t>
            </w:r>
          </w:p>
        </w:tc>
        <w:tc>
          <w:tcPr>
            <w:tcW w:type="dxa" w:w="1728"/>
          </w:tcPr>
          <w:p>
            <w:r>
              <w:t>0.3022</w:t>
            </w:r>
          </w:p>
        </w:tc>
        <w:tc>
          <w:tcPr>
            <w:tcW w:type="dxa" w:w="1728"/>
          </w:tcPr>
          <w:p>
            <w:r>
              <w:t>0.4953</w:t>
            </w:r>
          </w:p>
        </w:tc>
        <w:tc>
          <w:tcPr>
            <w:tcW w:type="dxa" w:w="1728"/>
          </w:tcPr>
          <w:p>
            <w:r>
              <w:t>0.8006</w:t>
            </w:r>
          </w:p>
        </w:tc>
        <w:tc>
          <w:tcPr>
            <w:tcW w:type="dxa" w:w="1728"/>
          </w:tcPr>
          <w:p>
            <w:r>
              <w:t>0.8010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