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95CDD7" w14:textId="77777777" w:rsidR="00DC6061" w:rsidRDefault="005960C3" w:rsidP="00F22536">
      <w:pPr>
        <w:pStyle w:val="Heading1"/>
        <w:jc w:val="center"/>
        <w:rPr>
          <w:sz w:val="52"/>
        </w:rPr>
      </w:pPr>
      <w:r w:rsidRPr="00DC6061">
        <w:rPr>
          <w:i/>
          <w:sz w:val="52"/>
        </w:rPr>
        <w:t>k</w:t>
      </w:r>
      <w:r w:rsidRPr="00DC6061">
        <w:rPr>
          <w:sz w:val="52"/>
        </w:rPr>
        <w:t xml:space="preserve">-NN Clustering </w:t>
      </w:r>
    </w:p>
    <w:p w14:paraId="0DD54FC2" w14:textId="5007640B" w:rsidR="00DC6061" w:rsidRDefault="005960C3" w:rsidP="00DC6061">
      <w:pPr>
        <w:pStyle w:val="Heading1"/>
        <w:contextualSpacing/>
        <w:jc w:val="center"/>
        <w:rPr>
          <w:sz w:val="52"/>
        </w:rPr>
      </w:pPr>
      <w:r w:rsidRPr="00DC6061">
        <w:rPr>
          <w:sz w:val="52"/>
        </w:rPr>
        <w:t xml:space="preserve">and </w:t>
      </w:r>
    </w:p>
    <w:p w14:paraId="1A38FA45" w14:textId="70587D8C" w:rsidR="00F22536" w:rsidRPr="00DC6061" w:rsidRDefault="005960C3" w:rsidP="00DC6061">
      <w:pPr>
        <w:pStyle w:val="Heading1"/>
        <w:contextualSpacing/>
        <w:jc w:val="center"/>
        <w:rPr>
          <w:sz w:val="52"/>
        </w:rPr>
      </w:pPr>
      <w:r w:rsidRPr="00DC6061">
        <w:rPr>
          <w:sz w:val="52"/>
        </w:rPr>
        <w:t>Decision Tree Analysis</w:t>
      </w:r>
    </w:p>
    <w:p w14:paraId="16E5FBF1" w14:textId="3608EA74" w:rsidR="00F22536" w:rsidRDefault="00F22536" w:rsidP="00F22536"/>
    <w:p w14:paraId="0F173A89" w14:textId="092D5DCF" w:rsidR="008249CC" w:rsidRDefault="008249CC" w:rsidP="00F22536"/>
    <w:p w14:paraId="2C747EFB" w14:textId="0C38202E" w:rsidR="008249CC" w:rsidRDefault="008249CC" w:rsidP="00F22536"/>
    <w:p w14:paraId="603732A4" w14:textId="409EA4AE" w:rsidR="008249CC" w:rsidRDefault="008249CC" w:rsidP="00F22536"/>
    <w:p w14:paraId="21207EA8" w14:textId="76A7A588" w:rsidR="008249CC" w:rsidRDefault="008249CC" w:rsidP="00F22536"/>
    <w:p w14:paraId="18863C95" w14:textId="70CEE270" w:rsidR="008249CC" w:rsidRDefault="008249CC" w:rsidP="00F22536"/>
    <w:p w14:paraId="4BD1D960" w14:textId="4C8D06ED" w:rsidR="008249CC" w:rsidRDefault="008249CC" w:rsidP="00F22536"/>
    <w:p w14:paraId="594F7DC6" w14:textId="5999004D" w:rsidR="008249CC" w:rsidRDefault="008249CC" w:rsidP="00F22536"/>
    <w:p w14:paraId="5DAD6EF9" w14:textId="618740F7" w:rsidR="008249CC" w:rsidRDefault="008249CC" w:rsidP="00F22536"/>
    <w:p w14:paraId="1CD41CE6" w14:textId="77777777" w:rsidR="008249CC" w:rsidRDefault="008249CC" w:rsidP="00F22536"/>
    <w:p w14:paraId="0FFEFBFC" w14:textId="77777777" w:rsidR="00F22536" w:rsidRPr="00F86148" w:rsidRDefault="00F22536" w:rsidP="00F22536">
      <w:pPr>
        <w:jc w:val="center"/>
        <w:rPr>
          <w:sz w:val="44"/>
        </w:rPr>
      </w:pPr>
      <w:r w:rsidRPr="00F86148">
        <w:rPr>
          <w:sz w:val="44"/>
        </w:rPr>
        <w:t>Ian R. Stewart</w:t>
      </w:r>
    </w:p>
    <w:p w14:paraId="4415A533" w14:textId="10655CE1" w:rsidR="00F22536" w:rsidRDefault="00F22536" w:rsidP="00F22536">
      <w:pPr>
        <w:jc w:val="center"/>
      </w:pPr>
    </w:p>
    <w:p w14:paraId="1BA8D57E" w14:textId="37130DA1" w:rsidR="008249CC" w:rsidRDefault="008249CC" w:rsidP="00F22536">
      <w:pPr>
        <w:jc w:val="center"/>
      </w:pPr>
    </w:p>
    <w:p w14:paraId="70FE9E92" w14:textId="73163302" w:rsidR="008249CC" w:rsidRDefault="008249CC" w:rsidP="00F22536">
      <w:pPr>
        <w:jc w:val="center"/>
      </w:pPr>
    </w:p>
    <w:p w14:paraId="35AFCA30" w14:textId="33EC7405" w:rsidR="008249CC" w:rsidRDefault="008249CC" w:rsidP="00F22536">
      <w:pPr>
        <w:jc w:val="center"/>
      </w:pPr>
    </w:p>
    <w:p w14:paraId="112BC2D4" w14:textId="56DDFEC7" w:rsidR="008249CC" w:rsidRDefault="008249CC" w:rsidP="00F22536">
      <w:pPr>
        <w:jc w:val="center"/>
      </w:pPr>
    </w:p>
    <w:p w14:paraId="1D84083D" w14:textId="6D3CCDDF" w:rsidR="008249CC" w:rsidRDefault="008249CC" w:rsidP="00F22536">
      <w:pPr>
        <w:jc w:val="center"/>
      </w:pPr>
    </w:p>
    <w:p w14:paraId="50B2C950" w14:textId="75E1F214" w:rsidR="008249CC" w:rsidRDefault="008249CC" w:rsidP="00F22536">
      <w:pPr>
        <w:jc w:val="center"/>
      </w:pPr>
    </w:p>
    <w:p w14:paraId="7810D84E" w14:textId="39473008" w:rsidR="008249CC" w:rsidRDefault="008249CC" w:rsidP="00F22536">
      <w:pPr>
        <w:jc w:val="center"/>
      </w:pPr>
    </w:p>
    <w:p w14:paraId="2610949D" w14:textId="3CAD1306" w:rsidR="008249CC" w:rsidRDefault="008249CC" w:rsidP="00F22536">
      <w:pPr>
        <w:jc w:val="center"/>
      </w:pPr>
    </w:p>
    <w:p w14:paraId="68EDA28E" w14:textId="7F82107A" w:rsidR="008249CC" w:rsidRDefault="008249CC" w:rsidP="00F22536">
      <w:pPr>
        <w:jc w:val="center"/>
      </w:pPr>
    </w:p>
    <w:p w14:paraId="3BBF11EE" w14:textId="2C1FA9CF" w:rsidR="008249CC" w:rsidRDefault="008249CC" w:rsidP="00F22536">
      <w:pPr>
        <w:jc w:val="center"/>
      </w:pPr>
    </w:p>
    <w:p w14:paraId="55C23593" w14:textId="77777777" w:rsidR="008249CC" w:rsidRDefault="008249CC" w:rsidP="00F22536">
      <w:pPr>
        <w:jc w:val="center"/>
      </w:pPr>
    </w:p>
    <w:p w14:paraId="0D6F6747" w14:textId="6134052A" w:rsidR="00F22536" w:rsidRDefault="009B161F" w:rsidP="00F86148">
      <w:pPr>
        <w:spacing w:line="360" w:lineRule="auto"/>
        <w:jc w:val="center"/>
        <w:rPr>
          <w:sz w:val="40"/>
        </w:rPr>
      </w:pPr>
      <w:r w:rsidRPr="00F86148">
        <w:rPr>
          <w:sz w:val="40"/>
        </w:rPr>
        <w:t xml:space="preserve">November </w:t>
      </w:r>
      <m:oMath>
        <m:sSup>
          <m:sSupPr>
            <m:ctrlPr>
              <w:rPr>
                <w:rFonts w:ascii="Cambria Math" w:hAnsi="Cambria Math"/>
                <w:sz w:val="40"/>
              </w:rPr>
            </m:ctrlPr>
          </m:sSupPr>
          <m:e>
            <m:r>
              <m:rPr>
                <m:sty m:val="p"/>
              </m:rPr>
              <w:rPr>
                <w:rFonts w:ascii="Cambria Math" w:hAnsi="Cambria Math"/>
                <w:sz w:val="40"/>
              </w:rPr>
              <m:t>5</m:t>
            </m:r>
          </m:e>
          <m:sup>
            <m:r>
              <m:rPr>
                <m:sty m:val="p"/>
              </m:rPr>
              <w:rPr>
                <w:rFonts w:ascii="Cambria Math" w:hAnsi="Cambria Math"/>
                <w:sz w:val="40"/>
              </w:rPr>
              <m:t>th</m:t>
            </m:r>
          </m:sup>
        </m:sSup>
      </m:oMath>
      <w:r w:rsidR="00F22536" w:rsidRPr="00F86148">
        <w:rPr>
          <w:sz w:val="40"/>
        </w:rPr>
        <w:t>, 2018</w:t>
      </w:r>
    </w:p>
    <w:p w14:paraId="23B6F3A0" w14:textId="56BF951C" w:rsidR="00F86148" w:rsidRDefault="00F86148" w:rsidP="00F86148">
      <w:pPr>
        <w:spacing w:line="360" w:lineRule="auto"/>
        <w:jc w:val="center"/>
        <w:rPr>
          <w:sz w:val="40"/>
        </w:rPr>
      </w:pPr>
    </w:p>
    <w:p w14:paraId="0EC83B67" w14:textId="77777777" w:rsidR="00F86148" w:rsidRPr="00F86148" w:rsidRDefault="00F86148" w:rsidP="00F86148">
      <w:pPr>
        <w:spacing w:line="360" w:lineRule="auto"/>
        <w:jc w:val="center"/>
        <w:rPr>
          <w:sz w:val="40"/>
        </w:rPr>
      </w:pPr>
    </w:p>
    <w:p w14:paraId="05D9C8CB" w14:textId="77777777" w:rsidR="00F22536" w:rsidRPr="00F86148" w:rsidRDefault="00F22536" w:rsidP="00F86148">
      <w:pPr>
        <w:spacing w:line="360" w:lineRule="auto"/>
        <w:jc w:val="center"/>
        <w:rPr>
          <w:sz w:val="40"/>
        </w:rPr>
      </w:pPr>
      <w:r w:rsidRPr="00F86148">
        <w:rPr>
          <w:sz w:val="40"/>
        </w:rPr>
        <w:t>Fall 2018 – COSC 528</w:t>
      </w:r>
    </w:p>
    <w:p w14:paraId="0EF8B77D" w14:textId="73B0BB13" w:rsidR="00F22536" w:rsidRPr="00F86148" w:rsidRDefault="005960C3" w:rsidP="00F86148">
      <w:pPr>
        <w:spacing w:line="360" w:lineRule="auto"/>
        <w:jc w:val="center"/>
        <w:rPr>
          <w:sz w:val="40"/>
        </w:rPr>
      </w:pPr>
      <w:r w:rsidRPr="00F86148">
        <w:rPr>
          <w:sz w:val="40"/>
        </w:rPr>
        <w:t>Project 3</w:t>
      </w:r>
    </w:p>
    <w:p w14:paraId="72B8C921" w14:textId="45638C19" w:rsidR="00F22536" w:rsidRDefault="008249CC" w:rsidP="00DC6061">
      <w:pPr>
        <w:jc w:val="center"/>
      </w:pPr>
      <w:r>
        <w:br w:type="page"/>
      </w:r>
    </w:p>
    <w:p w14:paraId="280EDD36" w14:textId="719D1C60" w:rsidR="00F22536" w:rsidRDefault="00F22536" w:rsidP="004B5332">
      <w:pPr>
        <w:pStyle w:val="Heading2"/>
      </w:pPr>
      <w:r>
        <w:lastRenderedPageBreak/>
        <w:t>Abstract</w:t>
      </w:r>
    </w:p>
    <w:p w14:paraId="33568736" w14:textId="5E702B8C" w:rsidR="00635A04"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r>
        <w:t>neighbors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which include: model accuracy, true positive rate, positive predictive value, true negative rate, and F1-score.</w:t>
      </w:r>
      <w:r w:rsidR="009B161F">
        <w:t xml:space="preserve"> Analysis of the </w:t>
      </w:r>
      <w:r w:rsidR="009B161F">
        <w:rPr>
          <w:i/>
        </w:rPr>
        <w:t>k</w:t>
      </w:r>
      <w:r w:rsidR="009B161F">
        <w:t>-NN clustering proved that eight nearest-neighbors provided the lowest error rate on the test data</w:t>
      </w:r>
      <w:r w:rsidR="000E11A9">
        <w:t xml:space="preserve"> with an averaged accuracy of 97.7% over ten runs</w:t>
      </w:r>
      <w:r w:rsidR="009B161F">
        <w:t>.</w:t>
      </w:r>
      <w:r w:rsidR="009D2D80">
        <w:t xml:space="preserv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r w:rsidR="00C93BC1">
        <w:t>A maximum depth of three was found to be ideal</w:t>
      </w:r>
      <w:r w:rsidR="00F76DD0">
        <w:t xml:space="preserve"> with 97.1% accuracy</w:t>
      </w:r>
      <w:r w:rsidR="00C93BC1">
        <w:t>, as the other values ranging from two to ten provided higher predictive error for the test dataset.</w:t>
      </w:r>
      <w:r w:rsidR="002A6723">
        <w:t xml:space="preserve"> To lower the dimensionality of the data, SVD was implemented to calculate the appropriate number of principal components to use </w:t>
      </w:r>
      <w:r w:rsidR="006C66E5">
        <w:t xml:space="preserve">while still maintaining a relatively high level of total variance explained. This approached resulted in 90% of the variance explained in the first six principal components, thus reduced the data matrix to six columns. The </w:t>
      </w:r>
      <w:r w:rsidR="00AD48D4">
        <w:t xml:space="preserve">created </w:t>
      </w:r>
      <w:r w:rsidR="00AD48D4">
        <w:rPr>
          <w:i/>
        </w:rPr>
        <w:t>k-</w:t>
      </w:r>
      <w:r w:rsidR="00AD48D4">
        <w:t>NN and decision tree python functions</w:t>
      </w:r>
      <w:r w:rsidR="006466F1">
        <w:t xml:space="preserve"> were implemented on the lower dimensio</w:t>
      </w:r>
      <w:r w:rsidR="00330B74">
        <w:t xml:space="preserve">nal dataset which resulted in a predictive accuracy of 94.5% and 95.9% for </w:t>
      </w:r>
      <w:r w:rsidR="00330B74">
        <w:rPr>
          <w:i/>
        </w:rPr>
        <w:t>k</w:t>
      </w:r>
      <w:r w:rsidR="00DD4AA3">
        <w:t>-NN and decision tree analysis, respectively</w:t>
      </w:r>
      <w:r w:rsidR="00330B74">
        <w:t>.</w:t>
      </w:r>
    </w:p>
    <w:p w14:paraId="10438BAE" w14:textId="109E3DD0" w:rsidR="00635A04" w:rsidRDefault="00635A04">
      <w:pPr>
        <w:spacing w:after="160" w:line="259" w:lineRule="auto"/>
      </w:pPr>
      <w:r>
        <w:br w:type="page"/>
      </w:r>
    </w:p>
    <w:p w14:paraId="21B61CCC" w14:textId="2A0A8739" w:rsidR="009C5FC8" w:rsidRPr="009C5FC8" w:rsidRDefault="009C5FC8">
      <w:pPr>
        <w:spacing w:after="160" w:line="259" w:lineRule="auto"/>
        <w:rPr>
          <w:b/>
        </w:rPr>
      </w:pPr>
      <w:r>
        <w:rPr>
          <w:b/>
        </w:rPr>
        <w:lastRenderedPageBreak/>
        <w:t>List of Tables</w:t>
      </w:r>
    </w:p>
    <w:p w14:paraId="7CDBC095" w14:textId="6A3232F8" w:rsidR="00B86976" w:rsidRPr="00B86976" w:rsidRDefault="00C65C19">
      <w:pPr>
        <w:pStyle w:val="TableofFigures"/>
        <w:tabs>
          <w:tab w:val="right" w:leader="dot" w:pos="9350"/>
        </w:tabs>
        <w:rPr>
          <w:rFonts w:asciiTheme="minorHAnsi" w:eastAsiaTheme="minorEastAsia" w:hAnsiTheme="minorHAnsi" w:cstheme="minorBidi"/>
          <w:noProof/>
          <w:sz w:val="21"/>
          <w:szCs w:val="21"/>
        </w:rPr>
      </w:pPr>
      <w:r w:rsidRPr="00B86976">
        <w:rPr>
          <w:sz w:val="21"/>
          <w:szCs w:val="21"/>
        </w:rPr>
        <w:fldChar w:fldCharType="begin"/>
      </w:r>
      <w:r w:rsidRPr="00B86976">
        <w:rPr>
          <w:sz w:val="21"/>
          <w:szCs w:val="21"/>
        </w:rPr>
        <w:instrText xml:space="preserve"> TOC \h \z \c "Table" </w:instrText>
      </w:r>
      <w:r w:rsidRPr="00B86976">
        <w:rPr>
          <w:sz w:val="21"/>
          <w:szCs w:val="21"/>
        </w:rPr>
        <w:fldChar w:fldCharType="separate"/>
      </w:r>
      <w:hyperlink w:anchor="_Toc529185049" w:history="1">
        <w:r w:rsidR="00B86976" w:rsidRPr="00B86976">
          <w:rPr>
            <w:rStyle w:val="Hyperlink"/>
            <w:rFonts w:eastAsiaTheme="majorEastAsia"/>
            <w:noProof/>
            <w:sz w:val="21"/>
            <w:szCs w:val="21"/>
          </w:rPr>
          <w:t>Table 1: Example confusion matrix for two-class problem.</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_Toc529185049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11</w:t>
        </w:r>
        <w:r w:rsidR="00B86976" w:rsidRPr="00B86976">
          <w:rPr>
            <w:noProof/>
            <w:webHidden/>
            <w:sz w:val="21"/>
            <w:szCs w:val="21"/>
          </w:rPr>
          <w:fldChar w:fldCharType="end"/>
        </w:r>
      </w:hyperlink>
    </w:p>
    <w:p w14:paraId="15780B7E" w14:textId="334CD963"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0" w:history="1">
        <w:r w:rsidRPr="00B86976">
          <w:rPr>
            <w:rStyle w:val="Hyperlink"/>
            <w:rFonts w:eastAsiaTheme="majorEastAsia"/>
            <w:noProof/>
            <w:sz w:val="21"/>
            <w:szCs w:val="21"/>
          </w:rPr>
          <w:t>Table 2: Five performance metrics for 60%-40% random split using three nearest neighbors.</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_Toc529185050 \h </w:instrText>
        </w:r>
        <w:r w:rsidRPr="00B86976">
          <w:rPr>
            <w:noProof/>
            <w:webHidden/>
            <w:sz w:val="21"/>
            <w:szCs w:val="21"/>
          </w:rPr>
        </w:r>
        <w:r w:rsidRPr="00B86976">
          <w:rPr>
            <w:noProof/>
            <w:webHidden/>
            <w:sz w:val="21"/>
            <w:szCs w:val="21"/>
          </w:rPr>
          <w:fldChar w:fldCharType="separate"/>
        </w:r>
        <w:r w:rsidRPr="00B86976">
          <w:rPr>
            <w:noProof/>
            <w:webHidden/>
            <w:sz w:val="21"/>
            <w:szCs w:val="21"/>
          </w:rPr>
          <w:t>12</w:t>
        </w:r>
        <w:r w:rsidRPr="00B86976">
          <w:rPr>
            <w:noProof/>
            <w:webHidden/>
            <w:sz w:val="21"/>
            <w:szCs w:val="21"/>
          </w:rPr>
          <w:fldChar w:fldCharType="end"/>
        </w:r>
      </w:hyperlink>
    </w:p>
    <w:p w14:paraId="395DA1E3" w14:textId="1E84BE16"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1" w:history="1">
        <w:r w:rsidRPr="00B86976">
          <w:rPr>
            <w:rStyle w:val="Hyperlink"/>
            <w:rFonts w:eastAsiaTheme="majorEastAsia"/>
            <w:noProof/>
            <w:sz w:val="21"/>
            <w:szCs w:val="21"/>
          </w:rPr>
          <w:t>Table 3: Confusion matrix for 60%-40% random split using three nearest neighbors.</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_Toc529185051 \h </w:instrText>
        </w:r>
        <w:r w:rsidRPr="00B86976">
          <w:rPr>
            <w:noProof/>
            <w:webHidden/>
            <w:sz w:val="21"/>
            <w:szCs w:val="21"/>
          </w:rPr>
        </w:r>
        <w:r w:rsidRPr="00B86976">
          <w:rPr>
            <w:noProof/>
            <w:webHidden/>
            <w:sz w:val="21"/>
            <w:szCs w:val="21"/>
          </w:rPr>
          <w:fldChar w:fldCharType="separate"/>
        </w:r>
        <w:r w:rsidRPr="00B86976">
          <w:rPr>
            <w:noProof/>
            <w:webHidden/>
            <w:sz w:val="21"/>
            <w:szCs w:val="21"/>
          </w:rPr>
          <w:t>12</w:t>
        </w:r>
        <w:r w:rsidRPr="00B86976">
          <w:rPr>
            <w:noProof/>
            <w:webHidden/>
            <w:sz w:val="21"/>
            <w:szCs w:val="21"/>
          </w:rPr>
          <w:fldChar w:fldCharType="end"/>
        </w:r>
      </w:hyperlink>
    </w:p>
    <w:p w14:paraId="58185562" w14:textId="52280270"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2" w:history="1">
        <w:r w:rsidRPr="00B86976">
          <w:rPr>
            <w:rStyle w:val="Hyperlink"/>
            <w:rFonts w:eastAsiaTheme="majorEastAsia"/>
            <w:noProof/>
            <w:sz w:val="21"/>
            <w:szCs w:val="21"/>
          </w:rPr>
          <w:t xml:space="preserve">Table 4: </w:t>
        </w:r>
        <w:r w:rsidRPr="00B86976">
          <w:rPr>
            <w:rStyle w:val="Hyperlink"/>
            <w:rFonts w:eastAsiaTheme="majorEastAsia"/>
            <w:i/>
            <w:noProof/>
            <w:sz w:val="21"/>
            <w:szCs w:val="21"/>
          </w:rPr>
          <w:t>k-</w:t>
        </w:r>
        <w:r w:rsidRPr="00B86976">
          <w:rPr>
            <w:rStyle w:val="Hyperlink"/>
            <w:rFonts w:eastAsiaTheme="majorEastAsia"/>
            <w:noProof/>
            <w:sz w:val="21"/>
            <w:szCs w:val="21"/>
          </w:rPr>
          <w:t xml:space="preserve">NN average performance metrics for multiple </w:t>
        </w:r>
        <w:r w:rsidRPr="00B86976">
          <w:rPr>
            <w:rStyle w:val="Hyperlink"/>
            <w:rFonts w:eastAsiaTheme="majorEastAsia"/>
            <w:i/>
            <w:noProof/>
            <w:sz w:val="21"/>
            <w:szCs w:val="21"/>
          </w:rPr>
          <w:t>k</w:t>
        </w:r>
        <w:r w:rsidRPr="00B86976">
          <w:rPr>
            <w:rStyle w:val="Hyperlink"/>
            <w:rFonts w:eastAsiaTheme="majorEastAsia"/>
            <w:noProof/>
            <w:sz w:val="21"/>
            <w:szCs w:val="21"/>
          </w:rPr>
          <w:t>-values.</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_Toc529185052 \h </w:instrText>
        </w:r>
        <w:r w:rsidRPr="00B86976">
          <w:rPr>
            <w:noProof/>
            <w:webHidden/>
            <w:sz w:val="21"/>
            <w:szCs w:val="21"/>
          </w:rPr>
        </w:r>
        <w:r w:rsidRPr="00B86976">
          <w:rPr>
            <w:noProof/>
            <w:webHidden/>
            <w:sz w:val="21"/>
            <w:szCs w:val="21"/>
          </w:rPr>
          <w:fldChar w:fldCharType="separate"/>
        </w:r>
        <w:r w:rsidRPr="00B86976">
          <w:rPr>
            <w:noProof/>
            <w:webHidden/>
            <w:sz w:val="21"/>
            <w:szCs w:val="21"/>
          </w:rPr>
          <w:t>13</w:t>
        </w:r>
        <w:r w:rsidRPr="00B86976">
          <w:rPr>
            <w:noProof/>
            <w:webHidden/>
            <w:sz w:val="21"/>
            <w:szCs w:val="21"/>
          </w:rPr>
          <w:fldChar w:fldCharType="end"/>
        </w:r>
      </w:hyperlink>
    </w:p>
    <w:p w14:paraId="38907B3A" w14:textId="7AC7BD38"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3" w:history="1">
        <w:r w:rsidRPr="00B86976">
          <w:rPr>
            <w:rStyle w:val="Hyperlink"/>
            <w:rFonts w:eastAsiaTheme="majorEastAsia"/>
            <w:noProof/>
            <w:sz w:val="21"/>
            <w:szCs w:val="21"/>
          </w:rPr>
          <w:t>Table 5: Confusion matrix for 60%-40% random split using eight nearest neighbors.</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_Toc529185053 \h </w:instrText>
        </w:r>
        <w:r w:rsidRPr="00B86976">
          <w:rPr>
            <w:noProof/>
            <w:webHidden/>
            <w:sz w:val="21"/>
            <w:szCs w:val="21"/>
          </w:rPr>
        </w:r>
        <w:r w:rsidRPr="00B86976">
          <w:rPr>
            <w:noProof/>
            <w:webHidden/>
            <w:sz w:val="21"/>
            <w:szCs w:val="21"/>
          </w:rPr>
          <w:fldChar w:fldCharType="separate"/>
        </w:r>
        <w:r w:rsidRPr="00B86976">
          <w:rPr>
            <w:noProof/>
            <w:webHidden/>
            <w:sz w:val="21"/>
            <w:szCs w:val="21"/>
          </w:rPr>
          <w:t>13</w:t>
        </w:r>
        <w:r w:rsidRPr="00B86976">
          <w:rPr>
            <w:noProof/>
            <w:webHidden/>
            <w:sz w:val="21"/>
            <w:szCs w:val="21"/>
          </w:rPr>
          <w:fldChar w:fldCharType="end"/>
        </w:r>
      </w:hyperlink>
    </w:p>
    <w:p w14:paraId="19D425C2" w14:textId="62DC329E"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4" w:history="1">
        <w:r w:rsidRPr="00B86976">
          <w:rPr>
            <w:rStyle w:val="Hyperlink"/>
            <w:rFonts w:eastAsiaTheme="majorEastAsia"/>
            <w:noProof/>
            <w:sz w:val="21"/>
            <w:szCs w:val="21"/>
          </w:rPr>
          <w:t>Table 6: Training set confusion matrix for 8 level decision tree using Gini index for impurity measure.</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_Toc529185054 \h </w:instrText>
        </w:r>
        <w:r w:rsidRPr="00B86976">
          <w:rPr>
            <w:noProof/>
            <w:webHidden/>
            <w:sz w:val="21"/>
            <w:szCs w:val="21"/>
          </w:rPr>
        </w:r>
        <w:r w:rsidRPr="00B86976">
          <w:rPr>
            <w:noProof/>
            <w:webHidden/>
            <w:sz w:val="21"/>
            <w:szCs w:val="21"/>
          </w:rPr>
          <w:fldChar w:fldCharType="separate"/>
        </w:r>
        <w:r w:rsidRPr="00B86976">
          <w:rPr>
            <w:noProof/>
            <w:webHidden/>
            <w:sz w:val="21"/>
            <w:szCs w:val="21"/>
          </w:rPr>
          <w:t>13</w:t>
        </w:r>
        <w:r w:rsidRPr="00B86976">
          <w:rPr>
            <w:noProof/>
            <w:webHidden/>
            <w:sz w:val="21"/>
            <w:szCs w:val="21"/>
          </w:rPr>
          <w:fldChar w:fldCharType="end"/>
        </w:r>
      </w:hyperlink>
    </w:p>
    <w:p w14:paraId="7AB9341A" w14:textId="04B9D308"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5" w:history="1">
        <w:r w:rsidRPr="00B86976">
          <w:rPr>
            <w:rStyle w:val="Hyperlink"/>
            <w:rFonts w:eastAsiaTheme="majorEastAsia"/>
            <w:noProof/>
            <w:sz w:val="21"/>
            <w:szCs w:val="21"/>
          </w:rPr>
          <w:t>Table 7: Test set confusion matrix for 8 level decision tree using Gini index for impurity measure.</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_Toc529185055 \h </w:instrText>
        </w:r>
        <w:r w:rsidRPr="00B86976">
          <w:rPr>
            <w:noProof/>
            <w:webHidden/>
            <w:sz w:val="21"/>
            <w:szCs w:val="21"/>
          </w:rPr>
        </w:r>
        <w:r w:rsidRPr="00B86976">
          <w:rPr>
            <w:noProof/>
            <w:webHidden/>
            <w:sz w:val="21"/>
            <w:szCs w:val="21"/>
          </w:rPr>
          <w:fldChar w:fldCharType="separate"/>
        </w:r>
        <w:r w:rsidRPr="00B86976">
          <w:rPr>
            <w:noProof/>
            <w:webHidden/>
            <w:sz w:val="21"/>
            <w:szCs w:val="21"/>
          </w:rPr>
          <w:t>14</w:t>
        </w:r>
        <w:r w:rsidRPr="00B86976">
          <w:rPr>
            <w:noProof/>
            <w:webHidden/>
            <w:sz w:val="21"/>
            <w:szCs w:val="21"/>
          </w:rPr>
          <w:fldChar w:fldCharType="end"/>
        </w:r>
      </w:hyperlink>
    </w:p>
    <w:p w14:paraId="2E10C53A" w14:textId="05139F5E"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6" w:history="1">
        <w:r w:rsidRPr="00B86976">
          <w:rPr>
            <w:rStyle w:val="Hyperlink"/>
            <w:rFonts w:eastAsiaTheme="majorEastAsia"/>
            <w:noProof/>
            <w:sz w:val="21"/>
            <w:szCs w:val="21"/>
          </w:rPr>
          <w:t>Table 8: Decision tree accuracy for a range of maximum depths using Gini index.</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_Toc529185056 \h </w:instrText>
        </w:r>
        <w:r w:rsidRPr="00B86976">
          <w:rPr>
            <w:noProof/>
            <w:webHidden/>
            <w:sz w:val="21"/>
            <w:szCs w:val="21"/>
          </w:rPr>
        </w:r>
        <w:r w:rsidRPr="00B86976">
          <w:rPr>
            <w:noProof/>
            <w:webHidden/>
            <w:sz w:val="21"/>
            <w:szCs w:val="21"/>
          </w:rPr>
          <w:fldChar w:fldCharType="separate"/>
        </w:r>
        <w:r w:rsidRPr="00B86976">
          <w:rPr>
            <w:noProof/>
            <w:webHidden/>
            <w:sz w:val="21"/>
            <w:szCs w:val="21"/>
          </w:rPr>
          <w:t>15</w:t>
        </w:r>
        <w:r w:rsidRPr="00B86976">
          <w:rPr>
            <w:noProof/>
            <w:webHidden/>
            <w:sz w:val="21"/>
            <w:szCs w:val="21"/>
          </w:rPr>
          <w:fldChar w:fldCharType="end"/>
        </w:r>
      </w:hyperlink>
    </w:p>
    <w:p w14:paraId="546B1E9B" w14:textId="2C8E032F"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7" w:history="1">
        <w:r w:rsidRPr="00B86976">
          <w:rPr>
            <w:rStyle w:val="Hyperlink"/>
            <w:rFonts w:eastAsiaTheme="majorEastAsia"/>
            <w:noProof/>
            <w:sz w:val="21"/>
            <w:szCs w:val="21"/>
          </w:rPr>
          <w:t>Table 9: Decision tree accuracy for a range of maximum depths using Entropy.</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_Toc529185057 \h </w:instrText>
        </w:r>
        <w:r w:rsidRPr="00B86976">
          <w:rPr>
            <w:noProof/>
            <w:webHidden/>
            <w:sz w:val="21"/>
            <w:szCs w:val="21"/>
          </w:rPr>
        </w:r>
        <w:r w:rsidRPr="00B86976">
          <w:rPr>
            <w:noProof/>
            <w:webHidden/>
            <w:sz w:val="21"/>
            <w:szCs w:val="21"/>
          </w:rPr>
          <w:fldChar w:fldCharType="separate"/>
        </w:r>
        <w:r w:rsidRPr="00B86976">
          <w:rPr>
            <w:noProof/>
            <w:webHidden/>
            <w:sz w:val="21"/>
            <w:szCs w:val="21"/>
          </w:rPr>
          <w:t>15</w:t>
        </w:r>
        <w:r w:rsidRPr="00B86976">
          <w:rPr>
            <w:noProof/>
            <w:webHidden/>
            <w:sz w:val="21"/>
            <w:szCs w:val="21"/>
          </w:rPr>
          <w:fldChar w:fldCharType="end"/>
        </w:r>
      </w:hyperlink>
    </w:p>
    <w:p w14:paraId="2C8206AA" w14:textId="093F1248"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8" w:history="1">
        <w:r w:rsidRPr="00B86976">
          <w:rPr>
            <w:rStyle w:val="Hyperlink"/>
            <w:rFonts w:eastAsiaTheme="majorEastAsia"/>
            <w:noProof/>
            <w:sz w:val="21"/>
            <w:szCs w:val="21"/>
          </w:rPr>
          <w:t>Table 10: Confusion matrix for decision tree using Gini index and maximum depth of three.</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_Toc529185058 \h </w:instrText>
        </w:r>
        <w:r w:rsidRPr="00B86976">
          <w:rPr>
            <w:noProof/>
            <w:webHidden/>
            <w:sz w:val="21"/>
            <w:szCs w:val="21"/>
          </w:rPr>
        </w:r>
        <w:r w:rsidRPr="00B86976">
          <w:rPr>
            <w:noProof/>
            <w:webHidden/>
            <w:sz w:val="21"/>
            <w:szCs w:val="21"/>
          </w:rPr>
          <w:fldChar w:fldCharType="separate"/>
        </w:r>
        <w:r w:rsidRPr="00B86976">
          <w:rPr>
            <w:noProof/>
            <w:webHidden/>
            <w:sz w:val="21"/>
            <w:szCs w:val="21"/>
          </w:rPr>
          <w:t>15</w:t>
        </w:r>
        <w:r w:rsidRPr="00B86976">
          <w:rPr>
            <w:noProof/>
            <w:webHidden/>
            <w:sz w:val="21"/>
            <w:szCs w:val="21"/>
          </w:rPr>
          <w:fldChar w:fldCharType="end"/>
        </w:r>
      </w:hyperlink>
    </w:p>
    <w:p w14:paraId="13465FE2" w14:textId="07282922"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59" w:history="1">
        <w:r w:rsidRPr="00B86976">
          <w:rPr>
            <w:rStyle w:val="Hyperlink"/>
            <w:rFonts w:eastAsiaTheme="majorEastAsia"/>
            <w:noProof/>
            <w:sz w:val="21"/>
            <w:szCs w:val="21"/>
          </w:rPr>
          <w:t>Table 11: Performance metrics for decision tree using Gini index and maximum depth of three.</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_Toc529185059 \h </w:instrText>
        </w:r>
        <w:r w:rsidRPr="00B86976">
          <w:rPr>
            <w:noProof/>
            <w:webHidden/>
            <w:sz w:val="21"/>
            <w:szCs w:val="21"/>
          </w:rPr>
        </w:r>
        <w:r w:rsidRPr="00B86976">
          <w:rPr>
            <w:noProof/>
            <w:webHidden/>
            <w:sz w:val="21"/>
            <w:szCs w:val="21"/>
          </w:rPr>
          <w:fldChar w:fldCharType="separate"/>
        </w:r>
        <w:r w:rsidRPr="00B86976">
          <w:rPr>
            <w:noProof/>
            <w:webHidden/>
            <w:sz w:val="21"/>
            <w:szCs w:val="21"/>
          </w:rPr>
          <w:t>16</w:t>
        </w:r>
        <w:r w:rsidRPr="00B86976">
          <w:rPr>
            <w:noProof/>
            <w:webHidden/>
            <w:sz w:val="21"/>
            <w:szCs w:val="21"/>
          </w:rPr>
          <w:fldChar w:fldCharType="end"/>
        </w:r>
      </w:hyperlink>
    </w:p>
    <w:p w14:paraId="0DD91674" w14:textId="5365FD4E"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60" w:history="1">
        <w:r w:rsidRPr="00B86976">
          <w:rPr>
            <w:rStyle w:val="Hyperlink"/>
            <w:rFonts w:eastAsiaTheme="majorEastAsia"/>
            <w:noProof/>
            <w:sz w:val="21"/>
            <w:szCs w:val="21"/>
          </w:rPr>
          <w:t>Table 12: Tabulated data for variance explained by each principal component.</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_Toc529185060 \h </w:instrText>
        </w:r>
        <w:r w:rsidRPr="00B86976">
          <w:rPr>
            <w:noProof/>
            <w:webHidden/>
            <w:sz w:val="21"/>
            <w:szCs w:val="21"/>
          </w:rPr>
        </w:r>
        <w:r w:rsidRPr="00B86976">
          <w:rPr>
            <w:noProof/>
            <w:webHidden/>
            <w:sz w:val="21"/>
            <w:szCs w:val="21"/>
          </w:rPr>
          <w:fldChar w:fldCharType="separate"/>
        </w:r>
        <w:r w:rsidRPr="00B86976">
          <w:rPr>
            <w:noProof/>
            <w:webHidden/>
            <w:sz w:val="21"/>
            <w:szCs w:val="21"/>
          </w:rPr>
          <w:t>16</w:t>
        </w:r>
        <w:r w:rsidRPr="00B86976">
          <w:rPr>
            <w:noProof/>
            <w:webHidden/>
            <w:sz w:val="21"/>
            <w:szCs w:val="21"/>
          </w:rPr>
          <w:fldChar w:fldCharType="end"/>
        </w:r>
      </w:hyperlink>
    </w:p>
    <w:p w14:paraId="5C3F2034" w14:textId="02E59E8E"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61" w:history="1">
        <w:r w:rsidRPr="00B86976">
          <w:rPr>
            <w:rStyle w:val="Hyperlink"/>
            <w:rFonts w:eastAsiaTheme="majorEastAsia"/>
            <w:noProof/>
            <w:sz w:val="21"/>
            <w:szCs w:val="21"/>
          </w:rPr>
          <w:t xml:space="preserve">Table 13: Confusion matrix for </w:t>
        </w:r>
        <w:r w:rsidRPr="00B86976">
          <w:rPr>
            <w:rStyle w:val="Hyperlink"/>
            <w:rFonts w:eastAsiaTheme="majorEastAsia"/>
            <w:i/>
            <w:noProof/>
            <w:sz w:val="21"/>
            <w:szCs w:val="21"/>
          </w:rPr>
          <w:t>k</w:t>
        </w:r>
        <w:r w:rsidRPr="00B86976">
          <w:rPr>
            <w:rStyle w:val="Hyperlink"/>
            <w:rFonts w:eastAsiaTheme="majorEastAsia"/>
            <w:noProof/>
            <w:sz w:val="21"/>
            <w:szCs w:val="21"/>
          </w:rPr>
          <w:t xml:space="preserve">-NN using </w:t>
        </w:r>
        <w:r w:rsidRPr="00B86976">
          <w:rPr>
            <w:rStyle w:val="Hyperlink"/>
            <w:rFonts w:eastAsiaTheme="majorEastAsia"/>
            <w:i/>
            <w:noProof/>
            <w:sz w:val="21"/>
            <w:szCs w:val="21"/>
          </w:rPr>
          <w:t>k</w:t>
        </w:r>
        <w:r w:rsidRPr="00B86976">
          <w:rPr>
            <w:rStyle w:val="Hyperlink"/>
            <w:rFonts w:eastAsiaTheme="majorEastAsia"/>
            <w:noProof/>
            <w:sz w:val="21"/>
            <w:szCs w:val="21"/>
          </w:rPr>
          <w:t>-value of eight with new dataset.</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_Toc529185061 \h </w:instrText>
        </w:r>
        <w:r w:rsidRPr="00B86976">
          <w:rPr>
            <w:noProof/>
            <w:webHidden/>
            <w:sz w:val="21"/>
            <w:szCs w:val="21"/>
          </w:rPr>
        </w:r>
        <w:r w:rsidRPr="00B86976">
          <w:rPr>
            <w:noProof/>
            <w:webHidden/>
            <w:sz w:val="21"/>
            <w:szCs w:val="21"/>
          </w:rPr>
          <w:fldChar w:fldCharType="separate"/>
        </w:r>
        <w:r w:rsidRPr="00B86976">
          <w:rPr>
            <w:noProof/>
            <w:webHidden/>
            <w:sz w:val="21"/>
            <w:szCs w:val="21"/>
          </w:rPr>
          <w:t>17</w:t>
        </w:r>
        <w:r w:rsidRPr="00B86976">
          <w:rPr>
            <w:noProof/>
            <w:webHidden/>
            <w:sz w:val="21"/>
            <w:szCs w:val="21"/>
          </w:rPr>
          <w:fldChar w:fldCharType="end"/>
        </w:r>
      </w:hyperlink>
    </w:p>
    <w:p w14:paraId="7CC35057" w14:textId="6542F079"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62" w:history="1">
        <w:r w:rsidRPr="00B86976">
          <w:rPr>
            <w:rStyle w:val="Hyperlink"/>
            <w:rFonts w:eastAsiaTheme="majorEastAsia"/>
            <w:noProof/>
            <w:sz w:val="21"/>
            <w:szCs w:val="21"/>
          </w:rPr>
          <w:t xml:space="preserve">Table 14: Performance metrics for </w:t>
        </w:r>
        <w:r w:rsidRPr="00B86976">
          <w:rPr>
            <w:rStyle w:val="Hyperlink"/>
            <w:rFonts w:eastAsiaTheme="majorEastAsia"/>
            <w:i/>
            <w:noProof/>
            <w:sz w:val="21"/>
            <w:szCs w:val="21"/>
          </w:rPr>
          <w:t>k</w:t>
        </w:r>
        <w:r w:rsidRPr="00B86976">
          <w:rPr>
            <w:rStyle w:val="Hyperlink"/>
            <w:rFonts w:eastAsiaTheme="majorEastAsia"/>
            <w:noProof/>
            <w:sz w:val="21"/>
            <w:szCs w:val="21"/>
          </w:rPr>
          <w:t>-NN using new dataset.</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_Toc529185062 \h </w:instrText>
        </w:r>
        <w:r w:rsidRPr="00B86976">
          <w:rPr>
            <w:noProof/>
            <w:webHidden/>
            <w:sz w:val="21"/>
            <w:szCs w:val="21"/>
          </w:rPr>
        </w:r>
        <w:r w:rsidRPr="00B86976">
          <w:rPr>
            <w:noProof/>
            <w:webHidden/>
            <w:sz w:val="21"/>
            <w:szCs w:val="21"/>
          </w:rPr>
          <w:fldChar w:fldCharType="separate"/>
        </w:r>
        <w:r w:rsidRPr="00B86976">
          <w:rPr>
            <w:noProof/>
            <w:webHidden/>
            <w:sz w:val="21"/>
            <w:szCs w:val="21"/>
          </w:rPr>
          <w:t>17</w:t>
        </w:r>
        <w:r w:rsidRPr="00B86976">
          <w:rPr>
            <w:noProof/>
            <w:webHidden/>
            <w:sz w:val="21"/>
            <w:szCs w:val="21"/>
          </w:rPr>
          <w:fldChar w:fldCharType="end"/>
        </w:r>
      </w:hyperlink>
    </w:p>
    <w:p w14:paraId="6BEE178F" w14:textId="12C5FD19"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63" w:history="1">
        <w:r w:rsidRPr="00B86976">
          <w:rPr>
            <w:rStyle w:val="Hyperlink"/>
            <w:rFonts w:eastAsiaTheme="majorEastAsia"/>
            <w:noProof/>
            <w:sz w:val="21"/>
            <w:szCs w:val="21"/>
          </w:rPr>
          <w:t>Table 15: Confusion matrix for decision tree analysis using maximum depth of three with new dataset.</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_Toc529185063 \h </w:instrText>
        </w:r>
        <w:r w:rsidRPr="00B86976">
          <w:rPr>
            <w:noProof/>
            <w:webHidden/>
            <w:sz w:val="21"/>
            <w:szCs w:val="21"/>
          </w:rPr>
        </w:r>
        <w:r w:rsidRPr="00B86976">
          <w:rPr>
            <w:noProof/>
            <w:webHidden/>
            <w:sz w:val="21"/>
            <w:szCs w:val="21"/>
          </w:rPr>
          <w:fldChar w:fldCharType="separate"/>
        </w:r>
        <w:r w:rsidRPr="00B86976">
          <w:rPr>
            <w:noProof/>
            <w:webHidden/>
            <w:sz w:val="21"/>
            <w:szCs w:val="21"/>
          </w:rPr>
          <w:t>17</w:t>
        </w:r>
        <w:r w:rsidRPr="00B86976">
          <w:rPr>
            <w:noProof/>
            <w:webHidden/>
            <w:sz w:val="21"/>
            <w:szCs w:val="21"/>
          </w:rPr>
          <w:fldChar w:fldCharType="end"/>
        </w:r>
      </w:hyperlink>
    </w:p>
    <w:p w14:paraId="280AAFD4" w14:textId="11308F9E" w:rsidR="00B86976" w:rsidRPr="00B86976" w:rsidRDefault="00B86976">
      <w:pPr>
        <w:pStyle w:val="TableofFigures"/>
        <w:tabs>
          <w:tab w:val="right" w:leader="dot" w:pos="9350"/>
        </w:tabs>
        <w:rPr>
          <w:rFonts w:asciiTheme="minorHAnsi" w:eastAsiaTheme="minorEastAsia" w:hAnsiTheme="minorHAnsi" w:cstheme="minorBidi"/>
          <w:noProof/>
          <w:sz w:val="21"/>
          <w:szCs w:val="21"/>
        </w:rPr>
      </w:pPr>
      <w:hyperlink w:anchor="_Toc529185064" w:history="1">
        <w:r w:rsidRPr="00B86976">
          <w:rPr>
            <w:rStyle w:val="Hyperlink"/>
            <w:rFonts w:eastAsiaTheme="majorEastAsia"/>
            <w:noProof/>
            <w:sz w:val="21"/>
            <w:szCs w:val="21"/>
          </w:rPr>
          <w:t>Table 16: Performance metrics for decision tree using new dataset.</w:t>
        </w:r>
        <w:r w:rsidRPr="00B86976">
          <w:rPr>
            <w:noProof/>
            <w:webHidden/>
            <w:sz w:val="21"/>
            <w:szCs w:val="21"/>
          </w:rPr>
          <w:tab/>
        </w:r>
        <w:r w:rsidRPr="00B86976">
          <w:rPr>
            <w:noProof/>
            <w:webHidden/>
            <w:sz w:val="21"/>
            <w:szCs w:val="21"/>
          </w:rPr>
          <w:fldChar w:fldCharType="begin"/>
        </w:r>
        <w:r w:rsidRPr="00B86976">
          <w:rPr>
            <w:noProof/>
            <w:webHidden/>
            <w:sz w:val="21"/>
            <w:szCs w:val="21"/>
          </w:rPr>
          <w:instrText xml:space="preserve"> PAGEREF _Toc529185064 \h </w:instrText>
        </w:r>
        <w:r w:rsidRPr="00B86976">
          <w:rPr>
            <w:noProof/>
            <w:webHidden/>
            <w:sz w:val="21"/>
            <w:szCs w:val="21"/>
          </w:rPr>
        </w:r>
        <w:r w:rsidRPr="00B86976">
          <w:rPr>
            <w:noProof/>
            <w:webHidden/>
            <w:sz w:val="21"/>
            <w:szCs w:val="21"/>
          </w:rPr>
          <w:fldChar w:fldCharType="separate"/>
        </w:r>
        <w:r w:rsidRPr="00B86976">
          <w:rPr>
            <w:noProof/>
            <w:webHidden/>
            <w:sz w:val="21"/>
            <w:szCs w:val="21"/>
          </w:rPr>
          <w:t>17</w:t>
        </w:r>
        <w:r w:rsidRPr="00B86976">
          <w:rPr>
            <w:noProof/>
            <w:webHidden/>
            <w:sz w:val="21"/>
            <w:szCs w:val="21"/>
          </w:rPr>
          <w:fldChar w:fldCharType="end"/>
        </w:r>
      </w:hyperlink>
    </w:p>
    <w:p w14:paraId="27F433B3" w14:textId="369B3F64" w:rsidR="004B5332" w:rsidRDefault="00C65C19" w:rsidP="004B5332">
      <w:pPr>
        <w:rPr>
          <w:sz w:val="21"/>
          <w:szCs w:val="21"/>
        </w:rPr>
      </w:pPr>
      <w:r w:rsidRPr="00B86976">
        <w:rPr>
          <w:sz w:val="21"/>
          <w:szCs w:val="21"/>
        </w:rPr>
        <w:fldChar w:fldCharType="end"/>
      </w:r>
    </w:p>
    <w:p w14:paraId="36AD64F8" w14:textId="77777777" w:rsidR="0047673F" w:rsidRDefault="0047673F" w:rsidP="009C5FC8">
      <w:pPr>
        <w:spacing w:after="160" w:line="259" w:lineRule="auto"/>
        <w:rPr>
          <w:b/>
        </w:rPr>
      </w:pPr>
    </w:p>
    <w:p w14:paraId="18D44EDB" w14:textId="2F53A353" w:rsidR="009C5FC8" w:rsidRPr="009C5FC8" w:rsidRDefault="009C5FC8" w:rsidP="009C5FC8">
      <w:pPr>
        <w:spacing w:after="160" w:line="259" w:lineRule="auto"/>
        <w:rPr>
          <w:b/>
        </w:rPr>
      </w:pPr>
      <w:r>
        <w:rPr>
          <w:b/>
        </w:rPr>
        <w:t>List of Figures</w:t>
      </w:r>
    </w:p>
    <w:p w14:paraId="088CBD3C" w14:textId="10032F4F"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r>
        <w:fldChar w:fldCharType="begin"/>
      </w:r>
      <w:r>
        <w:instrText xml:space="preserve"> TOC \h \z \c "Figure" </w:instrText>
      </w:r>
      <w:r>
        <w:fldChar w:fldCharType="separate"/>
      </w:r>
      <w:hyperlink w:anchor="_Toc529184907" w:history="1">
        <w:r w:rsidRPr="009C5FC8">
          <w:rPr>
            <w:rStyle w:val="Hyperlink"/>
            <w:rFonts w:eastAsiaTheme="majorEastAsia"/>
            <w:noProof/>
            <w:sz w:val="21"/>
            <w:szCs w:val="21"/>
          </w:rPr>
          <w:t>Figure 1: General overview for creating classification predictions.</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_Toc529184907 \h </w:instrText>
        </w:r>
        <w:r w:rsidRPr="009C5FC8">
          <w:rPr>
            <w:noProof/>
            <w:webHidden/>
            <w:sz w:val="21"/>
            <w:szCs w:val="21"/>
          </w:rPr>
        </w:r>
        <w:r w:rsidRPr="009C5FC8">
          <w:rPr>
            <w:noProof/>
            <w:webHidden/>
            <w:sz w:val="21"/>
            <w:szCs w:val="21"/>
          </w:rPr>
          <w:fldChar w:fldCharType="separate"/>
        </w:r>
        <w:r w:rsidRPr="009C5FC8">
          <w:rPr>
            <w:noProof/>
            <w:webHidden/>
            <w:sz w:val="21"/>
            <w:szCs w:val="21"/>
          </w:rPr>
          <w:t>4</w:t>
        </w:r>
        <w:r w:rsidRPr="009C5FC8">
          <w:rPr>
            <w:noProof/>
            <w:webHidden/>
            <w:sz w:val="21"/>
            <w:szCs w:val="21"/>
          </w:rPr>
          <w:fldChar w:fldCharType="end"/>
        </w:r>
      </w:hyperlink>
    </w:p>
    <w:p w14:paraId="1A4458B4" w14:textId="655FDC55"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hyperlink w:anchor="_Toc529184908" w:history="1">
        <w:r w:rsidRPr="009C5FC8">
          <w:rPr>
            <w:rStyle w:val="Hyperlink"/>
            <w:rFonts w:eastAsiaTheme="majorEastAsia"/>
            <w:noProof/>
            <w:sz w:val="21"/>
            <w:szCs w:val="21"/>
          </w:rPr>
          <w:t>Figure 2: Full comparison plot of final data matrix utilized during the analysis with class coloring.</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_Toc529184908 \h </w:instrText>
        </w:r>
        <w:r w:rsidRPr="009C5FC8">
          <w:rPr>
            <w:noProof/>
            <w:webHidden/>
            <w:sz w:val="21"/>
            <w:szCs w:val="21"/>
          </w:rPr>
        </w:r>
        <w:r w:rsidRPr="009C5FC8">
          <w:rPr>
            <w:noProof/>
            <w:webHidden/>
            <w:sz w:val="21"/>
            <w:szCs w:val="21"/>
          </w:rPr>
          <w:fldChar w:fldCharType="separate"/>
        </w:r>
        <w:r w:rsidRPr="009C5FC8">
          <w:rPr>
            <w:noProof/>
            <w:webHidden/>
            <w:sz w:val="21"/>
            <w:szCs w:val="21"/>
          </w:rPr>
          <w:t>10</w:t>
        </w:r>
        <w:r w:rsidRPr="009C5FC8">
          <w:rPr>
            <w:noProof/>
            <w:webHidden/>
            <w:sz w:val="21"/>
            <w:szCs w:val="21"/>
          </w:rPr>
          <w:fldChar w:fldCharType="end"/>
        </w:r>
      </w:hyperlink>
    </w:p>
    <w:p w14:paraId="4B0BA3D1" w14:textId="129AAB31"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hyperlink w:anchor="_Toc529184909" w:history="1">
        <w:r w:rsidRPr="009C5FC8">
          <w:rPr>
            <w:rStyle w:val="Hyperlink"/>
            <w:rFonts w:eastAsiaTheme="majorEastAsia"/>
            <w:noProof/>
            <w:sz w:val="21"/>
            <w:szCs w:val="21"/>
          </w:rPr>
          <w:t xml:space="preserve">Figure 3: Error rate as a function of the hyperparameter </w:t>
        </w:r>
        <w:r w:rsidRPr="009C5FC8">
          <w:rPr>
            <w:rStyle w:val="Hyperlink"/>
            <w:rFonts w:eastAsiaTheme="majorEastAsia"/>
            <w:i/>
            <w:noProof/>
            <w:sz w:val="21"/>
            <w:szCs w:val="21"/>
          </w:rPr>
          <w:t>k</w:t>
        </w:r>
        <w:r w:rsidRPr="009C5FC8">
          <w:rPr>
            <w:rStyle w:val="Hyperlink"/>
            <w:rFonts w:eastAsiaTheme="majorEastAsia"/>
            <w:noProof/>
            <w:sz w:val="21"/>
            <w:szCs w:val="21"/>
          </w:rPr>
          <w:t>-value.</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_Toc529184909 \h </w:instrText>
        </w:r>
        <w:r w:rsidRPr="009C5FC8">
          <w:rPr>
            <w:noProof/>
            <w:webHidden/>
            <w:sz w:val="21"/>
            <w:szCs w:val="21"/>
          </w:rPr>
        </w:r>
        <w:r w:rsidRPr="009C5FC8">
          <w:rPr>
            <w:noProof/>
            <w:webHidden/>
            <w:sz w:val="21"/>
            <w:szCs w:val="21"/>
          </w:rPr>
          <w:fldChar w:fldCharType="separate"/>
        </w:r>
        <w:r w:rsidRPr="009C5FC8">
          <w:rPr>
            <w:noProof/>
            <w:webHidden/>
            <w:sz w:val="21"/>
            <w:szCs w:val="21"/>
          </w:rPr>
          <w:t>12</w:t>
        </w:r>
        <w:r w:rsidRPr="009C5FC8">
          <w:rPr>
            <w:noProof/>
            <w:webHidden/>
            <w:sz w:val="21"/>
            <w:szCs w:val="21"/>
          </w:rPr>
          <w:fldChar w:fldCharType="end"/>
        </w:r>
      </w:hyperlink>
    </w:p>
    <w:p w14:paraId="18986C22" w14:textId="51FBCE57"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hyperlink w:anchor="_Toc529184910" w:history="1">
        <w:r w:rsidRPr="009C5FC8">
          <w:rPr>
            <w:rStyle w:val="Hyperlink"/>
            <w:rFonts w:eastAsiaTheme="majorEastAsia"/>
            <w:noProof/>
            <w:sz w:val="21"/>
            <w:szCs w:val="21"/>
          </w:rPr>
          <w:t>Figure 4: Decision Tree accuracy as a function of maximum tree depth using Gini index impurity measure.</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_Toc529184910 \h </w:instrText>
        </w:r>
        <w:r w:rsidRPr="009C5FC8">
          <w:rPr>
            <w:noProof/>
            <w:webHidden/>
            <w:sz w:val="21"/>
            <w:szCs w:val="21"/>
          </w:rPr>
        </w:r>
        <w:r w:rsidRPr="009C5FC8">
          <w:rPr>
            <w:noProof/>
            <w:webHidden/>
            <w:sz w:val="21"/>
            <w:szCs w:val="21"/>
          </w:rPr>
          <w:fldChar w:fldCharType="separate"/>
        </w:r>
        <w:r w:rsidRPr="009C5FC8">
          <w:rPr>
            <w:noProof/>
            <w:webHidden/>
            <w:sz w:val="21"/>
            <w:szCs w:val="21"/>
          </w:rPr>
          <w:t>14</w:t>
        </w:r>
        <w:r w:rsidRPr="009C5FC8">
          <w:rPr>
            <w:noProof/>
            <w:webHidden/>
            <w:sz w:val="21"/>
            <w:szCs w:val="21"/>
          </w:rPr>
          <w:fldChar w:fldCharType="end"/>
        </w:r>
      </w:hyperlink>
    </w:p>
    <w:p w14:paraId="2A791AB6" w14:textId="3A9B65E7"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hyperlink w:anchor="_Toc529184911" w:history="1">
        <w:r w:rsidRPr="009C5FC8">
          <w:rPr>
            <w:rStyle w:val="Hyperlink"/>
            <w:rFonts w:eastAsiaTheme="majorEastAsia"/>
            <w:noProof/>
            <w:sz w:val="21"/>
            <w:szCs w:val="21"/>
          </w:rPr>
          <w:t>Figure 5: Decision Tree accuracy as a function of maximum tree depth using Entropy impurity measure.</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_Toc529184911 \h </w:instrText>
        </w:r>
        <w:r w:rsidRPr="009C5FC8">
          <w:rPr>
            <w:noProof/>
            <w:webHidden/>
            <w:sz w:val="21"/>
            <w:szCs w:val="21"/>
          </w:rPr>
        </w:r>
        <w:r w:rsidRPr="009C5FC8">
          <w:rPr>
            <w:noProof/>
            <w:webHidden/>
            <w:sz w:val="21"/>
            <w:szCs w:val="21"/>
          </w:rPr>
          <w:fldChar w:fldCharType="separate"/>
        </w:r>
        <w:r w:rsidRPr="009C5FC8">
          <w:rPr>
            <w:noProof/>
            <w:webHidden/>
            <w:sz w:val="21"/>
            <w:szCs w:val="21"/>
          </w:rPr>
          <w:t>14</w:t>
        </w:r>
        <w:r w:rsidRPr="009C5FC8">
          <w:rPr>
            <w:noProof/>
            <w:webHidden/>
            <w:sz w:val="21"/>
            <w:szCs w:val="21"/>
          </w:rPr>
          <w:fldChar w:fldCharType="end"/>
        </w:r>
      </w:hyperlink>
    </w:p>
    <w:p w14:paraId="0302811A" w14:textId="51A70CAE"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hyperlink w:anchor="_Toc529184912" w:history="1">
        <w:r w:rsidRPr="009C5FC8">
          <w:rPr>
            <w:rStyle w:val="Hyperlink"/>
            <w:rFonts w:eastAsiaTheme="majorEastAsia"/>
            <w:noProof/>
            <w:sz w:val="21"/>
            <w:szCs w:val="21"/>
          </w:rPr>
          <w:t>Figure 6: Illustration of variance explained by each principal component.</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_Toc529184912 \h </w:instrText>
        </w:r>
        <w:r w:rsidRPr="009C5FC8">
          <w:rPr>
            <w:noProof/>
            <w:webHidden/>
            <w:sz w:val="21"/>
            <w:szCs w:val="21"/>
          </w:rPr>
        </w:r>
        <w:r w:rsidRPr="009C5FC8">
          <w:rPr>
            <w:noProof/>
            <w:webHidden/>
            <w:sz w:val="21"/>
            <w:szCs w:val="21"/>
          </w:rPr>
          <w:fldChar w:fldCharType="separate"/>
        </w:r>
        <w:r w:rsidRPr="009C5FC8">
          <w:rPr>
            <w:noProof/>
            <w:webHidden/>
            <w:sz w:val="21"/>
            <w:szCs w:val="21"/>
          </w:rPr>
          <w:t>16</w:t>
        </w:r>
        <w:r w:rsidRPr="009C5FC8">
          <w:rPr>
            <w:noProof/>
            <w:webHidden/>
            <w:sz w:val="21"/>
            <w:szCs w:val="21"/>
          </w:rPr>
          <w:fldChar w:fldCharType="end"/>
        </w:r>
      </w:hyperlink>
    </w:p>
    <w:p w14:paraId="3AAFA545" w14:textId="685589E9" w:rsidR="00C65C19" w:rsidRPr="00330B74" w:rsidRDefault="009C5FC8" w:rsidP="004B5332">
      <w:r>
        <w:fldChar w:fldCharType="end"/>
      </w:r>
    </w:p>
    <w:p w14:paraId="264AAE0E" w14:textId="77777777" w:rsidR="00635A04" w:rsidRDefault="00635A04">
      <w:pPr>
        <w:spacing w:after="160" w:line="259" w:lineRule="auto"/>
        <w:rPr>
          <w:rFonts w:ascii="Cambria" w:eastAsiaTheme="majorEastAsia" w:hAnsi="Cambria" w:cstheme="majorBidi"/>
          <w:b/>
          <w:bCs/>
          <w:sz w:val="26"/>
          <w:szCs w:val="26"/>
        </w:rPr>
      </w:pPr>
      <w:r>
        <w:br w:type="page"/>
      </w:r>
    </w:p>
    <w:p w14:paraId="5D49179D" w14:textId="2D40B41E" w:rsidR="00A911C5" w:rsidRDefault="00A10ACA" w:rsidP="00A10ACA">
      <w:pPr>
        <w:pStyle w:val="Heading2"/>
      </w:pPr>
      <w:r>
        <w:lastRenderedPageBreak/>
        <w:t>1 Introduction</w:t>
      </w:r>
    </w:p>
    <w:p w14:paraId="58E0BF5B" w14:textId="0E817932" w:rsidR="00563DD8"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rsidR="00BE7560">
        <w:t xml:space="preserve"> Classification is an ideal candidate for accomplishing this task, where a classifier assigns objects to predefined categories or outcomes and builds a set</w:t>
      </w:r>
      <w:r w:rsidR="00A6481E">
        <w:t xml:space="preserve"> of rules to categorize future, </w:t>
      </w:r>
      <w:r w:rsidR="00BE7560">
        <w:t>unknown data.</w:t>
      </w:r>
      <w:r>
        <w:t xml:space="preserve"> </w:t>
      </w:r>
      <w:r w:rsidR="00563DD8">
        <w:t>The general a</w:t>
      </w:r>
      <w:r w:rsidR="00786951">
        <w:t>pproach to classification fol</w:t>
      </w:r>
      <w:r w:rsidR="004952F4">
        <w:t xml:space="preserve">lows the schematic in </w:t>
      </w:r>
      <w:r w:rsidR="00746EED">
        <w:fldChar w:fldCharType="begin"/>
      </w:r>
      <w:r w:rsidR="00746EED">
        <w:instrText xml:space="preserve"> REF _Ref529183976 \h </w:instrText>
      </w:r>
      <w:r w:rsidR="00746EED">
        <w:fldChar w:fldCharType="separate"/>
      </w:r>
      <w:r w:rsidR="00746EED">
        <w:t xml:space="preserve">Figure </w:t>
      </w:r>
      <w:r w:rsidR="00746EED">
        <w:rPr>
          <w:noProof/>
        </w:rPr>
        <w:t>1</w:t>
      </w:r>
      <w:r w:rsidR="00746EED">
        <w:fldChar w:fldCharType="end"/>
      </w:r>
      <w:r w:rsidR="00A6481E">
        <w:t>, where the classification algorithm utilized can take multiple forms, such as clustering or decision tree.</w:t>
      </w:r>
    </w:p>
    <w:p w14:paraId="33837B4B" w14:textId="561DACFC" w:rsidR="00084957" w:rsidRDefault="00084957" w:rsidP="00A10ACA"/>
    <w:p w14:paraId="5EC76E86" w14:textId="77777777" w:rsidR="00C31814" w:rsidRDefault="00084957" w:rsidP="00C31814">
      <w:pPr>
        <w:keepNext/>
        <w:jc w:val="center"/>
      </w:pPr>
      <w:r>
        <w:rPr>
          <w:noProof/>
        </w:rPr>
        <w:drawing>
          <wp:inline distT="0" distB="0" distL="0" distR="0" wp14:anchorId="71FEEE1E" wp14:editId="70BAE6C6">
            <wp:extent cx="4616395" cy="30366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assification_Overview.png"/>
                    <pic:cNvPicPr/>
                  </pic:nvPicPr>
                  <pic:blipFill>
                    <a:blip r:embed="rId8"/>
                    <a:stretch>
                      <a:fillRect/>
                    </a:stretch>
                  </pic:blipFill>
                  <pic:spPr>
                    <a:xfrm>
                      <a:off x="0" y="0"/>
                      <a:ext cx="4654412" cy="3061668"/>
                    </a:xfrm>
                    <a:prstGeom prst="rect">
                      <a:avLst/>
                    </a:prstGeom>
                  </pic:spPr>
                </pic:pic>
              </a:graphicData>
            </a:graphic>
          </wp:inline>
        </w:drawing>
      </w:r>
    </w:p>
    <w:p w14:paraId="193B7A1A" w14:textId="6546E654" w:rsidR="00563DD8" w:rsidRDefault="00C31814" w:rsidP="00624474">
      <w:pPr>
        <w:pStyle w:val="Caption"/>
        <w:jc w:val="center"/>
      </w:pPr>
      <w:bookmarkStart w:id="0" w:name="_Ref529183976"/>
      <w:bookmarkStart w:id="1" w:name="_Toc529184907"/>
      <w:r>
        <w:t xml:space="preserve">Figure </w:t>
      </w:r>
      <w:r>
        <w:fldChar w:fldCharType="begin"/>
      </w:r>
      <w:r>
        <w:instrText xml:space="preserve"> SEQ Figure \* ARABIC </w:instrText>
      </w:r>
      <w:r>
        <w:fldChar w:fldCharType="separate"/>
      </w:r>
      <w:r w:rsidR="004330F3">
        <w:rPr>
          <w:noProof/>
        </w:rPr>
        <w:t>1</w:t>
      </w:r>
      <w:r>
        <w:fldChar w:fldCharType="end"/>
      </w:r>
      <w:bookmarkEnd w:id="0"/>
      <w:r>
        <w:t xml:space="preserve">: </w:t>
      </w:r>
      <w:r w:rsidRPr="00E76594">
        <w:t xml:space="preserve">General overview </w:t>
      </w:r>
      <w:r>
        <w:t>for creating classification pre</w:t>
      </w:r>
      <w:r w:rsidRPr="00E76594">
        <w:t>d</w:t>
      </w:r>
      <w:r>
        <w:t>i</w:t>
      </w:r>
      <w:r w:rsidRPr="00E76594">
        <w:t>ctions.</w:t>
      </w:r>
      <w:bookmarkEnd w:id="1"/>
    </w:p>
    <w:p w14:paraId="732D0300" w14:textId="7866C25E" w:rsidR="00EA2465" w:rsidRDefault="00AF43BB" w:rsidP="00A10ACA">
      <w:r>
        <w:t xml:space="preserve">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5DB481B5"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B7131D">
        <w:t>-</w:t>
      </w:r>
      <w:r w:rsidR="0098108B">
        <w:t xml:space="preserve">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B7131D">
        <w:t>-</w:t>
      </w:r>
      <w:r w:rsidR="00697078">
        <w:t>value is to assess the error rates for various 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w:t>
      </w:r>
      <w:r w:rsidR="00B77A86">
        <w:lastRenderedPageBreak/>
        <w:t xml:space="preserve">of clarity as well as adding context to the </w:t>
      </w:r>
      <w:r w:rsidR="00B77A86">
        <w:rPr>
          <w:i/>
        </w:rPr>
        <w:t>k-</w:t>
      </w:r>
      <w:r w:rsidR="00B77A86">
        <w:t>NN technique implementation, the following steps provide a general overview of the implementation procedure:</w:t>
      </w:r>
    </w:p>
    <w:p w14:paraId="2B6D5BA1" w14:textId="77777777" w:rsidR="00152A26" w:rsidRDefault="00152A26" w:rsidP="00A10ACA"/>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4E2D65DC" w:rsidR="00A3639A" w:rsidRDefault="00A3639A" w:rsidP="00A3639A">
      <w:pPr>
        <w:pStyle w:val="ListParagraph"/>
        <w:numPr>
          <w:ilvl w:val="1"/>
          <w:numId w:val="6"/>
        </w:numPr>
      </w:pPr>
      <w:r>
        <w:t xml:space="preserve">Sort calculated distances </w:t>
      </w:r>
      <w:r w:rsidR="00FB2148">
        <w:t>in ascending order,</w:t>
      </w:r>
    </w:p>
    <w:p w14:paraId="18052C74" w14:textId="0DF02211" w:rsidR="00FB2148" w:rsidRDefault="00FB2148" w:rsidP="00A3639A">
      <w:pPr>
        <w:pStyle w:val="ListParagraph"/>
        <w:numPr>
          <w:ilvl w:val="1"/>
          <w:numId w:val="6"/>
        </w:numPr>
      </w:pPr>
      <w:r>
        <w:t xml:space="preserve">Choose most frequent classification for test point based on top </w:t>
      </w:r>
      <w:r>
        <w:rPr>
          <w:i/>
        </w:rPr>
        <w:t xml:space="preserve">k </w:t>
      </w:r>
      <w:r w:rsidR="0093445B">
        <w:t>rows of sorted array,</w:t>
      </w:r>
    </w:p>
    <w:p w14:paraId="186871B3" w14:textId="1D610249" w:rsidR="00FB2148" w:rsidRDefault="00FB2148" w:rsidP="00F62019">
      <w:pPr>
        <w:pStyle w:val="ListParagraph"/>
        <w:numPr>
          <w:ilvl w:val="0"/>
          <w:numId w:val="6"/>
        </w:numPr>
        <w:spacing w:after="0"/>
        <w:ind w:left="806"/>
      </w:pPr>
      <w:r>
        <w:t xml:space="preserve">Return classification prediction. </w:t>
      </w:r>
    </w:p>
    <w:p w14:paraId="2DA17958" w14:textId="77777777" w:rsidR="00152A26" w:rsidRDefault="00152A26" w:rsidP="00F62019"/>
    <w:p w14:paraId="6EF04860" w14:textId="05E982A7" w:rsidR="00386E73" w:rsidRPr="0086027B" w:rsidRDefault="00142E31" w:rsidP="008829CF">
      <w:pPr>
        <w:spacing w:after="240"/>
      </w:pPr>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719B312D" w:rsidR="0009051B" w:rsidRDefault="00C37B84" w:rsidP="00A10ACA">
      <w:r>
        <w:t>A python function (</w:t>
      </w:r>
      <w:r>
        <w:rPr>
          <w:i/>
        </w:rPr>
        <w:t>getNeighbors</w:t>
      </w:r>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r w:rsidR="000D54F5">
        <w:t>calculates</w:t>
      </w:r>
      <w:r w:rsidR="00A8109E">
        <w:t xml:space="preserve"> the distance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w:t>
      </w:r>
      <w:r w:rsidR="00051F8A">
        <w:t>report</w:t>
      </w:r>
      <w:r w:rsidR="0009051B">
        <w:t>.</w:t>
      </w:r>
    </w:p>
    <w:p w14:paraId="59C11040" w14:textId="6ECC720F" w:rsidR="00ED36B0" w:rsidRDefault="00ED36B0" w:rsidP="00ED36B0">
      <w:pPr>
        <w:pStyle w:val="Heading2"/>
      </w:pPr>
      <w:r>
        <w:t>1.2 Decision Tree Analysis</w:t>
      </w:r>
    </w:p>
    <w:p w14:paraId="42D7003E" w14:textId="2FB08AD1" w:rsidR="001E3266" w:rsidRDefault="00823099" w:rsidP="008C0791">
      <w:r>
        <w:t xml:space="preserve">For classification or regression purposes, a hierarchical data structure can be created to essentially </w:t>
      </w:r>
      <w:r>
        <w:rPr>
          <w:i/>
        </w:rPr>
        <w:t xml:space="preserve">divide-and-conquer </w:t>
      </w:r>
      <w:r>
        <w:t>a dataset into its constituents, providing a nonparametric methodology that is a directly interpretable and competitively efficient</w:t>
      </w:r>
      <w:r w:rsidR="00F55402">
        <w:t xml:space="preserve"> given data to train, or build, the </w:t>
      </w:r>
      <w:r w:rsidR="00C9577A">
        <w:t xml:space="preserve">decision </w:t>
      </w:r>
      <w:r w:rsidR="00F55402">
        <w:t>tree</w:t>
      </w:r>
      <w:r>
        <w:t>.</w:t>
      </w:r>
      <w:r w:rsidR="00E27CBC">
        <w:t xml:space="preserve"> </w:t>
      </w:r>
      <w:r w:rsidR="001E3266">
        <w:t>This process is considered a nonparametric method as the structure is not fixed a priori nor any assumes regarding the class densities are made.</w:t>
      </w:r>
    </w:p>
    <w:p w14:paraId="3535FBBA" w14:textId="22C698C9" w:rsidR="00875330" w:rsidRDefault="00E27CBC" w:rsidP="008C0791">
      <w:r>
        <w:t xml:space="preserve">Decision trees recursively splits a sequence into a smaller number of steps based on a decision function, commonly referred to as a decision node. </w:t>
      </w:r>
      <w:r w:rsidR="00A2168D">
        <w:t xml:space="preserve">The function utilized for the decision node returns discrete </w:t>
      </w:r>
      <w:r w:rsidR="00051F8A">
        <w:t>classifications</w:t>
      </w:r>
      <w:r w:rsidR="00A2168D">
        <w:t xml:space="preserve"> labels for the </w:t>
      </w:r>
      <w:r w:rsidR="00051F8A">
        <w:t xml:space="preserve">tree’s branches; that is, given an input data value, a decision function is </w:t>
      </w:r>
      <w:r w:rsidR="000D54F5">
        <w:t>applied,</w:t>
      </w:r>
      <w:r w:rsidR="00051F8A">
        <w:t xml:space="preserve"> and a specific branch is chosen based on the function’s output</w:t>
      </w:r>
      <w:r w:rsidR="00A2168D">
        <w:t>.</w:t>
      </w:r>
      <w:r w:rsidR="001E3266">
        <w:t xml:space="preserve"> </w:t>
      </w:r>
      <w:r w:rsidR="000D54F5">
        <w:t xml:space="preserve">This process continues recursively until no more splits are possible, called a leaf node. </w:t>
      </w:r>
    </w:p>
    <w:p w14:paraId="07B9963E" w14:textId="71A76A04" w:rsidR="001658C3" w:rsidRDefault="00875330" w:rsidP="008C0791">
      <w:r>
        <w:t>In this project, the task is to build a classification tree where each branch split in the decision tree is quant</w:t>
      </w:r>
      <w:r w:rsidR="00017B00">
        <w:t xml:space="preserve">ified by an impurity measure. </w:t>
      </w:r>
      <w:r w:rsidR="004A2481">
        <w:t>That is, a split is considered pure if all instances when choosing the branch belong to the same class</w:t>
      </w:r>
      <w:r w:rsidR="002E7259">
        <w:t xml:space="preserve">ification and no more splits are necessary. </w:t>
      </w:r>
      <w:r w:rsidR="002269EE">
        <w:t>The decision function employed to split the data can take several shapes, some with binary output (i.e., 0 or 1) and others discrete output</w:t>
      </w:r>
      <w:r w:rsidR="004D1879">
        <w:t>, and the instances should be split to decrease the impurity if the node is impure</w:t>
      </w:r>
      <w:r w:rsidR="002269EE">
        <w:t>. This project uses three</w:t>
      </w:r>
      <w:r w:rsidR="00770AF9">
        <w:t xml:space="preserve"> impurity measures to make the split decisions: (1) entropy, (2) Gini index, and (3) </w:t>
      </w:r>
      <w:r w:rsidR="001A391C">
        <w:t>Misc</w:t>
      </w:r>
      <w:r w:rsidR="00E02F34">
        <w:t>lassification</w:t>
      </w:r>
      <w:r w:rsidR="00770AF9">
        <w:t xml:space="preserve"> Error. </w:t>
      </w:r>
      <w:r w:rsidR="001658C3">
        <w:t>These measures of class impurity are given by:</w:t>
      </w:r>
    </w:p>
    <w:p w14:paraId="0699E5BC" w14:textId="77777777" w:rsidR="000F2ED9" w:rsidRDefault="000F2ED9" w:rsidP="008C0791"/>
    <w:p w14:paraId="367CE61C" w14:textId="00367065" w:rsidR="001658C3" w:rsidRPr="00261EDE" w:rsidRDefault="001658C3" w:rsidP="001658C3">
      <w:pPr>
        <w:ind w:left="1440"/>
        <w:jc w:val="center"/>
      </w:pPr>
      <m:oMathPara>
        <m:oMathParaPr>
          <m:jc m:val="left"/>
        </m:oMathParaPr>
        <m:oMath>
          <m:r>
            <w:rPr>
              <w:rFonts w:ascii="Cambria Math" w:hAnsi="Cambria Math"/>
            </w:rPr>
            <w:lastRenderedPageBreak/>
            <m:t xml:space="preserve">   Entropy</m:t>
          </m:r>
          <m:r>
            <m:rPr>
              <m:sty m:val="p"/>
            </m:rPr>
            <w:rPr>
              <w:rFonts w:ascii="Cambria Math" w:hAnsi="Cambria Math"/>
            </w:rPr>
            <m:t xml:space="preserve">:                                   </m:t>
          </m:r>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m:t>
          </m:r>
          <m:nary>
            <m:naryPr>
              <m:chr m:val="∑"/>
              <m:limLoc m:val="subSup"/>
              <m:supHide m:val="1"/>
              <m:ctrlPr>
                <w:rPr>
                  <w:rFonts w:ascii="Cambria Math" w:hAnsi="Cambria Math"/>
                  <w:i/>
                </w:rPr>
              </m:ctrlPr>
            </m:naryPr>
            <m:sub>
              <m:r>
                <w:rPr>
                  <w:rFonts w:ascii="Cambria Math" w:hAnsi="Cambria Math"/>
                </w:rPr>
                <m:t>i</m:t>
              </m:r>
            </m:sub>
            <m:sup/>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func>
            </m:e>
          </m:nary>
          <m:r>
            <w:rPr>
              <w:rFonts w:ascii="Cambria Math" w:hAnsi="Cambria Math"/>
            </w:rPr>
            <m:t xml:space="preserve"> ;</m:t>
          </m:r>
        </m:oMath>
      </m:oMathPara>
    </w:p>
    <w:p w14:paraId="70949D15" w14:textId="4382953A" w:rsidR="001658C3" w:rsidRPr="00261EDE" w:rsidRDefault="001658C3" w:rsidP="001658C3">
      <w:pPr>
        <w:ind w:left="1440"/>
        <w:jc w:val="center"/>
        <w:rPr>
          <w:i/>
        </w:rPr>
      </w:pPr>
      <m:oMathPara>
        <m:oMathParaPr>
          <m:jc m:val="left"/>
        </m:oMathParaPr>
        <m:oMath>
          <m:r>
            <w:rPr>
              <w:rFonts w:ascii="Cambria Math" w:hAnsi="Cambria Math"/>
            </w:rPr>
            <m:t xml:space="preserve">   Gini index</m:t>
          </m:r>
          <m:r>
            <m:rPr>
              <m:sty m:val="p"/>
            </m:rPr>
            <w:rPr>
              <w:rFonts w:ascii="Cambria Math" w:hAnsi="Cambria Math"/>
            </w:rPr>
            <m:t xml:space="preserve">:                               </m:t>
          </m:r>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=1-</m:t>
          </m:r>
          <m:nary>
            <m:naryPr>
              <m:chr m:val="∑"/>
              <m:limLoc m:val="subSup"/>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e>
          </m:nary>
          <m:r>
            <w:rPr>
              <w:rFonts w:ascii="Cambria Math" w:hAnsi="Cambria Math"/>
            </w:rPr>
            <m:t xml:space="preserve"> </m:t>
          </m:r>
          <m:r>
            <w:rPr>
              <w:rFonts w:ascii="Cambria Math" w:hAnsi="Cambria Math"/>
            </w:rPr>
            <m:t>;</m:t>
          </m:r>
          <m:r>
            <m:rPr>
              <m:sty m:val="p"/>
            </m:rPr>
            <w:rPr>
              <w:rFonts w:ascii="Cambria Math" w:hAnsi="Cambria Math"/>
            </w:rPr>
            <m:t>and,</m:t>
          </m:r>
        </m:oMath>
      </m:oMathPara>
    </w:p>
    <w:p w14:paraId="30CCDB92" w14:textId="1EE36DDB" w:rsidR="000F2ED9" w:rsidRPr="006A3648" w:rsidRDefault="005C56C1" w:rsidP="001658C3">
      <w:pPr>
        <w:jc w:val="center"/>
      </w:pPr>
      <m:oMathPara>
        <m:oMathParaPr>
          <m:jc m:val="left"/>
        </m:oMathParaPr>
        <m:oMath>
          <m:r>
            <w:rPr>
              <w:rFonts w:ascii="Cambria Math" w:hAnsi="Cambria Math"/>
            </w:rPr>
            <m:t xml:space="preserve">                              </m:t>
          </m:r>
          <m:r>
            <w:rPr>
              <w:rFonts w:ascii="Cambria Math" w:hAnsi="Cambria Math"/>
            </w:rPr>
            <m:t>Mis</m:t>
          </m:r>
          <m:r>
            <w:rPr>
              <w:rFonts w:ascii="Cambria Math" w:hAnsi="Cambria Math"/>
            </w:rPr>
            <m:t>c</m:t>
          </m:r>
          <m:r>
            <w:rPr>
              <w:rFonts w:ascii="Cambria Math" w:hAnsi="Cambria Math"/>
            </w:rPr>
            <m:t>lassification Error</m:t>
          </m:r>
          <m:r>
            <m:rPr>
              <m:sty m:val="p"/>
            </m:rPr>
            <w:rPr>
              <w:rFonts w:ascii="Cambria Math" w:hAnsi="Cambria Math"/>
            </w:rPr>
            <m:t xml:space="preserve">:   </m:t>
          </m:r>
          <m:r>
            <m:rPr>
              <m:sty m:val="p"/>
            </m:rPr>
            <w:rPr>
              <w:rFonts w:ascii="Cambria Math" w:hAnsi="Cambria Math"/>
            </w:rPr>
            <m:t xml:space="preserve"> </m:t>
          </m:r>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=1-</m:t>
          </m:r>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i</m:t>
                  </m:r>
                </m:sub>
              </m:sSub>
            </m:e>
          </m:func>
          <m:r>
            <w:rPr>
              <w:rFonts w:ascii="Cambria Math" w:hAnsi="Cambria Math"/>
            </w:rPr>
            <m:t xml:space="preserve"> </m:t>
          </m:r>
          <m:r>
            <w:rPr>
              <w:rFonts w:ascii="Cambria Math" w:hAnsi="Cambria Math"/>
            </w:rPr>
            <m:t>,</m:t>
          </m:r>
        </m:oMath>
      </m:oMathPara>
    </w:p>
    <w:p w14:paraId="74F72972" w14:textId="48FDEC88" w:rsidR="006A3648" w:rsidRDefault="006A3648" w:rsidP="006A3648"/>
    <w:p w14:paraId="5067E975" w14:textId="568066C2" w:rsidR="006A3648" w:rsidRPr="005C56C1" w:rsidRDefault="006A3648" w:rsidP="006A3648">
      <w:r>
        <w:t xml:space="preserve">where,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is the probability of class </w:t>
      </w:r>
      <m:oMath>
        <m:r>
          <w:rPr>
            <w:rFonts w:ascii="Cambria Math" w:hAnsi="Cambria Math"/>
          </w:rPr>
          <m:t>i</m:t>
        </m:r>
      </m:oMath>
      <w:r>
        <w:t>.</w:t>
      </w:r>
      <w:r w:rsidR="004E6C38">
        <w:t xml:space="preserve"> The measure of entropy attempts to maximize the mutual information in the decision tree. The Gini index </w:t>
      </w:r>
      <w:r w:rsidR="000B536E">
        <w:t>is maximal if the classes are perfectly mixed, such as 0.5 f</w:t>
      </w:r>
      <w:r w:rsidR="008335D3">
        <w:t>or a binary, two-class problem.</w:t>
      </w:r>
    </w:p>
    <w:p w14:paraId="0F936992" w14:textId="77777777" w:rsidR="000F2ED9" w:rsidRDefault="000F2ED9" w:rsidP="008C0791"/>
    <w:p w14:paraId="6C67721A" w14:textId="40DA4C0B" w:rsidR="00A80DE4" w:rsidRDefault="00E02F34" w:rsidP="008C0791">
      <w:r>
        <w:t>These measures of impurity for a two-class</w:t>
      </w:r>
      <w:r w:rsidR="00902796">
        <w:t xml:space="preserve"> (binary)</w:t>
      </w:r>
      <w:r>
        <w:t xml:space="preserve"> problem can be expressed </w:t>
      </w:r>
      <w:r w:rsidR="00A80DE4">
        <w:t>in the following equations</w:t>
      </w:r>
      <w:r w:rsidR="00490A77">
        <w:t xml:space="preserve">, where </w:t>
      </w:r>
      <m:oMath>
        <m:r>
          <w:rPr>
            <w:rFonts w:ascii="Cambria Math" w:hAnsi="Cambria Math"/>
          </w:rPr>
          <m:t>ϕ</m:t>
        </m:r>
        <m:d>
          <m:dPr>
            <m:ctrlPr>
              <w:rPr>
                <w:rFonts w:ascii="Cambria Math" w:hAnsi="Cambria Math"/>
                <w:i/>
              </w:rPr>
            </m:ctrlPr>
          </m:dPr>
          <m:e>
            <m:r>
              <w:rPr>
                <w:rFonts w:ascii="Cambria Math" w:hAnsi="Cambria Math"/>
              </w:rPr>
              <m:t>p,1-p</m:t>
            </m:r>
          </m:e>
        </m:d>
      </m:oMath>
      <w:r w:rsidR="0075014B">
        <w:t xml:space="preserve"> is a non-negative function that </w:t>
      </w:r>
      <w:r w:rsidR="007A4934">
        <w:t>measures the split impurity:</w:t>
      </w:r>
    </w:p>
    <w:p w14:paraId="546BB615" w14:textId="77777777" w:rsidR="00490A77" w:rsidRDefault="00490A77" w:rsidP="008C0791"/>
    <w:p w14:paraId="34408F0E" w14:textId="3EEA637A" w:rsidR="008C0791" w:rsidRPr="00261EDE" w:rsidRDefault="00261EDE" w:rsidP="00261EDE">
      <w:pPr>
        <w:ind w:left="1440"/>
        <w:jc w:val="center"/>
      </w:pPr>
      <m:oMathPara>
        <m:oMathParaPr>
          <m:jc m:val="left"/>
        </m:oMathParaPr>
        <m:oMath>
          <m:r>
            <w:rPr>
              <w:rFonts w:ascii="Cambria Math" w:hAnsi="Cambria Math"/>
            </w:rPr>
            <m:t>Entropy</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,1-</m:t>
              </m:r>
              <m:r>
                <w:rPr>
                  <w:rFonts w:ascii="Cambria Math" w:hAnsi="Cambria Math"/>
                </w:rPr>
                <m:t>p</m:t>
              </m:r>
            </m:e>
          </m:d>
          <m:r>
            <w:rPr>
              <w:rFonts w:ascii="Cambria Math" w:hAnsi="Cambria Math"/>
            </w:rPr>
            <m:t>=-p</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d>
            <m:dPr>
              <m:ctrlPr>
                <w:rPr>
                  <w:rFonts w:ascii="Cambria Math" w:hAnsi="Cambria Math"/>
                  <w:i/>
                </w:rPr>
              </m:ctrlPr>
            </m:dPr>
            <m:e>
              <m:r>
                <w:rPr>
                  <w:rFonts w:ascii="Cambria Math" w:hAnsi="Cambria Math"/>
                </w:rPr>
                <m:t>p</m:t>
              </m:r>
            </m:e>
          </m:d>
          <m:r>
            <w:rPr>
              <w:rFonts w:ascii="Cambria Math" w:hAnsi="Cambria Math"/>
            </w:rPr>
            <m:t>-</m:t>
          </m:r>
          <m:d>
            <m:dPr>
              <m:ctrlPr>
                <w:rPr>
                  <w:rFonts w:ascii="Cambria Math" w:hAnsi="Cambria Math"/>
                  <w:i/>
                </w:rPr>
              </m:ctrlPr>
            </m:dPr>
            <m:e>
              <m:r>
                <w:rPr>
                  <w:rFonts w:ascii="Cambria Math" w:hAnsi="Cambria Math"/>
                </w:rPr>
                <m:t>1-p</m:t>
              </m:r>
            </m:e>
          </m:d>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1-p</m:t>
                  </m:r>
                </m:e>
              </m:d>
              <m:ctrlPr>
                <w:rPr>
                  <w:rFonts w:ascii="Cambria Math" w:hAnsi="Cambria Math"/>
                  <w:i/>
                </w:rPr>
              </m:ctrlPr>
            </m:e>
          </m:func>
          <m:r>
            <w:rPr>
              <w:rFonts w:ascii="Cambria Math" w:hAnsi="Cambria Math"/>
            </w:rPr>
            <m:t>;</m:t>
          </m:r>
        </m:oMath>
      </m:oMathPara>
    </w:p>
    <w:p w14:paraId="66D74322" w14:textId="5F17B366" w:rsidR="00261EDE" w:rsidRPr="00261EDE" w:rsidRDefault="00261EDE" w:rsidP="00261EDE">
      <w:pPr>
        <w:ind w:left="1440"/>
        <w:jc w:val="center"/>
        <w:rPr>
          <w:i/>
        </w:rPr>
      </w:pPr>
      <m:oMathPara>
        <m:oMathParaPr>
          <m:jc m:val="left"/>
        </m:oMathParaPr>
        <m:oMath>
          <m:r>
            <w:rPr>
              <w:rFonts w:ascii="Cambria Math" w:hAnsi="Cambria Math"/>
            </w:rPr>
            <m:t>Gini index</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=2p</m:t>
          </m:r>
          <m:d>
            <m:dPr>
              <m:ctrlPr>
                <w:rPr>
                  <w:rFonts w:ascii="Cambria Math" w:hAnsi="Cambria Math"/>
                  <w:i/>
                </w:rPr>
              </m:ctrlPr>
            </m:dPr>
            <m:e>
              <m:r>
                <w:rPr>
                  <w:rFonts w:ascii="Cambria Math" w:hAnsi="Cambria Math"/>
                </w:rPr>
                <m:t>1-p</m:t>
              </m:r>
            </m:e>
          </m:d>
          <m:r>
            <w:rPr>
              <w:rFonts w:ascii="Cambria Math" w:hAnsi="Cambria Math"/>
            </w:rPr>
            <m:t xml:space="preserve"> ;</m:t>
          </m:r>
          <m:r>
            <m:rPr>
              <m:sty m:val="p"/>
            </m:rPr>
            <w:rPr>
              <w:rFonts w:ascii="Cambria Math" w:hAnsi="Cambria Math"/>
            </w:rPr>
            <m:t>and,</m:t>
          </m:r>
        </m:oMath>
      </m:oMathPara>
    </w:p>
    <w:p w14:paraId="69F98D20" w14:textId="1CB61815" w:rsidR="00261EDE" w:rsidRPr="00490A77" w:rsidRDefault="00261EDE" w:rsidP="00261EDE">
      <w:pPr>
        <w:ind w:left="1440"/>
        <w:jc w:val="center"/>
      </w:pPr>
      <m:oMathPara>
        <m:oMathParaPr>
          <m:jc m:val="left"/>
        </m:oMathParaPr>
        <m:oMath>
          <m:r>
            <w:rPr>
              <w:rFonts w:ascii="Cambria Math" w:hAnsi="Cambria Math"/>
            </w:rPr>
            <m:t>Misclassification Error</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=1-</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p,1-p</m:t>
                  </m:r>
                </m:e>
              </m:d>
              <m:r>
                <w:rPr>
                  <w:rFonts w:ascii="Cambria Math" w:hAnsi="Cambria Math"/>
                </w:rPr>
                <m:t xml:space="preserve"> ,</m:t>
              </m:r>
            </m:e>
          </m:func>
        </m:oMath>
      </m:oMathPara>
    </w:p>
    <w:p w14:paraId="6B5BAC5D" w14:textId="77777777" w:rsidR="00490A77" w:rsidRPr="00490A77" w:rsidRDefault="00490A77" w:rsidP="00261EDE">
      <w:pPr>
        <w:ind w:left="1440"/>
        <w:jc w:val="center"/>
      </w:pPr>
    </w:p>
    <w:p w14:paraId="74439CF5" w14:textId="14656506" w:rsidR="003D1E81" w:rsidRDefault="009E2DFC" w:rsidP="00490A77">
      <w:r>
        <w:t xml:space="preserve">where,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m:t>
        </m:r>
      </m:oMath>
      <w:r>
        <w:t xml:space="preserve"> and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=(1-p)</m:t>
        </m:r>
      </m:oMath>
      <w:r w:rsidR="00587726">
        <w:t xml:space="preserve"> represent the probability for the first and second class, respectively. </w:t>
      </w:r>
      <w:r w:rsidR="00267670">
        <w:t xml:space="preserve">From this definition, a value of 0.5 for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267670">
        <w:t xml:space="preserve"> results an identical value for </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sidR="00267670">
        <w:t>, thus a poor decision branch.</w:t>
      </w:r>
      <w:r w:rsidR="008335D3">
        <w:t xml:space="preserve"> Of note, the </w:t>
      </w:r>
      <w:r w:rsidR="007F4A3F">
        <w:t>Entropy and Gini index impurity measures have a negative parabola shape with peaks at 0.5</w:t>
      </w:r>
      <w:r w:rsidR="00672C7D">
        <w:t xml:space="preserve"> (criterion on </w:t>
      </w:r>
      <w:r w:rsidR="00672C7D" w:rsidRPr="00672C7D">
        <w:rPr>
          <w:i/>
        </w:rPr>
        <w:t>y</w:t>
      </w:r>
      <w:r w:rsidR="00672C7D">
        <w:t xml:space="preserve">-axis and </w:t>
      </w:r>
      <m:oMath>
        <m:r>
          <w:rPr>
            <w:rFonts w:ascii="Cambria Math" w:hAnsi="Cambria Math"/>
          </w:rPr>
          <m:t>p</m:t>
        </m:r>
      </m:oMath>
      <w:r w:rsidR="00672C7D">
        <w:t xml:space="preserve"> on </w:t>
      </w:r>
      <w:r w:rsidR="00672C7D" w:rsidRPr="00672C7D">
        <w:rPr>
          <w:i/>
        </w:rPr>
        <w:t>x</w:t>
      </w:r>
      <w:r w:rsidR="00672C7D">
        <w:t>-axis)</w:t>
      </w:r>
      <w:r w:rsidR="007F4A3F">
        <w:t>, while the Misclassification error measure takes a linear or triangular shape with the peak at 0.5</w:t>
      </w:r>
      <w:r w:rsidR="00672C7D">
        <w:t>, thus is not a smooth function and can be difficult to optimize numerically</w:t>
      </w:r>
      <w:r w:rsidR="008335D3">
        <w:t>.</w:t>
      </w:r>
      <w:r w:rsidR="00267670">
        <w:t xml:space="preserve"> </w:t>
      </w:r>
      <w:r w:rsidR="00D31F2D">
        <w:t xml:space="preserve">Essentially, </w:t>
      </w:r>
      <w:r w:rsidR="00D04338">
        <w:t>the decision tree algorith</w:t>
      </w:r>
      <w:r w:rsidR="00915501">
        <w:t>m is implemented in</w:t>
      </w:r>
      <w:r w:rsidR="00D04338">
        <w:t xml:space="preserve"> two steps (i.e., training and prediction) with multiple sub-steps</w:t>
      </w:r>
      <w:r w:rsidR="00610875">
        <w:t>:</w:t>
      </w:r>
    </w:p>
    <w:p w14:paraId="280964C6" w14:textId="0B6BD7F9" w:rsidR="00EB453E" w:rsidRDefault="00EB453E" w:rsidP="00490A77"/>
    <w:p w14:paraId="43492F58" w14:textId="168878B0" w:rsidR="00EB453E" w:rsidRDefault="00895B87" w:rsidP="00FF4D54">
      <w:pPr>
        <w:pStyle w:val="ListParagraph"/>
        <w:numPr>
          <w:ilvl w:val="0"/>
          <w:numId w:val="12"/>
        </w:numPr>
        <w:contextualSpacing w:val="0"/>
      </w:pPr>
      <w:r>
        <w:rPr>
          <w:b/>
        </w:rPr>
        <w:t>Training Step</w:t>
      </w:r>
      <w:r w:rsidR="00FF4D54">
        <w:rPr>
          <w:b/>
        </w:rPr>
        <w:t>:</w:t>
      </w:r>
    </w:p>
    <w:p w14:paraId="4792CE0C" w14:textId="344D6E27" w:rsidR="00895B87" w:rsidRDefault="00DB3854" w:rsidP="00895B87">
      <w:pPr>
        <w:pStyle w:val="ListParagraph"/>
        <w:numPr>
          <w:ilvl w:val="1"/>
          <w:numId w:val="12"/>
        </w:numPr>
      </w:pPr>
      <w:r>
        <w:t>Split data into two groups based on impurity metric on all features;</w:t>
      </w:r>
    </w:p>
    <w:p w14:paraId="4C056CA7" w14:textId="4F9BF076" w:rsidR="00DB3854" w:rsidRDefault="00DB3854" w:rsidP="00895B87">
      <w:pPr>
        <w:pStyle w:val="ListParagraph"/>
        <w:numPr>
          <w:ilvl w:val="1"/>
          <w:numId w:val="12"/>
        </w:numPr>
      </w:pPr>
      <w:r>
        <w:t xml:space="preserve">Repeat split on the created two datasets based on chosen impurity metric, </w:t>
      </w:r>
      <w:r w:rsidR="00FF4D54">
        <w:t xml:space="preserve">resulting in four datasets; </w:t>
      </w:r>
    </w:p>
    <w:p w14:paraId="0054F60A" w14:textId="0BB90EEB" w:rsidR="00DB3854" w:rsidRDefault="00DB3854" w:rsidP="00FF4D54">
      <w:pPr>
        <w:pStyle w:val="ListParagraph"/>
        <w:numPr>
          <w:ilvl w:val="1"/>
          <w:numId w:val="12"/>
        </w:numPr>
        <w:contextualSpacing w:val="0"/>
      </w:pPr>
      <w:r>
        <w:t xml:space="preserve">Repeat process </w:t>
      </w:r>
      <w:r w:rsidR="00FF4D54">
        <w:t xml:space="preserve">creating branches and leaf nodes </w:t>
      </w:r>
      <w:r>
        <w:t>until max</w:t>
      </w:r>
      <w:r w:rsidR="00FF4D54">
        <w:t>imum decision tree depth is met;</w:t>
      </w:r>
    </w:p>
    <w:p w14:paraId="557DFE00" w14:textId="2BB08451" w:rsidR="00610875" w:rsidRDefault="00610875" w:rsidP="00FF4D54">
      <w:pPr>
        <w:pStyle w:val="ListParagraph"/>
        <w:numPr>
          <w:ilvl w:val="1"/>
          <w:numId w:val="12"/>
        </w:numPr>
        <w:contextualSpacing w:val="0"/>
      </w:pPr>
      <w:r>
        <w:t>Return branches and split values;</w:t>
      </w:r>
    </w:p>
    <w:p w14:paraId="29D533EF" w14:textId="62DB6A43" w:rsidR="00FF4D54" w:rsidRDefault="00FF4D54" w:rsidP="00FF4D54">
      <w:pPr>
        <w:pStyle w:val="ListParagraph"/>
        <w:numPr>
          <w:ilvl w:val="0"/>
          <w:numId w:val="12"/>
        </w:numPr>
        <w:contextualSpacing w:val="0"/>
      </w:pPr>
      <w:r>
        <w:rPr>
          <w:b/>
        </w:rPr>
        <w:t>Prediction Step:</w:t>
      </w:r>
    </w:p>
    <w:p w14:paraId="69B9F8F5" w14:textId="1A160848" w:rsidR="00FF4D54" w:rsidRDefault="00610875" w:rsidP="00FF4D54">
      <w:pPr>
        <w:pStyle w:val="ListParagraph"/>
        <w:numPr>
          <w:ilvl w:val="1"/>
          <w:numId w:val="12"/>
        </w:numPr>
      </w:pPr>
      <w:r>
        <w:t>Read and evaluate test data based on initial (root) split criteria;</w:t>
      </w:r>
    </w:p>
    <w:p w14:paraId="5A48749E" w14:textId="18A7980A" w:rsidR="00610875" w:rsidRDefault="00610875" w:rsidP="00FF4D54">
      <w:pPr>
        <w:pStyle w:val="ListParagraph"/>
        <w:numPr>
          <w:ilvl w:val="1"/>
          <w:numId w:val="12"/>
        </w:numPr>
      </w:pPr>
      <w:r>
        <w:t>Evaluate two datasets splits on following level’s node split criteria;</w:t>
      </w:r>
    </w:p>
    <w:p w14:paraId="70807DC3" w14:textId="078DDFB5" w:rsidR="00610875" w:rsidRDefault="00610875" w:rsidP="00FF4D54">
      <w:pPr>
        <w:pStyle w:val="ListParagraph"/>
        <w:numPr>
          <w:ilvl w:val="1"/>
          <w:numId w:val="12"/>
        </w:numPr>
      </w:pPr>
      <w:r>
        <w:t>Repeat process until a leaf node is reached; and,</w:t>
      </w:r>
    </w:p>
    <w:p w14:paraId="1FD2CE70" w14:textId="31115EE0" w:rsidR="00610875" w:rsidRDefault="00610875" w:rsidP="00FF4D54">
      <w:pPr>
        <w:pStyle w:val="ListParagraph"/>
        <w:numPr>
          <w:ilvl w:val="1"/>
          <w:numId w:val="12"/>
        </w:numPr>
      </w:pPr>
      <w:r>
        <w:t>Return predicted classification value for each row in test data.</w:t>
      </w:r>
    </w:p>
    <w:p w14:paraId="3C2EEDEA" w14:textId="664B36E3" w:rsidR="00D04338" w:rsidRDefault="00D04338" w:rsidP="00490A77"/>
    <w:p w14:paraId="21332DE3" w14:textId="2AB46827" w:rsidR="00490A77" w:rsidRPr="00447C67" w:rsidRDefault="003A00F5" w:rsidP="00490A77">
      <w:r>
        <w:t xml:space="preserve">In this project, a python class </w:t>
      </w:r>
      <w:r>
        <w:rPr>
          <w:i/>
        </w:rPr>
        <w:t>decision_tree</w:t>
      </w:r>
      <w:r>
        <w:t xml:space="preserve"> is created that creates a decision function using the </w:t>
      </w:r>
      <w:r>
        <w:rPr>
          <w:i/>
        </w:rPr>
        <w:t>decision_tree.train</w:t>
      </w:r>
      <w:r>
        <w:t xml:space="preserve"> function after initializing the object with the impurity measure </w:t>
      </w:r>
      <w:r>
        <w:br/>
        <w:t xml:space="preserve">(e.g., entropy, </w:t>
      </w:r>
      <w:r w:rsidR="000D54F5">
        <w:t>Gini</w:t>
      </w:r>
      <w:r>
        <w:t xml:space="preserve"> index, or misclassification error) and the maximum decision tree depth. </w:t>
      </w:r>
      <w:r w:rsidR="00105C9D">
        <w:t>Once the decision tree is created via the *.</w:t>
      </w:r>
      <w:r w:rsidR="00105C9D">
        <w:rPr>
          <w:i/>
        </w:rPr>
        <w:t>train</w:t>
      </w:r>
      <w:r w:rsidR="00105C9D">
        <w:t xml:space="preserve"> </w:t>
      </w:r>
      <w:r w:rsidR="00447C67">
        <w:t>function, the *.</w:t>
      </w:r>
      <w:r w:rsidR="00447C67">
        <w:rPr>
          <w:i/>
        </w:rPr>
        <w:t>predict</w:t>
      </w:r>
      <w:r w:rsidR="00447C67">
        <w:t xml:space="preserve"> function uses the decision tree created (python dictionary) from the *.</w:t>
      </w:r>
      <w:r w:rsidR="00447C67">
        <w:rPr>
          <w:i/>
        </w:rPr>
        <w:t>train</w:t>
      </w:r>
      <w:r w:rsidR="00447C67">
        <w:t xml:space="preserve"> function</w:t>
      </w:r>
      <w:r w:rsidR="00430920">
        <w:t xml:space="preserve"> to split the test data using the created tree and returns the resulting classifications. </w:t>
      </w:r>
    </w:p>
    <w:p w14:paraId="5736D779" w14:textId="2605D7AD" w:rsidR="00365FE1" w:rsidRDefault="00C97D33" w:rsidP="00365FE1">
      <w:pPr>
        <w:pStyle w:val="Heading2"/>
      </w:pPr>
      <w:r>
        <w:lastRenderedPageBreak/>
        <w:t>1.3</w:t>
      </w:r>
      <w:r w:rsidR="00365FE1">
        <w:t xml:space="preserve"> Dimensionality Reduction</w:t>
      </w:r>
    </w:p>
    <w:p w14:paraId="47F1E4DE" w14:textId="6361F932" w:rsidR="001D1289" w:rsidRDefault="00F76A32" w:rsidP="00A10ACA">
      <w:r>
        <w:t>After the initial implementation of the clustering and decision tree</w:t>
      </w:r>
      <w:r w:rsidR="0009051B">
        <w:t>,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rsidR="0009051B">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0A1D46C" w14:textId="58BC2CA2" w:rsidR="00CD5796" w:rsidRDefault="00CD5796" w:rsidP="00A10ACA"/>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r w:rsidR="00A06AFF">
        <w:rPr>
          <w:i/>
        </w:rPr>
        <w:t>scipy.linalg.svd)</w:t>
      </w:r>
      <w:r w:rsidR="00514596">
        <w:t>, and (2) Python’s SciKit-Learn’s decomposition library for PCA (</w:t>
      </w:r>
      <w:r w:rsidR="00514596">
        <w:rPr>
          <w:i/>
        </w:rPr>
        <w:t>sklearn.decomposition.PCA</w:t>
      </w:r>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w:lastRenderedPageBreak/>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AE6FD1"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r>
        <w:rPr>
          <w:i/>
        </w:rPr>
        <w:t>sklearn</w:t>
      </w:r>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AE6FD1"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735A583" w:rsidR="00AC373B" w:rsidRDefault="00426D0A" w:rsidP="00AA04F4">
      <w:r>
        <w:t xml:space="preserve">This project uses a </w:t>
      </w:r>
      <w:r w:rsidR="00077401">
        <w:t>(699</w:t>
      </w:r>
      <w:r w:rsidR="009C36E2">
        <w:t xml:space="preserve"> </w:t>
      </w:r>
      <w:r w:rsidR="009C36E2" w:rsidRPr="00D678E4">
        <w:rPr>
          <w:i/>
        </w:rPr>
        <w:t>row</w:t>
      </w:r>
      <w:r w:rsidR="009C36E2">
        <w:t xml:space="preserve"> </w:t>
      </w:r>
      <w:r w:rsidR="009C36E2">
        <w:sym w:font="Symbol" w:char="F0B4"/>
      </w:r>
      <w:r w:rsidR="009C36E2" w:rsidRPr="009C36E2">
        <w:t xml:space="preserve"> 11</w:t>
      </w:r>
      <w:r w:rsidR="009C36E2">
        <w:t xml:space="preserve"> </w:t>
      </w:r>
      <w:r w:rsidR="009C36E2" w:rsidRPr="00D678E4">
        <w:rPr>
          <w:i/>
        </w:rPr>
        <w:t>column</w:t>
      </w:r>
      <w:r w:rsidR="009C36E2" w:rsidRPr="009C36E2">
        <w:t xml:space="preserve">) </w:t>
      </w:r>
      <w:r>
        <w:t xml:space="preserve">dataset </w:t>
      </w:r>
      <w:r w:rsidR="00B73F87">
        <w:t>from the state of Wisconsin with ten parameters</w:t>
      </w:r>
      <w:r w:rsidR="00363B7E">
        <w:t xml:space="preserve"> and a binary classification feature for breast cancer. </w:t>
      </w:r>
      <w:r w:rsidR="00F74091">
        <w:t>The data features with the reported value range for the Wisconsin breast cancer dataset are as follows:</w:t>
      </w:r>
    </w:p>
    <w:p w14:paraId="6341532D" w14:textId="77777777" w:rsidR="00F219E8" w:rsidRDefault="00F219E8" w:rsidP="00AA04F4"/>
    <w:p w14:paraId="0A789BB0" w14:textId="16537527" w:rsidR="000F7850" w:rsidRPr="000F7850" w:rsidRDefault="000F7850" w:rsidP="00E533D2">
      <w:pPr>
        <w:ind w:left="1440"/>
        <w:rPr>
          <w:b/>
        </w:rPr>
      </w:pPr>
      <w:r>
        <w:tab/>
      </w:r>
      <w:r w:rsidR="0069010B">
        <w:t xml:space="preserve">      </w:t>
      </w:r>
      <w:r w:rsidRPr="000F7850">
        <w:rPr>
          <w:b/>
        </w:rPr>
        <w:t>Data Feature</w:t>
      </w:r>
      <w:r w:rsidR="00A14228">
        <w:rPr>
          <w:b/>
        </w:rPr>
        <w:t>s</w:t>
      </w:r>
      <w:r w:rsidR="0069010B">
        <w:rPr>
          <w:b/>
        </w:rPr>
        <w:tab/>
      </w:r>
      <w:r w:rsidR="0069010B">
        <w:rPr>
          <w:b/>
        </w:rPr>
        <w:tab/>
      </w:r>
      <w:r>
        <w:rPr>
          <w:b/>
        </w:rPr>
        <w:t>Value</w:t>
      </w:r>
      <w:r w:rsidR="00A14228">
        <w:rPr>
          <w:b/>
        </w:rPr>
        <w:t>s</w:t>
      </w:r>
    </w:p>
    <w:p w14:paraId="4F38D626" w14:textId="65A2AD8B" w:rsidR="00F74091" w:rsidRDefault="00F74091" w:rsidP="00E533D2">
      <w:pPr>
        <w:pStyle w:val="ListParagraph"/>
        <w:numPr>
          <w:ilvl w:val="0"/>
          <w:numId w:val="8"/>
        </w:numPr>
        <w:ind w:left="2160"/>
      </w:pPr>
      <w:r w:rsidRPr="00F74091">
        <w:rPr>
          <w:i/>
        </w:rPr>
        <w:t xml:space="preserve">Sample </w:t>
      </w:r>
      <w:r>
        <w:rPr>
          <w:i/>
        </w:rPr>
        <w:t>Code</w:t>
      </w:r>
      <w:r w:rsidRPr="00F74091">
        <w:rPr>
          <w:i/>
        </w:rPr>
        <w:t xml:space="preserve"> </w:t>
      </w:r>
      <w:r>
        <w:rPr>
          <w:i/>
        </w:rPr>
        <w:t>Number</w:t>
      </w:r>
      <w:r>
        <w:t xml:space="preserve"> </w:t>
      </w:r>
      <w:r w:rsidR="000F7850">
        <w:tab/>
        <w:t>ID</w:t>
      </w:r>
      <w:r>
        <w:t xml:space="preserve"> </w:t>
      </w:r>
      <w:r w:rsidR="000F7850">
        <w:t>no.</w:t>
      </w:r>
      <w:r>
        <w:t xml:space="preserve"> </w:t>
      </w:r>
    </w:p>
    <w:p w14:paraId="527C4E10" w14:textId="61BCFF9A" w:rsidR="00F74091" w:rsidRDefault="00F74091" w:rsidP="00E533D2">
      <w:pPr>
        <w:pStyle w:val="ListParagraph"/>
        <w:numPr>
          <w:ilvl w:val="0"/>
          <w:numId w:val="8"/>
        </w:numPr>
        <w:ind w:left="2160"/>
      </w:pPr>
      <w:r w:rsidRPr="00F74091">
        <w:rPr>
          <w:i/>
        </w:rPr>
        <w:t>Clump</w:t>
      </w:r>
      <w:r>
        <w:t xml:space="preserve"> </w:t>
      </w:r>
      <w:r w:rsidRPr="00F74091">
        <w:rPr>
          <w:i/>
        </w:rPr>
        <w:t>Thickness</w:t>
      </w:r>
      <w:r>
        <w:t xml:space="preserve"> </w:t>
      </w:r>
      <w:r w:rsidR="000F7850">
        <w:tab/>
      </w:r>
      <w:r w:rsidR="000F7850">
        <w:tab/>
      </w:r>
      <w:r>
        <w:t>1 – 10</w:t>
      </w:r>
    </w:p>
    <w:p w14:paraId="05CBA8FD" w14:textId="52C843CB" w:rsidR="00F74091" w:rsidRDefault="00F74091" w:rsidP="00E533D2">
      <w:pPr>
        <w:pStyle w:val="ListParagraph"/>
        <w:numPr>
          <w:ilvl w:val="0"/>
          <w:numId w:val="8"/>
        </w:numPr>
        <w:ind w:left="2160"/>
      </w:pPr>
      <w:r w:rsidRPr="00F74091">
        <w:rPr>
          <w:i/>
        </w:rPr>
        <w:t>Uniformity of Cell Size</w:t>
      </w:r>
      <w:r>
        <w:t xml:space="preserve"> </w:t>
      </w:r>
      <w:r w:rsidR="000F7850">
        <w:tab/>
      </w:r>
      <w:r>
        <w:t xml:space="preserve">1 – 10 </w:t>
      </w:r>
    </w:p>
    <w:p w14:paraId="711E97F9" w14:textId="3F0E92A9" w:rsidR="00F74091" w:rsidRDefault="00F74091" w:rsidP="00E533D2">
      <w:pPr>
        <w:pStyle w:val="ListParagraph"/>
        <w:numPr>
          <w:ilvl w:val="0"/>
          <w:numId w:val="8"/>
        </w:numPr>
        <w:ind w:left="2160"/>
      </w:pPr>
      <w:r w:rsidRPr="00F74091">
        <w:rPr>
          <w:i/>
        </w:rPr>
        <w:t>Uniformity of Cell Shape</w:t>
      </w:r>
      <w:r>
        <w:t xml:space="preserve"> </w:t>
      </w:r>
      <w:r w:rsidR="000F7850">
        <w:tab/>
      </w:r>
      <w:r>
        <w:t xml:space="preserve">1 – 10 </w:t>
      </w:r>
    </w:p>
    <w:p w14:paraId="3DB90FC9" w14:textId="53EB5555" w:rsidR="00F74091" w:rsidRDefault="00F74091" w:rsidP="00E533D2">
      <w:pPr>
        <w:pStyle w:val="ListParagraph"/>
        <w:numPr>
          <w:ilvl w:val="0"/>
          <w:numId w:val="8"/>
        </w:numPr>
        <w:ind w:left="2160"/>
      </w:pPr>
      <w:r w:rsidRPr="00F74091">
        <w:rPr>
          <w:i/>
        </w:rPr>
        <w:t>Marginal Adhesion</w:t>
      </w:r>
      <w:r>
        <w:t xml:space="preserve"> </w:t>
      </w:r>
      <w:r w:rsidR="000F7850">
        <w:tab/>
      </w:r>
      <w:r w:rsidR="000F7850">
        <w:tab/>
      </w:r>
      <w:r>
        <w:t>1 – 10</w:t>
      </w:r>
    </w:p>
    <w:p w14:paraId="7F9F743F" w14:textId="4C4FDEBD" w:rsidR="00F74091" w:rsidRDefault="00F74091" w:rsidP="00E533D2">
      <w:pPr>
        <w:pStyle w:val="ListParagraph"/>
        <w:numPr>
          <w:ilvl w:val="0"/>
          <w:numId w:val="8"/>
        </w:numPr>
        <w:ind w:left="2160"/>
      </w:pPr>
      <w:r w:rsidRPr="00F74091">
        <w:rPr>
          <w:i/>
        </w:rPr>
        <w:t>Single Epithelial Cell Size</w:t>
      </w:r>
      <w:r>
        <w:t xml:space="preserve"> </w:t>
      </w:r>
      <w:r w:rsidR="000F7850">
        <w:tab/>
      </w:r>
      <w:r>
        <w:t xml:space="preserve">1 – 10 </w:t>
      </w:r>
    </w:p>
    <w:p w14:paraId="233B9A1C" w14:textId="2A3C7BCA" w:rsidR="00F74091" w:rsidRDefault="00F74091" w:rsidP="00E533D2">
      <w:pPr>
        <w:pStyle w:val="ListParagraph"/>
        <w:numPr>
          <w:ilvl w:val="0"/>
          <w:numId w:val="8"/>
        </w:numPr>
        <w:ind w:left="2160"/>
      </w:pPr>
      <w:r w:rsidRPr="00F74091">
        <w:rPr>
          <w:i/>
        </w:rPr>
        <w:t>Bare Nuclei</w:t>
      </w:r>
      <w:r>
        <w:t xml:space="preserve"> </w:t>
      </w:r>
      <w:r w:rsidR="000F7850">
        <w:tab/>
      </w:r>
      <w:r w:rsidR="000F7850">
        <w:tab/>
      </w:r>
      <w:r w:rsidR="000F7850">
        <w:tab/>
      </w:r>
      <w:r>
        <w:t>1 – 10</w:t>
      </w:r>
    </w:p>
    <w:p w14:paraId="4093FC83" w14:textId="1B32336A" w:rsidR="00F74091" w:rsidRDefault="00F74091" w:rsidP="00E533D2">
      <w:pPr>
        <w:pStyle w:val="ListParagraph"/>
        <w:numPr>
          <w:ilvl w:val="0"/>
          <w:numId w:val="8"/>
        </w:numPr>
        <w:ind w:left="2160"/>
      </w:pPr>
      <w:r w:rsidRPr="00F74091">
        <w:rPr>
          <w:i/>
        </w:rPr>
        <w:t>Bland Chromatin</w:t>
      </w:r>
      <w:r>
        <w:t xml:space="preserve"> </w:t>
      </w:r>
      <w:r w:rsidR="000F7850">
        <w:tab/>
      </w:r>
      <w:r w:rsidR="000F7850">
        <w:tab/>
      </w:r>
      <w:r>
        <w:t>1 – 10</w:t>
      </w:r>
    </w:p>
    <w:p w14:paraId="084B0D5A" w14:textId="72A2D509" w:rsidR="00F74091" w:rsidRDefault="00F74091" w:rsidP="00E533D2">
      <w:pPr>
        <w:pStyle w:val="ListParagraph"/>
        <w:numPr>
          <w:ilvl w:val="0"/>
          <w:numId w:val="8"/>
        </w:numPr>
        <w:ind w:left="2160"/>
      </w:pPr>
      <w:r w:rsidRPr="00F74091">
        <w:rPr>
          <w:i/>
        </w:rPr>
        <w:t>Normal Nucleoli</w:t>
      </w:r>
      <w:r>
        <w:t xml:space="preserve"> </w:t>
      </w:r>
      <w:r w:rsidR="000F7850">
        <w:tab/>
      </w:r>
      <w:r w:rsidR="000F7850">
        <w:tab/>
      </w:r>
      <w:r>
        <w:t>1 – 10</w:t>
      </w:r>
    </w:p>
    <w:p w14:paraId="5C8A7217" w14:textId="2A404405" w:rsidR="00AC373B" w:rsidRDefault="00F74091" w:rsidP="00E533D2">
      <w:pPr>
        <w:pStyle w:val="ListParagraph"/>
        <w:numPr>
          <w:ilvl w:val="0"/>
          <w:numId w:val="8"/>
        </w:numPr>
        <w:ind w:left="2160"/>
      </w:pPr>
      <w:r w:rsidRPr="00F74091">
        <w:rPr>
          <w:i/>
        </w:rPr>
        <w:t>Mitoses</w:t>
      </w:r>
      <w:r>
        <w:t xml:space="preserve"> </w:t>
      </w:r>
      <w:r w:rsidR="000F7850">
        <w:tab/>
      </w:r>
      <w:r w:rsidR="000F7850">
        <w:tab/>
      </w:r>
      <w:r w:rsidR="000F7850">
        <w:tab/>
      </w:r>
      <w:r>
        <w:t>1 – 10</w:t>
      </w:r>
    </w:p>
    <w:p w14:paraId="7E7E4543" w14:textId="2EB74BF5" w:rsidR="0069010B" w:rsidRDefault="0069010B" w:rsidP="0069010B"/>
    <w:p w14:paraId="3AC3C932" w14:textId="77777777" w:rsidR="009C36E2" w:rsidRDefault="00E75737" w:rsidP="0069010B">
      <w:r>
        <w:t xml:space="preserve">The data was rescaled to a mean-centered, </w:t>
      </w:r>
      <w:r>
        <w:rPr>
          <w:i/>
        </w:rPr>
        <w:t>z</w:t>
      </w:r>
      <w:r>
        <w:t xml:space="preserve">-standardized range for each feature by </w:t>
      </w:r>
      <w:r w:rsidR="00BB0B18">
        <w:t xml:space="preserve">subtracting each feature by the feature mean value and subsequently dividing by the </w:t>
      </w:r>
      <w:r w:rsidR="009C36E2">
        <w:t xml:space="preserve">feature standard deviation. </w:t>
      </w:r>
    </w:p>
    <w:p w14:paraId="48E9B924" w14:textId="50887178" w:rsidR="00E75737" w:rsidRDefault="009C36E2" w:rsidP="0069010B">
      <w:r>
        <w:t xml:space="preserve">Initial exploration </w:t>
      </w:r>
      <w:r w:rsidR="00255D2F">
        <w:t xml:space="preserve">data showed an issue in the </w:t>
      </w:r>
      <w:r w:rsidR="00255D2F">
        <w:rPr>
          <w:i/>
        </w:rPr>
        <w:t>Bare Nuclei</w:t>
      </w:r>
      <w:r w:rsidR="00255D2F">
        <w:t xml:space="preserve">, where </w:t>
      </w:r>
      <w:r w:rsidR="005E7EDD">
        <w:t xml:space="preserve">unexpected </w:t>
      </w:r>
      <w:r w:rsidR="00255D2F">
        <w:t xml:space="preserve">non-integer </w:t>
      </w:r>
      <w:r w:rsidR="005E7EDD">
        <w:t>values were observed</w:t>
      </w:r>
      <w:r w:rsidR="00255D2F">
        <w:t>.</w:t>
      </w:r>
      <w:r w:rsidR="005E7EDD">
        <w:t xml:space="preserve"> Further investigation showed </w:t>
      </w:r>
      <w:r w:rsidR="00A539B7">
        <w:t>string values containing a question mark symbol (i.e. str(‘?’) )</w:t>
      </w:r>
      <w:r w:rsidR="00E8035D">
        <w:t xml:space="preserve">. These 16 rows were dropped from the analysis, as 16 data rows accounts for approximately 2% of the total data and was thus assumed to have minute impact if dropped from the </w:t>
      </w:r>
      <w:r w:rsidR="001E0FA0">
        <w:t>analysis</w:t>
      </w:r>
      <w:r w:rsidR="00E8035D">
        <w:t xml:space="preserve">. </w:t>
      </w:r>
      <w:r w:rsidR="00DB3399">
        <w:t xml:space="preserve">Additionally, the first data feature </w:t>
      </w:r>
      <w:r w:rsidR="00DB3399">
        <w:rPr>
          <w:i/>
        </w:rPr>
        <w:t>Sample Code Number</w:t>
      </w:r>
      <w:r w:rsidR="00DB3399">
        <w:t xml:space="preserve"> was dropped from the analysis </w:t>
      </w:r>
      <w:r w:rsidR="00D8558F">
        <w:t xml:space="preserve">as the data values were unique for each row and provides no benefit for the analysis portion. </w:t>
      </w:r>
      <w:r w:rsidR="00210E12">
        <w:t xml:space="preserve">To provide additional context to reader, </w:t>
      </w:r>
      <w:r w:rsidR="00210E12">
        <w:fldChar w:fldCharType="begin"/>
      </w:r>
      <w:r w:rsidR="00210E12">
        <w:instrText xml:space="preserve"> REF _Ref529096982 \h </w:instrText>
      </w:r>
      <w:r w:rsidR="00210E12">
        <w:fldChar w:fldCharType="separate"/>
      </w:r>
      <w:r w:rsidR="004330F3">
        <w:t xml:space="preserve">Figure </w:t>
      </w:r>
      <w:r w:rsidR="004330F3">
        <w:rPr>
          <w:noProof/>
        </w:rPr>
        <w:t>2</w:t>
      </w:r>
      <w:r w:rsidR="00210E12">
        <w:fldChar w:fldCharType="end"/>
      </w:r>
      <w:r w:rsidR="00210E12">
        <w:t xml:space="preserve"> shows the relationship between the </w:t>
      </w:r>
      <w:r w:rsidR="007C592E">
        <w:t>remaining data features and breast cancer classification. Of note, the color on the Figure corresponds to the breast cancer classification (i.e. blue for benign and orange for malignant) in order to visually quantify</w:t>
      </w:r>
      <w:r w:rsidR="006572EC">
        <w:t xml:space="preserve"> trends and relationships within the parameters. </w:t>
      </w:r>
    </w:p>
    <w:p w14:paraId="60DACD60" w14:textId="77777777" w:rsidR="000469A2" w:rsidRDefault="000469A2" w:rsidP="000469A2">
      <w:pPr>
        <w:keepNext/>
      </w:pPr>
      <w:r>
        <w:rPr>
          <w:noProof/>
        </w:rPr>
        <w:lastRenderedPageBreak/>
        <w:drawing>
          <wp:inline distT="0" distB="0" distL="0" distR="0" wp14:anchorId="02FC0119" wp14:editId="76EF4C03">
            <wp:extent cx="6277436" cy="613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ll_pairplot.png"/>
                    <pic:cNvPicPr/>
                  </pic:nvPicPr>
                  <pic:blipFill>
                    <a:blip r:embed="rId9"/>
                    <a:stretch>
                      <a:fillRect/>
                    </a:stretch>
                  </pic:blipFill>
                  <pic:spPr>
                    <a:xfrm>
                      <a:off x="0" y="0"/>
                      <a:ext cx="6279829" cy="6136923"/>
                    </a:xfrm>
                    <a:prstGeom prst="rect">
                      <a:avLst/>
                    </a:prstGeom>
                  </pic:spPr>
                </pic:pic>
              </a:graphicData>
            </a:graphic>
          </wp:inline>
        </w:drawing>
      </w:r>
    </w:p>
    <w:p w14:paraId="353D6631" w14:textId="1190ED67" w:rsidR="000E7C66" w:rsidRDefault="000469A2" w:rsidP="000469A2">
      <w:pPr>
        <w:pStyle w:val="Caption"/>
        <w:jc w:val="center"/>
      </w:pPr>
      <w:bookmarkStart w:id="2" w:name="_Ref529096982"/>
      <w:bookmarkStart w:id="3" w:name="_Toc529184908"/>
      <w:r>
        <w:t xml:space="preserve">Figure </w:t>
      </w:r>
      <w:r>
        <w:fldChar w:fldCharType="begin"/>
      </w:r>
      <w:r>
        <w:instrText xml:space="preserve"> SEQ Figure \* ARABIC </w:instrText>
      </w:r>
      <w:r>
        <w:fldChar w:fldCharType="separate"/>
      </w:r>
      <w:r w:rsidR="004330F3">
        <w:rPr>
          <w:noProof/>
        </w:rPr>
        <w:t>2</w:t>
      </w:r>
      <w:r>
        <w:fldChar w:fldCharType="end"/>
      </w:r>
      <w:bookmarkEnd w:id="2"/>
      <w:r>
        <w:t>: Full comparison plot of final data matrix utilized during the analysis</w:t>
      </w:r>
      <w:r w:rsidR="00210E12">
        <w:t xml:space="preserve"> with class coloring</w:t>
      </w:r>
      <w:r>
        <w:t>.</w:t>
      </w:r>
      <w:bookmarkEnd w:id="3"/>
    </w:p>
    <w:p w14:paraId="0E7881DB" w14:textId="1B84E3E9" w:rsidR="00725554" w:rsidRPr="002D5F07" w:rsidRDefault="00B1516E" w:rsidP="00725554">
      <w:r>
        <w:t xml:space="preserve">With the data mean-centered, </w:t>
      </w:r>
      <w:r>
        <w:rPr>
          <w:i/>
        </w:rPr>
        <w:t>z</w:t>
      </w:r>
      <w:r>
        <w:t xml:space="preserve">-standardized, and </w:t>
      </w:r>
      <w:r w:rsidR="00077401">
        <w:t xml:space="preserve">removed poor portions of the dataset, the remaining (683 </w:t>
      </w:r>
      <w:r w:rsidR="00077401" w:rsidRPr="00D678E4">
        <w:rPr>
          <w:i/>
        </w:rPr>
        <w:t>row</w:t>
      </w:r>
      <w:r w:rsidR="00077401">
        <w:t xml:space="preserve"> </w:t>
      </w:r>
      <w:r w:rsidR="00077401">
        <w:sym w:font="Symbol" w:char="F0B4"/>
      </w:r>
      <w:r w:rsidR="00077401" w:rsidRPr="009C36E2">
        <w:t xml:space="preserve"> 11</w:t>
      </w:r>
      <w:r w:rsidR="00077401">
        <w:t xml:space="preserve"> </w:t>
      </w:r>
      <w:r w:rsidR="00077401" w:rsidRPr="00D678E4">
        <w:rPr>
          <w:i/>
        </w:rPr>
        <w:t>column</w:t>
      </w:r>
      <w:r w:rsidR="00077401" w:rsidRPr="009C36E2">
        <w:t>)</w:t>
      </w:r>
      <w:r w:rsidR="00077401">
        <w:t xml:space="preserve"> dataset is ready for the</w:t>
      </w:r>
      <w:r w:rsidR="002D5F07">
        <w:t xml:space="preserve"> two</w:t>
      </w:r>
      <w:r w:rsidR="00077401">
        <w:t xml:space="preserve"> </w:t>
      </w:r>
      <w:r w:rsidR="002D5F07">
        <w:t xml:space="preserve">discussed analysis techniques: </w:t>
      </w:r>
      <w:r w:rsidR="002D5F07">
        <w:rPr>
          <w:i/>
        </w:rPr>
        <w:t>k</w:t>
      </w:r>
      <w:r w:rsidR="002D5F07">
        <w:t>-</w:t>
      </w:r>
      <w:r w:rsidR="00727EE0">
        <w:t xml:space="preserve">NN clustering and Decision Tree analysis. </w:t>
      </w:r>
      <w:r w:rsidR="002D5F07">
        <w:t xml:space="preserve"> </w:t>
      </w:r>
    </w:p>
    <w:p w14:paraId="7D417D92" w14:textId="00E79788" w:rsidR="00AA04F4" w:rsidRDefault="00AA04F4" w:rsidP="00AA04F4">
      <w:pPr>
        <w:pStyle w:val="Heading1"/>
      </w:pPr>
      <w:r>
        <w:t>3 Data Analysis</w:t>
      </w:r>
    </w:p>
    <w:p w14:paraId="4FACF0C8" w14:textId="57254372" w:rsidR="00B8369A" w:rsidRDefault="00A564DE" w:rsidP="00B8369A">
      <w:r>
        <w:t>This section highlights the two methods employed in this project</w:t>
      </w:r>
      <w:r w:rsidR="00357622">
        <w:t>, results, and performance metrics for the methods.</w:t>
      </w:r>
    </w:p>
    <w:p w14:paraId="20A1C179" w14:textId="44AE5D77" w:rsidR="00B8369A" w:rsidRDefault="00B8369A" w:rsidP="00B8369A">
      <w:pPr>
        <w:pStyle w:val="Heading2"/>
      </w:pPr>
      <w:r>
        <w:lastRenderedPageBreak/>
        <w:t xml:space="preserve">3.1 </w:t>
      </w:r>
      <w:r>
        <w:rPr>
          <w:i/>
        </w:rPr>
        <w:t>k</w:t>
      </w:r>
      <w:r>
        <w:t xml:space="preserve">-NN Clustering </w:t>
      </w:r>
    </w:p>
    <w:p w14:paraId="704482DB" w14:textId="2EEC3E76" w:rsidR="00B8369A" w:rsidRDefault="006E45D6" w:rsidP="00B8369A">
      <w:r>
        <w:t xml:space="preserve">The </w:t>
      </w:r>
      <w:r w:rsidR="007D66B8">
        <w:t>dataset was randomly split into four arrays (i.e. training data, training data classification, test data, and test data classification)</w:t>
      </w:r>
      <w:r w:rsidR="00342490">
        <w:t xml:space="preserve"> via created python function (</w:t>
      </w:r>
      <w:r w:rsidR="00342490">
        <w:rPr>
          <w:i/>
        </w:rPr>
        <w:t>test_split</w:t>
      </w:r>
      <w:r w:rsidR="007B263F">
        <w:t>) with 6</w:t>
      </w:r>
      <w:r w:rsidR="00342490">
        <w:t xml:space="preserve">0% of the data in </w:t>
      </w:r>
      <w:r w:rsidR="007B263F">
        <w:t>training set and the remaining 4</w:t>
      </w:r>
      <w:r w:rsidR="00342490">
        <w:t xml:space="preserve">0% </w:t>
      </w:r>
      <w:r w:rsidR="007B263F">
        <w:t>in the test set, resulting in datasets</w:t>
      </w:r>
      <w:r w:rsidR="00D16CAC">
        <w:t xml:space="preserve"> with </w:t>
      </w:r>
      <w:r w:rsidR="00F542BB">
        <w:t xml:space="preserve">410 and 273 rows, respectively. The created </w:t>
      </w:r>
      <w:r w:rsidR="00F542BB">
        <w:rPr>
          <w:i/>
        </w:rPr>
        <w:t>getNeighbors</w:t>
      </w:r>
      <w:r w:rsidR="00F542BB">
        <w:t xml:space="preserve"> function</w:t>
      </w:r>
      <w:r w:rsidR="00C96B7A">
        <w:t xml:space="preserve"> in python defaults to a </w:t>
      </w:r>
      <w:r w:rsidR="00C96B7A">
        <w:rPr>
          <w:i/>
        </w:rPr>
        <w:t>k</w:t>
      </w:r>
      <w:r w:rsidR="00C96B7A">
        <w:t xml:space="preserve">-value of 3 and returns the predicted </w:t>
      </w:r>
      <w:r w:rsidR="000F5FAB">
        <w:t>classification</w:t>
      </w:r>
      <w:r w:rsidR="00C96B7A">
        <w:t xml:space="preserve"> parameters based on the provided </w:t>
      </w:r>
      <w:r w:rsidR="00C96B7A">
        <w:rPr>
          <w:i/>
        </w:rPr>
        <w:t>k</w:t>
      </w:r>
      <w:r w:rsidR="00C96B7A">
        <w:rPr>
          <w:i/>
        </w:rPr>
        <w:softHyphen/>
      </w:r>
      <w:r w:rsidR="00C96B7A">
        <w:t xml:space="preserve">-value. </w:t>
      </w:r>
      <w:r w:rsidR="000F5FAB">
        <w:t>The predicted classifications</w:t>
      </w:r>
      <w:r w:rsidR="00697E70">
        <w:t xml:space="preserve"> </w:t>
      </w:r>
      <w:r w:rsidR="006D7742">
        <w:t>are compared to the correct, known classifications in the test data classification array</w:t>
      </w:r>
      <w:r w:rsidR="008856BB">
        <w:t xml:space="preserve"> via five performance metrics: </w:t>
      </w:r>
    </w:p>
    <w:p w14:paraId="2AAC2D38" w14:textId="69524659" w:rsidR="008856BB" w:rsidRDefault="008856BB" w:rsidP="008856BB">
      <w:pPr>
        <w:pStyle w:val="NormalWeb"/>
        <w:numPr>
          <w:ilvl w:val="0"/>
          <w:numId w:val="9"/>
        </w:numPr>
        <w:rPr>
          <w:rFonts w:ascii="OpenSymbol" w:hAnsi="OpenSymbol"/>
        </w:rPr>
      </w:pPr>
      <w:r>
        <w:rPr>
          <w:rFonts w:ascii="TimesNewRomanPSMT" w:hAnsi="TimesNewRomanPSMT"/>
        </w:rPr>
        <w:t>Accuracy,</w:t>
      </w:r>
    </w:p>
    <w:p w14:paraId="2A4F983C" w14:textId="1E368B62" w:rsidR="008856BB" w:rsidRDefault="008856BB" w:rsidP="008856BB">
      <w:pPr>
        <w:pStyle w:val="NormalWeb"/>
        <w:numPr>
          <w:ilvl w:val="0"/>
          <w:numId w:val="9"/>
        </w:numPr>
        <w:rPr>
          <w:rFonts w:ascii="OpenSymbol" w:hAnsi="OpenSymbol"/>
        </w:rPr>
      </w:pPr>
      <w:r>
        <w:rPr>
          <w:rFonts w:ascii="TimesNewRomanPSMT" w:hAnsi="TimesNewRomanPSMT"/>
        </w:rPr>
        <w:t>True Positive Rate,</w:t>
      </w:r>
    </w:p>
    <w:p w14:paraId="4A8FF5EF" w14:textId="1683A975" w:rsidR="008856BB" w:rsidRDefault="008856BB" w:rsidP="008856BB">
      <w:pPr>
        <w:pStyle w:val="NormalWeb"/>
        <w:numPr>
          <w:ilvl w:val="0"/>
          <w:numId w:val="9"/>
        </w:numPr>
        <w:rPr>
          <w:rFonts w:ascii="OpenSymbol" w:hAnsi="OpenSymbol"/>
        </w:rPr>
      </w:pPr>
      <w:r>
        <w:rPr>
          <w:rFonts w:ascii="TimesNewRomanPSMT" w:hAnsi="TimesNewRomanPSMT"/>
        </w:rPr>
        <w:t>Positive Predictive Value,</w:t>
      </w:r>
    </w:p>
    <w:p w14:paraId="0FDABE40" w14:textId="0540A969" w:rsidR="008856BB" w:rsidRDefault="008856BB" w:rsidP="008856BB">
      <w:pPr>
        <w:pStyle w:val="NormalWeb"/>
        <w:numPr>
          <w:ilvl w:val="0"/>
          <w:numId w:val="9"/>
        </w:numPr>
        <w:rPr>
          <w:rFonts w:ascii="OpenSymbol" w:hAnsi="OpenSymbol"/>
        </w:rPr>
      </w:pPr>
      <w:r>
        <w:rPr>
          <w:rFonts w:ascii="TimesNewRomanPSMT" w:hAnsi="TimesNewRomanPSMT"/>
        </w:rPr>
        <w:t>True Negative Rate, and</w:t>
      </w:r>
    </w:p>
    <w:p w14:paraId="38250D5C" w14:textId="3ED13B5E" w:rsidR="008856BB" w:rsidRPr="00331409" w:rsidRDefault="008856BB" w:rsidP="008856BB">
      <w:pPr>
        <w:pStyle w:val="NormalWeb"/>
        <w:numPr>
          <w:ilvl w:val="0"/>
          <w:numId w:val="9"/>
        </w:numPr>
        <w:rPr>
          <w:rFonts w:ascii="OpenSymbol" w:hAnsi="OpenSymbol"/>
        </w:rPr>
      </w:pPr>
      <w:r>
        <w:rPr>
          <w:rFonts w:ascii="TimesNewRomanPSMT" w:hAnsi="TimesNewRomanPSMT"/>
        </w:rPr>
        <w:t>F</w:t>
      </w:r>
      <w:r>
        <w:rPr>
          <w:rFonts w:ascii="TimesNewRomanPSMT" w:hAnsi="TimesNewRomanPSMT"/>
          <w:position w:val="-2"/>
          <w:sz w:val="14"/>
          <w:szCs w:val="14"/>
        </w:rPr>
        <w:t xml:space="preserve">1 </w:t>
      </w:r>
      <w:r>
        <w:rPr>
          <w:rFonts w:ascii="TimesNewRomanPSMT" w:hAnsi="TimesNewRomanPSMT"/>
        </w:rPr>
        <w:t>Score.</w:t>
      </w:r>
    </w:p>
    <w:p w14:paraId="7BDF61E8" w14:textId="6A209FF9" w:rsidR="00331409" w:rsidRDefault="002D5E10" w:rsidP="00331409">
      <w:pPr>
        <w:pStyle w:val="NormalWeb"/>
        <w:rPr>
          <w:rFonts w:ascii="TimesNewRomanPSMT" w:hAnsi="TimesNewRomanPSMT"/>
        </w:rPr>
      </w:pPr>
      <w:r>
        <w:rPr>
          <w:rFonts w:ascii="TimesNewRomanPSMT" w:hAnsi="TimesNewRomanPSMT"/>
        </w:rPr>
        <w:t xml:space="preserve">All of these performance metrics use the comparison between the predicted classification values to the test set classification array by calculating the true positive </w:t>
      </w:r>
      <w:r w:rsidR="000513E6">
        <w:rPr>
          <w:rFonts w:ascii="TimesNewRomanPSMT" w:hAnsi="TimesNewRomanPSMT"/>
        </w:rPr>
        <w:t xml:space="preserve">(TP) </w:t>
      </w:r>
      <w:r>
        <w:rPr>
          <w:rFonts w:ascii="TimesNewRomanPSMT" w:hAnsi="TimesNewRomanPSMT"/>
        </w:rPr>
        <w:t>and negative</w:t>
      </w:r>
      <w:r w:rsidR="000513E6">
        <w:rPr>
          <w:rFonts w:ascii="TimesNewRomanPSMT" w:hAnsi="TimesNewRomanPSMT"/>
        </w:rPr>
        <w:t xml:space="preserve"> (TN)</w:t>
      </w:r>
      <w:r>
        <w:rPr>
          <w:rFonts w:ascii="TimesNewRomanPSMT" w:hAnsi="TimesNewRomanPSMT"/>
        </w:rPr>
        <w:t xml:space="preserve"> ratios, as well as the false positive</w:t>
      </w:r>
      <w:r w:rsidR="000513E6">
        <w:rPr>
          <w:rFonts w:ascii="TimesNewRomanPSMT" w:hAnsi="TimesNewRomanPSMT"/>
        </w:rPr>
        <w:t xml:space="preserve"> (FP)</w:t>
      </w:r>
      <w:r>
        <w:rPr>
          <w:rFonts w:ascii="TimesNewRomanPSMT" w:hAnsi="TimesNewRomanPSMT"/>
        </w:rPr>
        <w:t xml:space="preserve"> and negative </w:t>
      </w:r>
      <w:r w:rsidR="000513E6">
        <w:rPr>
          <w:rFonts w:ascii="TimesNewRomanPSMT" w:hAnsi="TimesNewRomanPSMT"/>
        </w:rPr>
        <w:t xml:space="preserve">(FN) </w:t>
      </w:r>
      <w:r>
        <w:rPr>
          <w:rFonts w:ascii="TimesNewRomanPSMT" w:hAnsi="TimesNewRomanPSMT"/>
        </w:rPr>
        <w:t xml:space="preserve">ratios. </w:t>
      </w:r>
      <w:r w:rsidR="00D95698">
        <w:rPr>
          <w:rFonts w:ascii="TimesNewRomanPSMT" w:hAnsi="TimesNewRomanPSMT"/>
        </w:rPr>
        <w:t xml:space="preserve">Using these four parameters, </w:t>
      </w:r>
      <w:r w:rsidR="00EC64E8">
        <w:rPr>
          <w:rFonts w:ascii="TimesNewRomanPSMT" w:hAnsi="TimesNewRomanPSMT"/>
        </w:rPr>
        <w:t xml:space="preserve">the previous five performance metrics are calculated </w:t>
      </w:r>
      <w:r w:rsidR="000513E6">
        <w:rPr>
          <w:rFonts w:ascii="TimesNewRomanPSMT" w:hAnsi="TimesNewRomanPSMT"/>
        </w:rPr>
        <w:t>via the following equations:</w:t>
      </w:r>
    </w:p>
    <w:p w14:paraId="5BBDF140" w14:textId="4A4E045E"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Accuracy = </w:t>
      </w:r>
      <w:r w:rsidR="0074278D">
        <w:rPr>
          <w:rFonts w:ascii="TimesNewRomanPSMT" w:hAnsi="TimesNewRomanPSMT"/>
        </w:rPr>
        <w:tab/>
      </w:r>
      <m:oMath>
        <m:d>
          <m:dPr>
            <m:ctrlPr>
              <w:rPr>
                <w:rFonts w:ascii="Cambria Math" w:hAnsi="Cambria Math"/>
                <w:i/>
              </w:rPr>
            </m:ctrlPr>
          </m:dPr>
          <m:e>
            <m:r>
              <w:rPr>
                <w:rFonts w:ascii="Cambria Math" w:hAnsi="Cambria Math"/>
              </w:rPr>
              <m:t>TN + TP</m:t>
            </m:r>
          </m:e>
        </m:d>
        <m:r>
          <w:rPr>
            <w:rFonts w:ascii="Cambria Math" w:hAnsi="Cambria Math"/>
          </w:rPr>
          <m:t xml:space="preserve"> / (TN + TP + FN + FP)  </m:t>
        </m:r>
      </m:oMath>
      <w:r w:rsidRPr="000513E6">
        <w:rPr>
          <w:rFonts w:ascii="TimesNewRomanPSMT" w:hAnsi="TimesNewRomanPSMT"/>
        </w:rPr>
        <w:t xml:space="preserve"> </w:t>
      </w:r>
    </w:p>
    <w:p w14:paraId="20DD0549" w14:textId="6C88392E" w:rsidR="000513E6" w:rsidRPr="000513E6" w:rsidRDefault="000513E6" w:rsidP="00600A9E">
      <w:pPr>
        <w:numPr>
          <w:ilvl w:val="0"/>
          <w:numId w:val="11"/>
        </w:numPr>
        <w:snapToGrid w:val="0"/>
        <w:rPr>
          <w:rFonts w:ascii="OpenSymbol" w:hAnsi="OpenSymbol"/>
        </w:rPr>
      </w:pPr>
      <w:r>
        <w:rPr>
          <w:rFonts w:ascii="TimesNewRomanPSMT" w:hAnsi="TimesNewRomanPSMT"/>
        </w:rPr>
        <w:t xml:space="preserve">TPR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 xml:space="preserve">TP / (TP + FN) </m:t>
        </m:r>
      </m:oMath>
      <w:r w:rsidRPr="000513E6">
        <w:rPr>
          <w:rFonts w:ascii="TimesNewRomanPSMT" w:hAnsi="TimesNewRomanPSMT"/>
        </w:rPr>
        <w:t xml:space="preserve"> </w:t>
      </w:r>
    </w:p>
    <w:p w14:paraId="5A207D9C" w14:textId="0B32F5C6"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PPV </w:t>
      </w:r>
      <w:r w:rsidR="00902639">
        <w:rPr>
          <w:rFonts w:ascii="TimesNewRomanPSMT" w:hAnsi="TimesNewRomanPSMT"/>
        </w:rPr>
        <w:t xml:space="preserve">  </w:t>
      </w:r>
      <w:r w:rsidR="0074278D">
        <w:rPr>
          <w:rFonts w:ascii="TimesNewRomanPSMT" w:hAnsi="TimesNewRomanPSMT"/>
        </w:rPr>
        <w:tab/>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TP / (TP + FP)</m:t>
        </m:r>
      </m:oMath>
      <w:r w:rsidRPr="000513E6">
        <w:rPr>
          <w:rFonts w:ascii="TimesNewRomanPSMT" w:hAnsi="TimesNewRomanPSMT"/>
        </w:rPr>
        <w:t xml:space="preserve"> </w:t>
      </w:r>
    </w:p>
    <w:p w14:paraId="2B7FBD70" w14:textId="1114B715" w:rsidR="000513E6" w:rsidRPr="000513E6" w:rsidRDefault="000513E6" w:rsidP="00600A9E">
      <w:pPr>
        <w:numPr>
          <w:ilvl w:val="0"/>
          <w:numId w:val="11"/>
        </w:numPr>
        <w:snapToGrid w:val="0"/>
        <w:rPr>
          <w:rFonts w:ascii="OpenSymbol" w:hAnsi="OpenSymbol"/>
        </w:rPr>
      </w:pPr>
      <w:r>
        <w:rPr>
          <w:rFonts w:ascii="TimesNewRomanPSMT" w:hAnsi="TimesNewRomanPSMT"/>
        </w:rPr>
        <w:t>TNR</w:t>
      </w:r>
      <w:r w:rsidR="00902639">
        <w:rPr>
          <w:rFonts w:ascii="TimesNewRomanPSMT" w:hAnsi="TimesNewRomanPSMT"/>
        </w:rPr>
        <w:tab/>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TN / (TN + FP)</m:t>
        </m:r>
      </m:oMath>
    </w:p>
    <w:p w14:paraId="5E933D83" w14:textId="2C9C7FD2" w:rsidR="000513E6" w:rsidRPr="000513E6" w:rsidRDefault="000513E6" w:rsidP="00600A9E">
      <w:pPr>
        <w:numPr>
          <w:ilvl w:val="0"/>
          <w:numId w:val="11"/>
        </w:numPr>
        <w:snapToGrid w:val="0"/>
        <w:rPr>
          <w:rFonts w:ascii="OpenSymbol" w:hAnsi="OpenSymbol"/>
        </w:rPr>
      </w:pPr>
      <w:r w:rsidRPr="000513E6">
        <w:rPr>
          <w:rFonts w:ascii="TimesNewRomanPSMT" w:hAnsi="TimesNewRomanPSMT"/>
        </w:rPr>
        <w:t>F</w:t>
      </w:r>
      <w:r w:rsidRPr="000513E6">
        <w:rPr>
          <w:rFonts w:ascii="TimesNewRomanPSMT" w:hAnsi="TimesNewRomanPSMT"/>
          <w:position w:val="-2"/>
          <w:sz w:val="14"/>
          <w:szCs w:val="14"/>
        </w:rPr>
        <w:t xml:space="preserve">1 </w:t>
      </w:r>
      <w:r w:rsidRPr="000513E6">
        <w:rPr>
          <w:rFonts w:ascii="TimesNewRomanPSMT" w:hAnsi="TimesNewRomanPSMT"/>
        </w:rPr>
        <w:t xml:space="preserve">Score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 xml:space="preserve">2*PPV*TPR / (PPV + TPR) </m:t>
        </m:r>
      </m:oMath>
      <w:r w:rsidRPr="000513E6">
        <w:rPr>
          <w:rFonts w:ascii="TimesNewRomanPSMT" w:hAnsi="TimesNewRomanPSMT"/>
        </w:rPr>
        <w:t xml:space="preserve"> </w:t>
      </w:r>
    </w:p>
    <w:p w14:paraId="408CED07" w14:textId="547698FD" w:rsidR="000513E6" w:rsidRDefault="000513E6" w:rsidP="00331409">
      <w:pPr>
        <w:pStyle w:val="NormalWeb"/>
        <w:rPr>
          <w:rFonts w:ascii="OpenSymbol" w:hAnsi="OpenSymbol"/>
        </w:rPr>
      </w:pPr>
      <w:r>
        <w:rPr>
          <w:rFonts w:ascii="OpenSymbol" w:hAnsi="OpenSymbol"/>
        </w:rPr>
        <w:t>Lastly, another performance metric is created to compare the four-prediction rate calculated, referred to as a confusion matrix. For a</w:t>
      </w:r>
      <w:r w:rsidR="00D5665C">
        <w:rPr>
          <w:rFonts w:ascii="OpenSymbol" w:hAnsi="OpenSymbol"/>
        </w:rPr>
        <w:t xml:space="preserve"> two-class problem, such as the dataset for this project, the confusion matrix shows the relationship between the four-prediction rates as shown in the </w:t>
      </w:r>
      <w:r w:rsidR="001C24CC">
        <w:rPr>
          <w:rFonts w:ascii="OpenSymbol" w:hAnsi="OpenSymbol"/>
        </w:rPr>
        <w:fldChar w:fldCharType="begin"/>
      </w:r>
      <w:r w:rsidR="001C24CC">
        <w:rPr>
          <w:rFonts w:ascii="OpenSymbol" w:hAnsi="OpenSymbol"/>
        </w:rPr>
        <w:instrText xml:space="preserve"> REF _Ref529102803 \h </w:instrText>
      </w:r>
      <w:r w:rsidR="001C24CC">
        <w:rPr>
          <w:rFonts w:ascii="OpenSymbol" w:hAnsi="OpenSymbol"/>
        </w:rPr>
      </w:r>
      <w:r w:rsidR="001C24CC">
        <w:rPr>
          <w:rFonts w:ascii="OpenSymbol" w:hAnsi="OpenSymbol"/>
        </w:rPr>
        <w:fldChar w:fldCharType="separate"/>
      </w:r>
      <w:r w:rsidR="004330F3">
        <w:t xml:space="preserve">Table </w:t>
      </w:r>
      <w:r w:rsidR="004330F3">
        <w:rPr>
          <w:noProof/>
        </w:rPr>
        <w:t>1</w:t>
      </w:r>
      <w:r w:rsidR="001C24CC">
        <w:rPr>
          <w:rFonts w:ascii="OpenSymbol" w:hAnsi="OpenSymbol"/>
        </w:rPr>
        <w:fldChar w:fldCharType="end"/>
      </w:r>
      <w:r w:rsidR="00D5665C">
        <w:rPr>
          <w:rFonts w:ascii="OpenSymbol" w:hAnsi="OpenSymbol"/>
        </w:rPr>
        <w:t>.</w:t>
      </w:r>
    </w:p>
    <w:p w14:paraId="77E3BE8F" w14:textId="7DF433D5" w:rsidR="00D5665C" w:rsidRDefault="00D5665C" w:rsidP="00D5665C">
      <w:pPr>
        <w:pStyle w:val="Caption"/>
        <w:keepNext/>
        <w:jc w:val="center"/>
      </w:pPr>
      <w:bookmarkStart w:id="4" w:name="_Ref529102803"/>
      <w:bookmarkStart w:id="5" w:name="_Toc529185049"/>
      <w:r>
        <w:t xml:space="preserve">Table </w:t>
      </w:r>
      <w:r>
        <w:fldChar w:fldCharType="begin"/>
      </w:r>
      <w:r>
        <w:instrText xml:space="preserve"> SEQ Table \* ARABIC </w:instrText>
      </w:r>
      <w:r>
        <w:fldChar w:fldCharType="separate"/>
      </w:r>
      <w:r w:rsidR="004330F3">
        <w:rPr>
          <w:noProof/>
        </w:rPr>
        <w:t>1</w:t>
      </w:r>
      <w:r>
        <w:fldChar w:fldCharType="end"/>
      </w:r>
      <w:bookmarkEnd w:id="4"/>
      <w:r>
        <w:t>: Example confusio</w:t>
      </w:r>
      <w:r w:rsidR="006D0EA0">
        <w:t>n matrix for two-class problem.</w:t>
      </w:r>
      <w:bookmarkEnd w:id="5"/>
    </w:p>
    <w:tbl>
      <w:tblPr>
        <w:tblStyle w:val="TableGrid"/>
        <w:tblW w:w="0" w:type="auto"/>
        <w:jc w:val="center"/>
        <w:tblLayout w:type="fixed"/>
        <w:tblLook w:val="04A0" w:firstRow="1" w:lastRow="0" w:firstColumn="1" w:lastColumn="0" w:noHBand="0" w:noVBand="1"/>
      </w:tblPr>
      <w:tblGrid>
        <w:gridCol w:w="1571"/>
        <w:gridCol w:w="1056"/>
        <w:gridCol w:w="1061"/>
      </w:tblGrid>
      <w:tr w:rsidR="00D5665C" w14:paraId="60F1E31E" w14:textId="77777777" w:rsidTr="00D5665C">
        <w:trPr>
          <w:jc w:val="center"/>
        </w:trPr>
        <w:tc>
          <w:tcPr>
            <w:tcW w:w="1571" w:type="dxa"/>
            <w:tcBorders>
              <w:top w:val="nil"/>
              <w:left w:val="nil"/>
            </w:tcBorders>
          </w:tcPr>
          <w:p w14:paraId="0480F982" w14:textId="77777777" w:rsidR="00D5665C" w:rsidRDefault="00D5665C" w:rsidP="00331409">
            <w:pPr>
              <w:pStyle w:val="NormalWeb"/>
              <w:rPr>
                <w:rFonts w:ascii="OpenSymbol" w:hAnsi="OpenSymbol"/>
              </w:rPr>
            </w:pPr>
          </w:p>
        </w:tc>
        <w:tc>
          <w:tcPr>
            <w:tcW w:w="2117" w:type="dxa"/>
            <w:gridSpan w:val="2"/>
          </w:tcPr>
          <w:p w14:paraId="438BB029" w14:textId="25395DCB" w:rsidR="00D5665C" w:rsidRPr="00D5665C" w:rsidRDefault="00D5665C" w:rsidP="00D5665C">
            <w:pPr>
              <w:pStyle w:val="NormalWeb"/>
              <w:jc w:val="center"/>
              <w:rPr>
                <w:rFonts w:ascii="OpenSymbol" w:hAnsi="OpenSymbol"/>
                <w:b/>
              </w:rPr>
            </w:pPr>
            <w:r w:rsidRPr="00D5665C">
              <w:rPr>
                <w:rFonts w:ascii="OpenSymbol" w:hAnsi="OpenSymbol"/>
                <w:b/>
              </w:rPr>
              <w:t>Predicted Values</w:t>
            </w:r>
          </w:p>
        </w:tc>
      </w:tr>
      <w:tr w:rsidR="00D5665C" w14:paraId="6F0373FC" w14:textId="77777777" w:rsidTr="00D034DB">
        <w:trPr>
          <w:jc w:val="center"/>
        </w:trPr>
        <w:tc>
          <w:tcPr>
            <w:tcW w:w="1571" w:type="dxa"/>
          </w:tcPr>
          <w:p w14:paraId="3AA2E804" w14:textId="520043D5" w:rsidR="00D5665C" w:rsidRPr="00D5665C" w:rsidRDefault="00D5665C" w:rsidP="00D5665C">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tcPr>
          <w:p w14:paraId="16ABAD6F" w14:textId="614CDB18" w:rsidR="00D5665C" w:rsidRDefault="00D5665C" w:rsidP="00D5665C">
            <w:pPr>
              <w:pStyle w:val="NormalWeb"/>
              <w:jc w:val="center"/>
              <w:rPr>
                <w:rFonts w:ascii="OpenSymbol" w:hAnsi="OpenSymbol"/>
              </w:rPr>
            </w:pPr>
            <w:r>
              <w:rPr>
                <w:rFonts w:ascii="OpenSymbol" w:hAnsi="OpenSymbol"/>
              </w:rPr>
              <w:t>Class 1</w:t>
            </w:r>
          </w:p>
        </w:tc>
        <w:tc>
          <w:tcPr>
            <w:tcW w:w="1061" w:type="dxa"/>
            <w:tcBorders>
              <w:bottom w:val="double" w:sz="4" w:space="0" w:color="auto"/>
            </w:tcBorders>
          </w:tcPr>
          <w:p w14:paraId="532935D8" w14:textId="7833B134" w:rsidR="00D5665C" w:rsidRDefault="00D5665C" w:rsidP="00D5665C">
            <w:pPr>
              <w:pStyle w:val="NormalWeb"/>
              <w:jc w:val="center"/>
              <w:rPr>
                <w:rFonts w:ascii="OpenSymbol" w:hAnsi="OpenSymbol"/>
              </w:rPr>
            </w:pPr>
            <w:r>
              <w:rPr>
                <w:rFonts w:ascii="OpenSymbol" w:hAnsi="OpenSymbol"/>
              </w:rPr>
              <w:t>Class 2</w:t>
            </w:r>
          </w:p>
        </w:tc>
      </w:tr>
      <w:tr w:rsidR="00D5665C" w14:paraId="7906AFC1" w14:textId="77777777" w:rsidTr="00D034DB">
        <w:trPr>
          <w:jc w:val="center"/>
        </w:trPr>
        <w:tc>
          <w:tcPr>
            <w:tcW w:w="1571" w:type="dxa"/>
            <w:tcBorders>
              <w:right w:val="double" w:sz="4" w:space="0" w:color="auto"/>
            </w:tcBorders>
          </w:tcPr>
          <w:p w14:paraId="7285868D" w14:textId="3CE072AC" w:rsidR="00D5665C" w:rsidRDefault="00D5665C" w:rsidP="00D5665C">
            <w:pPr>
              <w:pStyle w:val="NormalWeb"/>
              <w:jc w:val="right"/>
              <w:rPr>
                <w:rFonts w:ascii="OpenSymbol" w:hAnsi="OpenSymbol"/>
              </w:rPr>
            </w:pPr>
            <w:r>
              <w:rPr>
                <w:rFonts w:ascii="OpenSymbol" w:hAnsi="OpenSymbol"/>
              </w:rPr>
              <w:t>Class 1</w:t>
            </w:r>
          </w:p>
        </w:tc>
        <w:tc>
          <w:tcPr>
            <w:tcW w:w="1056" w:type="dxa"/>
            <w:tcBorders>
              <w:top w:val="double" w:sz="4" w:space="0" w:color="auto"/>
              <w:left w:val="double" w:sz="4" w:space="0" w:color="auto"/>
            </w:tcBorders>
          </w:tcPr>
          <w:p w14:paraId="0787C0BE" w14:textId="32F442FB" w:rsidR="00D5665C" w:rsidRDefault="00D5665C" w:rsidP="00D5665C">
            <w:pPr>
              <w:pStyle w:val="NormalWeb"/>
              <w:jc w:val="center"/>
              <w:rPr>
                <w:rFonts w:ascii="OpenSymbol" w:hAnsi="OpenSymbol"/>
              </w:rPr>
            </w:pPr>
            <w:r>
              <w:rPr>
                <w:rFonts w:ascii="OpenSymbol" w:hAnsi="OpenSymbol"/>
              </w:rPr>
              <w:t>TN</w:t>
            </w:r>
          </w:p>
        </w:tc>
        <w:tc>
          <w:tcPr>
            <w:tcW w:w="1061" w:type="dxa"/>
            <w:tcBorders>
              <w:top w:val="double" w:sz="4" w:space="0" w:color="auto"/>
            </w:tcBorders>
          </w:tcPr>
          <w:p w14:paraId="7DF9F3B0" w14:textId="18A18ECD" w:rsidR="00D5665C" w:rsidRDefault="00D5665C" w:rsidP="00D5665C">
            <w:pPr>
              <w:pStyle w:val="NormalWeb"/>
              <w:jc w:val="center"/>
              <w:rPr>
                <w:rFonts w:ascii="OpenSymbol" w:hAnsi="OpenSymbol"/>
              </w:rPr>
            </w:pPr>
            <w:r>
              <w:rPr>
                <w:rFonts w:ascii="OpenSymbol" w:hAnsi="OpenSymbol"/>
              </w:rPr>
              <w:t>FP</w:t>
            </w:r>
          </w:p>
        </w:tc>
      </w:tr>
      <w:tr w:rsidR="00D5665C" w14:paraId="61A208D1" w14:textId="77777777" w:rsidTr="00D034DB">
        <w:trPr>
          <w:jc w:val="center"/>
        </w:trPr>
        <w:tc>
          <w:tcPr>
            <w:tcW w:w="1571" w:type="dxa"/>
            <w:tcBorders>
              <w:right w:val="double" w:sz="4" w:space="0" w:color="auto"/>
            </w:tcBorders>
          </w:tcPr>
          <w:p w14:paraId="10917308" w14:textId="2EB61FF1" w:rsidR="00D5665C" w:rsidRDefault="00D5665C" w:rsidP="00D5665C">
            <w:pPr>
              <w:pStyle w:val="NormalWeb"/>
              <w:jc w:val="right"/>
              <w:rPr>
                <w:rFonts w:ascii="OpenSymbol" w:hAnsi="OpenSymbol"/>
              </w:rPr>
            </w:pPr>
            <w:r>
              <w:rPr>
                <w:rFonts w:ascii="OpenSymbol" w:hAnsi="OpenSymbol"/>
              </w:rPr>
              <w:t>Class 2</w:t>
            </w:r>
          </w:p>
        </w:tc>
        <w:tc>
          <w:tcPr>
            <w:tcW w:w="1056" w:type="dxa"/>
            <w:tcBorders>
              <w:left w:val="double" w:sz="4" w:space="0" w:color="auto"/>
            </w:tcBorders>
          </w:tcPr>
          <w:p w14:paraId="36F6AD62" w14:textId="042722C0" w:rsidR="00D5665C" w:rsidRDefault="00D5665C" w:rsidP="00D5665C">
            <w:pPr>
              <w:pStyle w:val="NormalWeb"/>
              <w:jc w:val="center"/>
              <w:rPr>
                <w:rFonts w:ascii="OpenSymbol" w:hAnsi="OpenSymbol"/>
              </w:rPr>
            </w:pPr>
            <w:r>
              <w:rPr>
                <w:rFonts w:ascii="OpenSymbol" w:hAnsi="OpenSymbol"/>
              </w:rPr>
              <w:t>FN</w:t>
            </w:r>
          </w:p>
        </w:tc>
        <w:tc>
          <w:tcPr>
            <w:tcW w:w="1061" w:type="dxa"/>
          </w:tcPr>
          <w:p w14:paraId="30665A46" w14:textId="7EA9695B" w:rsidR="00D5665C" w:rsidRDefault="00D5665C" w:rsidP="00D5665C">
            <w:pPr>
              <w:pStyle w:val="NormalWeb"/>
              <w:jc w:val="center"/>
              <w:rPr>
                <w:rFonts w:ascii="OpenSymbol" w:hAnsi="OpenSymbol"/>
              </w:rPr>
            </w:pPr>
            <w:r>
              <w:rPr>
                <w:rFonts w:ascii="OpenSymbol" w:hAnsi="OpenSymbol"/>
              </w:rPr>
              <w:t>TP</w:t>
            </w:r>
          </w:p>
        </w:tc>
      </w:tr>
    </w:tbl>
    <w:p w14:paraId="0CA7570E" w14:textId="6FD2B951" w:rsidR="00EB39C0" w:rsidRDefault="00C0367E" w:rsidP="00EB39C0">
      <w:pPr>
        <w:pStyle w:val="NormalWeb"/>
        <w:rPr>
          <w:rFonts w:ascii="OpenSymbol" w:hAnsi="OpenSymbol"/>
        </w:rPr>
      </w:pPr>
      <w:r>
        <w:rPr>
          <w:rFonts w:ascii="OpenSymbol" w:hAnsi="OpenSymbol"/>
        </w:rPr>
        <w:t xml:space="preserve">The </w:t>
      </w:r>
      <w:r w:rsidR="000D54F5">
        <w:rPr>
          <w:rFonts w:ascii="OpenSymbol" w:hAnsi="OpenSymbol"/>
        </w:rPr>
        <w:t>five-performance</w:t>
      </w:r>
      <w:r>
        <w:rPr>
          <w:rFonts w:ascii="OpenSymbol" w:hAnsi="OpenSymbol"/>
        </w:rPr>
        <w:t xml:space="preserve"> metrics and the confusion matrix are created via two created python functions, </w:t>
      </w:r>
      <w:r>
        <w:rPr>
          <w:rFonts w:ascii="OpenSymbol" w:hAnsi="OpenSymbol"/>
          <w:i/>
        </w:rPr>
        <w:t xml:space="preserve">getMetrics </w:t>
      </w:r>
      <w:r>
        <w:rPr>
          <w:rFonts w:ascii="OpenSymbol" w:hAnsi="OpenSymbol"/>
        </w:rPr>
        <w:t xml:space="preserve">and </w:t>
      </w:r>
      <w:r>
        <w:rPr>
          <w:rFonts w:ascii="OpenSymbol" w:hAnsi="OpenSymbol"/>
          <w:i/>
        </w:rPr>
        <w:t>confusion_matrix</w:t>
      </w:r>
      <w:r>
        <w:rPr>
          <w:rFonts w:ascii="OpenSymbol" w:hAnsi="OpenSymbol"/>
        </w:rPr>
        <w:t xml:space="preserve">. Using a 60%-40% training-test split and the default </w:t>
      </w:r>
      <w:r>
        <w:rPr>
          <w:rFonts w:ascii="OpenSymbol" w:hAnsi="OpenSymbol"/>
          <w:i/>
        </w:rPr>
        <w:t>k</w:t>
      </w:r>
      <w:r>
        <w:rPr>
          <w:rFonts w:ascii="OpenSymbol" w:hAnsi="OpenSymbol"/>
        </w:rPr>
        <w:t xml:space="preserve">=3 value with the </w:t>
      </w:r>
      <w:r>
        <w:rPr>
          <w:rFonts w:ascii="OpenSymbol" w:hAnsi="OpenSymbol"/>
          <w:i/>
        </w:rPr>
        <w:t>getNeighbors</w:t>
      </w:r>
      <w:r>
        <w:rPr>
          <w:rFonts w:ascii="OpenSymbol" w:hAnsi="OpenSymbol"/>
        </w:rPr>
        <w:t xml:space="preserve"> function, the two performance metric functions discussed return the following values.</w:t>
      </w:r>
    </w:p>
    <w:p w14:paraId="1CACAA31" w14:textId="77777777" w:rsidR="00A12C3B" w:rsidRDefault="00A12C3B" w:rsidP="00EB39C0">
      <w:pPr>
        <w:pStyle w:val="NormalWeb"/>
        <w:rPr>
          <w:rFonts w:ascii="OpenSymbol" w:hAnsi="OpenSymbol"/>
        </w:rPr>
      </w:pPr>
    </w:p>
    <w:p w14:paraId="2BE433AE" w14:textId="74841D0D" w:rsidR="00A12C3B" w:rsidRDefault="00A12C3B" w:rsidP="00A12C3B">
      <w:pPr>
        <w:pStyle w:val="Caption"/>
        <w:keepNext/>
        <w:jc w:val="center"/>
      </w:pPr>
      <w:bookmarkStart w:id="6" w:name="_Toc529185050"/>
      <w:r>
        <w:lastRenderedPageBreak/>
        <w:t xml:space="preserve">Table </w:t>
      </w:r>
      <w:r>
        <w:fldChar w:fldCharType="begin"/>
      </w:r>
      <w:r>
        <w:instrText xml:space="preserve"> SEQ Table \* ARABIC </w:instrText>
      </w:r>
      <w:r>
        <w:fldChar w:fldCharType="separate"/>
      </w:r>
      <w:r w:rsidR="004330F3">
        <w:rPr>
          <w:noProof/>
        </w:rPr>
        <w:t>2</w:t>
      </w:r>
      <w:r>
        <w:fldChar w:fldCharType="end"/>
      </w:r>
      <w:r>
        <w:t>: Five performance metrics</w:t>
      </w:r>
      <w:r w:rsidR="001612FD">
        <w:t xml:space="preserve"> </w:t>
      </w:r>
      <w:r w:rsidR="0003099F">
        <w:t>for 60%-40% random split using three nearest neighbors</w:t>
      </w:r>
      <w:r w:rsidR="001612FD">
        <w:t>.</w:t>
      </w:r>
      <w:bookmarkEnd w:id="6"/>
    </w:p>
    <w:tbl>
      <w:tblPr>
        <w:tblW w:w="2675" w:type="dxa"/>
        <w:jc w:val="center"/>
        <w:tblLook w:val="04A0" w:firstRow="1" w:lastRow="0" w:firstColumn="1" w:lastColumn="0" w:noHBand="0" w:noVBand="1"/>
      </w:tblPr>
      <w:tblGrid>
        <w:gridCol w:w="1355"/>
        <w:gridCol w:w="1320"/>
      </w:tblGrid>
      <w:tr w:rsidR="00A12C3B" w:rsidRPr="00A12C3B" w14:paraId="5BF2900C" w14:textId="77777777" w:rsidTr="00C01A10">
        <w:trPr>
          <w:trHeight w:val="340"/>
          <w:jc w:val="center"/>
        </w:trPr>
        <w:tc>
          <w:tcPr>
            <w:tcW w:w="2675" w:type="dxa"/>
            <w:gridSpan w:val="2"/>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771E2EB3" w14:textId="77777777" w:rsidR="00A12C3B" w:rsidRPr="00A12C3B" w:rsidRDefault="00A12C3B" w:rsidP="00A12C3B">
            <w:pPr>
              <w:jc w:val="center"/>
              <w:rPr>
                <w:rFonts w:cs="Calibri"/>
                <w:b/>
                <w:bCs/>
                <w:color w:val="000000"/>
              </w:rPr>
            </w:pPr>
            <w:r w:rsidRPr="00A12C3B">
              <w:rPr>
                <w:rFonts w:cs="Calibri"/>
                <w:b/>
                <w:bCs/>
                <w:color w:val="000000"/>
              </w:rPr>
              <w:t>Performance Metrics</w:t>
            </w:r>
          </w:p>
        </w:tc>
      </w:tr>
      <w:tr w:rsidR="00A12C3B" w:rsidRPr="00A12C3B" w14:paraId="056E57FD" w14:textId="77777777" w:rsidTr="00C01A10">
        <w:trPr>
          <w:trHeight w:val="34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038D027E" w14:textId="77777777" w:rsidR="00A12C3B" w:rsidRPr="00A12C3B" w:rsidRDefault="00A12C3B" w:rsidP="00A12C3B">
            <w:pPr>
              <w:rPr>
                <w:rFonts w:cs="Calibri"/>
                <w:i/>
                <w:iCs/>
                <w:color w:val="000000"/>
              </w:rPr>
            </w:pPr>
            <w:r w:rsidRPr="00A12C3B">
              <w:rPr>
                <w:rFonts w:cs="Calibri"/>
                <w:i/>
                <w:iCs/>
                <w:color w:val="000000"/>
              </w:rPr>
              <w:t>Accuracy</w:t>
            </w:r>
          </w:p>
        </w:tc>
        <w:tc>
          <w:tcPr>
            <w:tcW w:w="1320" w:type="dxa"/>
            <w:tcBorders>
              <w:top w:val="nil"/>
              <w:left w:val="nil"/>
              <w:bottom w:val="single" w:sz="4" w:space="0" w:color="auto"/>
              <w:right w:val="single" w:sz="4" w:space="0" w:color="auto"/>
            </w:tcBorders>
            <w:shd w:val="clear" w:color="auto" w:fill="auto"/>
            <w:noWrap/>
            <w:vAlign w:val="center"/>
            <w:hideMark/>
          </w:tcPr>
          <w:p w14:paraId="53A53EFD" w14:textId="77777777" w:rsidR="00A12C3B" w:rsidRPr="00A12C3B" w:rsidRDefault="00A12C3B" w:rsidP="00A12C3B">
            <w:pPr>
              <w:jc w:val="right"/>
              <w:rPr>
                <w:rFonts w:cs="Calibri"/>
                <w:color w:val="000000"/>
              </w:rPr>
            </w:pPr>
            <w:r w:rsidRPr="00A12C3B">
              <w:rPr>
                <w:rFonts w:cs="Calibri"/>
                <w:color w:val="000000"/>
              </w:rPr>
              <w:t>0.9677</w:t>
            </w:r>
          </w:p>
        </w:tc>
      </w:tr>
      <w:tr w:rsidR="00A12C3B" w:rsidRPr="00A12C3B" w14:paraId="56D632F3"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53243D9" w14:textId="77777777" w:rsidR="00A12C3B" w:rsidRPr="00A12C3B" w:rsidRDefault="00A12C3B" w:rsidP="00A12C3B">
            <w:pPr>
              <w:rPr>
                <w:rFonts w:cs="Calibri"/>
                <w:i/>
                <w:iCs/>
                <w:color w:val="000000"/>
              </w:rPr>
            </w:pPr>
            <w:r w:rsidRPr="00A12C3B">
              <w:rPr>
                <w:rFonts w:cs="Calibri"/>
                <w:i/>
                <w:iCs/>
                <w:color w:val="000000"/>
              </w:rPr>
              <w:t>TPR</w:t>
            </w:r>
          </w:p>
        </w:tc>
        <w:tc>
          <w:tcPr>
            <w:tcW w:w="1320" w:type="dxa"/>
            <w:tcBorders>
              <w:top w:val="nil"/>
              <w:left w:val="nil"/>
              <w:bottom w:val="single" w:sz="4" w:space="0" w:color="auto"/>
              <w:right w:val="single" w:sz="4" w:space="0" w:color="auto"/>
            </w:tcBorders>
            <w:shd w:val="clear" w:color="auto" w:fill="auto"/>
            <w:noWrap/>
            <w:vAlign w:val="center"/>
            <w:hideMark/>
          </w:tcPr>
          <w:p w14:paraId="2461CBDA" w14:textId="77777777" w:rsidR="00A12C3B" w:rsidRPr="00A12C3B" w:rsidRDefault="00A12C3B" w:rsidP="00A12C3B">
            <w:pPr>
              <w:jc w:val="right"/>
              <w:rPr>
                <w:rFonts w:cs="Calibri"/>
                <w:color w:val="000000"/>
              </w:rPr>
            </w:pPr>
            <w:r w:rsidRPr="00A12C3B">
              <w:rPr>
                <w:rFonts w:cs="Calibri"/>
                <w:color w:val="000000"/>
              </w:rPr>
              <w:t>0.9569</w:t>
            </w:r>
          </w:p>
        </w:tc>
      </w:tr>
      <w:tr w:rsidR="00A12C3B" w:rsidRPr="00A12C3B" w14:paraId="7CF7299E"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26D7C6D" w14:textId="77777777" w:rsidR="00A12C3B" w:rsidRPr="00A12C3B" w:rsidRDefault="00A12C3B" w:rsidP="00A12C3B">
            <w:pPr>
              <w:rPr>
                <w:rFonts w:cs="Calibri"/>
                <w:i/>
                <w:iCs/>
                <w:color w:val="000000"/>
              </w:rPr>
            </w:pPr>
            <w:r w:rsidRPr="00A12C3B">
              <w:rPr>
                <w:rFonts w:cs="Calibri"/>
                <w:i/>
                <w:iCs/>
                <w:color w:val="000000"/>
              </w:rPr>
              <w:t>PPV</w:t>
            </w:r>
          </w:p>
        </w:tc>
        <w:tc>
          <w:tcPr>
            <w:tcW w:w="1320" w:type="dxa"/>
            <w:tcBorders>
              <w:top w:val="nil"/>
              <w:left w:val="nil"/>
              <w:bottom w:val="single" w:sz="4" w:space="0" w:color="auto"/>
              <w:right w:val="single" w:sz="4" w:space="0" w:color="auto"/>
            </w:tcBorders>
            <w:shd w:val="clear" w:color="auto" w:fill="auto"/>
            <w:noWrap/>
            <w:vAlign w:val="center"/>
            <w:hideMark/>
          </w:tcPr>
          <w:p w14:paraId="6D4B4DDE" w14:textId="77777777" w:rsidR="00A12C3B" w:rsidRPr="00A12C3B" w:rsidRDefault="00A12C3B" w:rsidP="00A12C3B">
            <w:pPr>
              <w:jc w:val="right"/>
              <w:rPr>
                <w:rFonts w:cs="Calibri"/>
                <w:color w:val="000000"/>
              </w:rPr>
            </w:pPr>
            <w:r w:rsidRPr="00A12C3B">
              <w:rPr>
                <w:rFonts w:cs="Calibri"/>
                <w:color w:val="000000"/>
              </w:rPr>
              <w:t>0.9487</w:t>
            </w:r>
          </w:p>
        </w:tc>
      </w:tr>
      <w:tr w:rsidR="00A12C3B" w:rsidRPr="00A12C3B" w14:paraId="15CE73E0"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310488DC" w14:textId="77777777" w:rsidR="00A12C3B" w:rsidRPr="00A12C3B" w:rsidRDefault="00A12C3B" w:rsidP="00A12C3B">
            <w:pPr>
              <w:rPr>
                <w:rFonts w:cs="Calibri"/>
                <w:i/>
                <w:iCs/>
                <w:color w:val="000000"/>
              </w:rPr>
            </w:pPr>
            <w:r w:rsidRPr="00A12C3B">
              <w:rPr>
                <w:rFonts w:cs="Calibri"/>
                <w:i/>
                <w:iCs/>
                <w:color w:val="000000"/>
              </w:rPr>
              <w:t>TNR</w:t>
            </w:r>
          </w:p>
        </w:tc>
        <w:tc>
          <w:tcPr>
            <w:tcW w:w="1320" w:type="dxa"/>
            <w:tcBorders>
              <w:top w:val="nil"/>
              <w:left w:val="nil"/>
              <w:bottom w:val="single" w:sz="4" w:space="0" w:color="auto"/>
              <w:right w:val="single" w:sz="4" w:space="0" w:color="auto"/>
            </w:tcBorders>
            <w:shd w:val="clear" w:color="auto" w:fill="auto"/>
            <w:noWrap/>
            <w:vAlign w:val="center"/>
            <w:hideMark/>
          </w:tcPr>
          <w:p w14:paraId="16034082" w14:textId="77777777" w:rsidR="00A12C3B" w:rsidRPr="00A12C3B" w:rsidRDefault="00A12C3B" w:rsidP="00A12C3B">
            <w:pPr>
              <w:jc w:val="right"/>
              <w:rPr>
                <w:rFonts w:cs="Calibri"/>
                <w:color w:val="000000"/>
              </w:rPr>
            </w:pPr>
            <w:r w:rsidRPr="00A12C3B">
              <w:rPr>
                <w:rFonts w:cs="Calibri"/>
                <w:color w:val="000000"/>
              </w:rPr>
              <w:t>0.9733</w:t>
            </w:r>
          </w:p>
        </w:tc>
      </w:tr>
      <w:tr w:rsidR="00A12C3B" w:rsidRPr="00A12C3B" w14:paraId="1B9FA31C"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2C401824" w14:textId="77777777" w:rsidR="00A12C3B" w:rsidRPr="00A12C3B" w:rsidRDefault="00A12C3B" w:rsidP="00A12C3B">
            <w:pPr>
              <w:rPr>
                <w:rFonts w:cs="Calibri"/>
                <w:i/>
                <w:iCs/>
                <w:color w:val="000000"/>
              </w:rPr>
            </w:pPr>
            <w:r w:rsidRPr="00A12C3B">
              <w:rPr>
                <w:rFonts w:cs="Calibri"/>
                <w:i/>
                <w:iCs/>
                <w:color w:val="000000"/>
              </w:rPr>
              <w:t>F1-Score</w:t>
            </w:r>
          </w:p>
        </w:tc>
        <w:tc>
          <w:tcPr>
            <w:tcW w:w="1320" w:type="dxa"/>
            <w:tcBorders>
              <w:top w:val="nil"/>
              <w:left w:val="nil"/>
              <w:bottom w:val="single" w:sz="4" w:space="0" w:color="auto"/>
              <w:right w:val="single" w:sz="4" w:space="0" w:color="auto"/>
            </w:tcBorders>
            <w:shd w:val="clear" w:color="auto" w:fill="auto"/>
            <w:noWrap/>
            <w:vAlign w:val="center"/>
            <w:hideMark/>
          </w:tcPr>
          <w:p w14:paraId="31EAE6A9" w14:textId="77777777" w:rsidR="00A12C3B" w:rsidRPr="00A12C3B" w:rsidRDefault="00A12C3B" w:rsidP="00A12C3B">
            <w:pPr>
              <w:jc w:val="right"/>
              <w:rPr>
                <w:rFonts w:cs="Calibri"/>
                <w:color w:val="000000"/>
              </w:rPr>
            </w:pPr>
            <w:r w:rsidRPr="00A12C3B">
              <w:rPr>
                <w:rFonts w:cs="Calibri"/>
                <w:color w:val="000000"/>
              </w:rPr>
              <w:t>0.9528</w:t>
            </w:r>
          </w:p>
        </w:tc>
      </w:tr>
    </w:tbl>
    <w:p w14:paraId="2A333312" w14:textId="774AB0BD" w:rsidR="00EB39C0" w:rsidRDefault="00EB39C0" w:rsidP="00120078">
      <w:pPr>
        <w:pStyle w:val="Caption"/>
        <w:keepNext/>
        <w:spacing w:before="240"/>
        <w:jc w:val="center"/>
      </w:pPr>
      <w:bookmarkStart w:id="7" w:name="_Toc529185051"/>
      <w:r>
        <w:t xml:space="preserve">Table </w:t>
      </w:r>
      <w:r>
        <w:fldChar w:fldCharType="begin"/>
      </w:r>
      <w:r>
        <w:instrText xml:space="preserve"> SEQ Table \* ARABIC </w:instrText>
      </w:r>
      <w:r>
        <w:fldChar w:fldCharType="separate"/>
      </w:r>
      <w:r w:rsidR="004330F3">
        <w:rPr>
          <w:noProof/>
        </w:rPr>
        <w:t>3</w:t>
      </w:r>
      <w:r>
        <w:fldChar w:fldCharType="end"/>
      </w:r>
      <w:r>
        <w:t>: Confusion matrix for 60%-40% random split</w:t>
      </w:r>
      <w:r w:rsidR="00074D48">
        <w:t xml:space="preserve"> using three nearest neighbors</w:t>
      </w:r>
      <w:r>
        <w:t>.</w:t>
      </w:r>
      <w:bookmarkEnd w:id="7"/>
    </w:p>
    <w:tbl>
      <w:tblPr>
        <w:tblStyle w:val="TableGrid"/>
        <w:tblW w:w="0" w:type="auto"/>
        <w:jc w:val="center"/>
        <w:tblLayout w:type="fixed"/>
        <w:tblLook w:val="04A0" w:firstRow="1" w:lastRow="0" w:firstColumn="1" w:lastColumn="0" w:noHBand="0" w:noVBand="1"/>
      </w:tblPr>
      <w:tblGrid>
        <w:gridCol w:w="1571"/>
        <w:gridCol w:w="1056"/>
        <w:gridCol w:w="1377"/>
      </w:tblGrid>
      <w:tr w:rsidR="00EB39C0" w14:paraId="282DA086" w14:textId="77777777" w:rsidTr="00EB39C0">
        <w:trPr>
          <w:jc w:val="center"/>
        </w:trPr>
        <w:tc>
          <w:tcPr>
            <w:tcW w:w="1571" w:type="dxa"/>
            <w:tcBorders>
              <w:top w:val="nil"/>
              <w:left w:val="nil"/>
            </w:tcBorders>
          </w:tcPr>
          <w:p w14:paraId="0D84E4DF" w14:textId="77777777" w:rsidR="00EB39C0" w:rsidRDefault="00EB39C0" w:rsidP="0039388F">
            <w:pPr>
              <w:pStyle w:val="NormalWeb"/>
              <w:rPr>
                <w:rFonts w:ascii="OpenSymbol" w:hAnsi="OpenSymbol"/>
              </w:rPr>
            </w:pPr>
          </w:p>
        </w:tc>
        <w:tc>
          <w:tcPr>
            <w:tcW w:w="2433" w:type="dxa"/>
            <w:gridSpan w:val="2"/>
            <w:vAlign w:val="center"/>
          </w:tcPr>
          <w:p w14:paraId="3E4CED05" w14:textId="77777777" w:rsidR="00EB39C0" w:rsidRPr="00D5665C" w:rsidRDefault="00EB39C0" w:rsidP="00EB39C0">
            <w:pPr>
              <w:pStyle w:val="NormalWeb"/>
              <w:jc w:val="center"/>
              <w:rPr>
                <w:rFonts w:ascii="OpenSymbol" w:hAnsi="OpenSymbol"/>
                <w:b/>
              </w:rPr>
            </w:pPr>
            <w:r w:rsidRPr="00D5665C">
              <w:rPr>
                <w:rFonts w:ascii="OpenSymbol" w:hAnsi="OpenSymbol"/>
                <w:b/>
              </w:rPr>
              <w:t>Predicted Values</w:t>
            </w:r>
          </w:p>
        </w:tc>
      </w:tr>
      <w:tr w:rsidR="00EB39C0" w14:paraId="757C0A80" w14:textId="77777777" w:rsidTr="00DB2B39">
        <w:trPr>
          <w:trHeight w:val="377"/>
          <w:jc w:val="center"/>
        </w:trPr>
        <w:tc>
          <w:tcPr>
            <w:tcW w:w="1571" w:type="dxa"/>
            <w:vAlign w:val="center"/>
          </w:tcPr>
          <w:p w14:paraId="797407FF" w14:textId="77777777" w:rsidR="00EB39C0" w:rsidRPr="00D5665C" w:rsidRDefault="00EB39C0" w:rsidP="00EB39C0">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vAlign w:val="center"/>
          </w:tcPr>
          <w:p w14:paraId="7363C13D" w14:textId="45AB8A41" w:rsidR="00EB39C0" w:rsidRPr="00DB2B39" w:rsidRDefault="00EB39C0" w:rsidP="00EB39C0">
            <w:pPr>
              <w:pStyle w:val="NormalWeb"/>
              <w:jc w:val="center"/>
              <w:rPr>
                <w:rFonts w:ascii="OpenSymbol" w:hAnsi="OpenSymbol"/>
                <w:i/>
              </w:rPr>
            </w:pPr>
            <w:r w:rsidRPr="00DB2B39">
              <w:rPr>
                <w:rFonts w:ascii="OpenSymbol" w:hAnsi="OpenSymbol"/>
                <w:i/>
              </w:rPr>
              <w:t>Benign</w:t>
            </w:r>
          </w:p>
        </w:tc>
        <w:tc>
          <w:tcPr>
            <w:tcW w:w="1377" w:type="dxa"/>
            <w:tcBorders>
              <w:bottom w:val="double" w:sz="4" w:space="0" w:color="auto"/>
            </w:tcBorders>
            <w:vAlign w:val="center"/>
          </w:tcPr>
          <w:p w14:paraId="54F927E3" w14:textId="2C07915A" w:rsidR="00EB39C0" w:rsidRPr="00DB2B39" w:rsidRDefault="00EB39C0" w:rsidP="00EB39C0">
            <w:pPr>
              <w:pStyle w:val="NormalWeb"/>
              <w:jc w:val="center"/>
              <w:rPr>
                <w:rFonts w:ascii="OpenSymbol" w:hAnsi="OpenSymbol"/>
                <w:i/>
              </w:rPr>
            </w:pPr>
            <w:r w:rsidRPr="00DB2B39">
              <w:rPr>
                <w:rFonts w:ascii="OpenSymbol" w:hAnsi="OpenSymbol"/>
                <w:i/>
              </w:rPr>
              <w:t>Malignant</w:t>
            </w:r>
          </w:p>
        </w:tc>
      </w:tr>
      <w:tr w:rsidR="00EB39C0" w14:paraId="59B09310" w14:textId="77777777" w:rsidTr="00DB2B39">
        <w:trPr>
          <w:trHeight w:val="330"/>
          <w:jc w:val="center"/>
        </w:trPr>
        <w:tc>
          <w:tcPr>
            <w:tcW w:w="1571" w:type="dxa"/>
            <w:tcBorders>
              <w:right w:val="double" w:sz="4" w:space="0" w:color="auto"/>
            </w:tcBorders>
            <w:vAlign w:val="center"/>
          </w:tcPr>
          <w:p w14:paraId="32ABC4F1" w14:textId="17559F2E" w:rsidR="00EB39C0" w:rsidRPr="00DB2B39" w:rsidRDefault="00EB39C0" w:rsidP="00EB39C0">
            <w:pPr>
              <w:pStyle w:val="NormalWeb"/>
              <w:jc w:val="right"/>
              <w:rPr>
                <w:rFonts w:ascii="OpenSymbol" w:hAnsi="OpenSymbol"/>
                <w:i/>
              </w:rPr>
            </w:pPr>
            <w:r w:rsidRPr="00DB2B39">
              <w:rPr>
                <w:rFonts w:ascii="OpenSymbol" w:hAnsi="OpenSymbol"/>
                <w:i/>
              </w:rPr>
              <w:t>Benign</w:t>
            </w:r>
          </w:p>
        </w:tc>
        <w:tc>
          <w:tcPr>
            <w:tcW w:w="1056" w:type="dxa"/>
            <w:tcBorders>
              <w:top w:val="double" w:sz="4" w:space="0" w:color="auto"/>
              <w:left w:val="double" w:sz="4" w:space="0" w:color="auto"/>
            </w:tcBorders>
            <w:vAlign w:val="center"/>
          </w:tcPr>
          <w:p w14:paraId="02AF0F85" w14:textId="13F54627" w:rsidR="00EB39C0" w:rsidRDefault="00EB39C0" w:rsidP="00EB39C0">
            <w:pPr>
              <w:pStyle w:val="NormalWeb"/>
              <w:jc w:val="center"/>
              <w:rPr>
                <w:rFonts w:ascii="OpenSymbol" w:hAnsi="OpenSymbol"/>
              </w:rPr>
            </w:pPr>
            <w:r>
              <w:rPr>
                <w:rFonts w:ascii="OpenSymbol" w:hAnsi="OpenSymbol"/>
              </w:rPr>
              <w:t>219</w:t>
            </w:r>
          </w:p>
        </w:tc>
        <w:tc>
          <w:tcPr>
            <w:tcW w:w="1377" w:type="dxa"/>
            <w:tcBorders>
              <w:top w:val="double" w:sz="4" w:space="0" w:color="auto"/>
            </w:tcBorders>
            <w:vAlign w:val="center"/>
          </w:tcPr>
          <w:p w14:paraId="10F31D1D" w14:textId="6C761B64" w:rsidR="00EB39C0" w:rsidRDefault="00EB39C0" w:rsidP="00EB39C0">
            <w:pPr>
              <w:pStyle w:val="NormalWeb"/>
              <w:jc w:val="center"/>
              <w:rPr>
                <w:rFonts w:ascii="OpenSymbol" w:hAnsi="OpenSymbol"/>
              </w:rPr>
            </w:pPr>
            <w:r>
              <w:rPr>
                <w:rFonts w:ascii="OpenSymbol" w:hAnsi="OpenSymbol"/>
              </w:rPr>
              <w:t>6</w:t>
            </w:r>
          </w:p>
        </w:tc>
      </w:tr>
      <w:tr w:rsidR="00EB39C0" w14:paraId="178079CE" w14:textId="77777777" w:rsidTr="00DB2B39">
        <w:trPr>
          <w:trHeight w:val="359"/>
          <w:jc w:val="center"/>
        </w:trPr>
        <w:tc>
          <w:tcPr>
            <w:tcW w:w="1571" w:type="dxa"/>
            <w:tcBorders>
              <w:right w:val="double" w:sz="4" w:space="0" w:color="auto"/>
            </w:tcBorders>
            <w:vAlign w:val="center"/>
          </w:tcPr>
          <w:p w14:paraId="6606C020" w14:textId="6DEA557E" w:rsidR="00EB39C0" w:rsidRPr="00DB2B39" w:rsidRDefault="00EB39C0" w:rsidP="00EB39C0">
            <w:pPr>
              <w:pStyle w:val="NormalWeb"/>
              <w:jc w:val="right"/>
              <w:rPr>
                <w:rFonts w:ascii="OpenSymbol" w:hAnsi="OpenSymbol"/>
                <w:i/>
              </w:rPr>
            </w:pPr>
            <w:r w:rsidRPr="00DB2B39">
              <w:rPr>
                <w:rFonts w:ascii="OpenSymbol" w:hAnsi="OpenSymbol"/>
                <w:i/>
              </w:rPr>
              <w:t>Malignant</w:t>
            </w:r>
          </w:p>
        </w:tc>
        <w:tc>
          <w:tcPr>
            <w:tcW w:w="1056" w:type="dxa"/>
            <w:tcBorders>
              <w:left w:val="double" w:sz="4" w:space="0" w:color="auto"/>
            </w:tcBorders>
            <w:vAlign w:val="center"/>
          </w:tcPr>
          <w:p w14:paraId="2C057A5F" w14:textId="33A4D70E" w:rsidR="00EB39C0" w:rsidRDefault="00EB39C0" w:rsidP="00EB39C0">
            <w:pPr>
              <w:pStyle w:val="NormalWeb"/>
              <w:jc w:val="center"/>
              <w:rPr>
                <w:rFonts w:ascii="OpenSymbol" w:hAnsi="OpenSymbol"/>
              </w:rPr>
            </w:pPr>
            <w:r>
              <w:rPr>
                <w:rFonts w:ascii="OpenSymbol" w:hAnsi="OpenSymbol"/>
              </w:rPr>
              <w:t>5</w:t>
            </w:r>
          </w:p>
        </w:tc>
        <w:tc>
          <w:tcPr>
            <w:tcW w:w="1377" w:type="dxa"/>
            <w:vAlign w:val="center"/>
          </w:tcPr>
          <w:p w14:paraId="693453D1" w14:textId="2116ED51" w:rsidR="00EB39C0" w:rsidRDefault="00EB39C0" w:rsidP="00EB39C0">
            <w:pPr>
              <w:pStyle w:val="NormalWeb"/>
              <w:jc w:val="center"/>
              <w:rPr>
                <w:rFonts w:ascii="OpenSymbol" w:hAnsi="OpenSymbol"/>
              </w:rPr>
            </w:pPr>
            <w:r>
              <w:rPr>
                <w:rFonts w:ascii="OpenSymbol" w:hAnsi="OpenSymbol"/>
              </w:rPr>
              <w:t>111</w:t>
            </w:r>
          </w:p>
        </w:tc>
      </w:tr>
    </w:tbl>
    <w:p w14:paraId="1BED9CA1" w14:textId="77777777" w:rsidR="00120078" w:rsidRDefault="00120078" w:rsidP="00EB39C0">
      <w:pPr>
        <w:pStyle w:val="NormalWeb"/>
        <w:rPr>
          <w:rFonts w:ascii="OpenSymbol" w:hAnsi="OpenSymbol"/>
        </w:rPr>
      </w:pPr>
    </w:p>
    <w:p w14:paraId="16747A4F" w14:textId="059E9C1A" w:rsidR="00EB39C0" w:rsidRDefault="00316CA4" w:rsidP="00EB39C0">
      <w:pPr>
        <w:pStyle w:val="NormalWeb"/>
        <w:rPr>
          <w:rFonts w:ascii="OpenSymbol" w:hAnsi="OpenSymbol"/>
        </w:rPr>
      </w:pPr>
      <w:r>
        <w:rPr>
          <w:rFonts w:ascii="OpenSymbol" w:hAnsi="OpenSymbol"/>
        </w:rPr>
        <w:t xml:space="preserve">Using a </w:t>
      </w:r>
      <w:r>
        <w:rPr>
          <w:rFonts w:ascii="OpenSymbol" w:hAnsi="OpenSymbol"/>
          <w:i/>
        </w:rPr>
        <w:t>k</w:t>
      </w:r>
      <w:r>
        <w:rPr>
          <w:rFonts w:ascii="OpenSymbol" w:hAnsi="OpenSymbol"/>
        </w:rPr>
        <w:t xml:space="preserve">-value of 3 with the 60%-40% provided a relatively high 96.77% accuracy. </w:t>
      </w:r>
      <w:r w:rsidR="00E54F40">
        <w:rPr>
          <w:rFonts w:ascii="OpenSymbol" w:hAnsi="OpenSymbol"/>
        </w:rPr>
        <w:t xml:space="preserve">The number for the </w:t>
      </w:r>
      <w:r w:rsidR="00E54F40">
        <w:rPr>
          <w:rFonts w:ascii="OpenSymbol" w:hAnsi="OpenSymbol"/>
          <w:i/>
        </w:rPr>
        <w:t>k</w:t>
      </w:r>
      <w:r w:rsidR="00E54F40">
        <w:rPr>
          <w:rFonts w:ascii="OpenSymbol" w:hAnsi="OpenSymbol"/>
        </w:rPr>
        <w:t xml:space="preserve">-value is a hyperparameter that should reflect the best possible value that provides an adequate level of </w:t>
      </w:r>
      <w:r w:rsidR="000D54F5">
        <w:rPr>
          <w:rFonts w:ascii="OpenSymbol" w:hAnsi="OpenSymbol"/>
        </w:rPr>
        <w:t>accuracy but</w:t>
      </w:r>
      <w:r w:rsidR="00E54F40">
        <w:rPr>
          <w:rFonts w:ascii="OpenSymbol" w:hAnsi="OpenSymbol"/>
        </w:rPr>
        <w:t xml:space="preserve"> does not overfit the data (bias-variance tradeoff). </w:t>
      </w:r>
      <w:r w:rsidR="003453FB">
        <w:rPr>
          <w:rFonts w:ascii="OpenSymbol" w:hAnsi="OpenSymbol"/>
        </w:rPr>
        <w:t xml:space="preserve">A method to </w:t>
      </w:r>
      <w:r w:rsidR="00102938">
        <w:rPr>
          <w:rFonts w:ascii="OpenSymbol" w:hAnsi="OpenSymbol"/>
        </w:rPr>
        <w:t xml:space="preserve">choose an appropriate </w:t>
      </w:r>
      <w:r w:rsidR="00102938">
        <w:rPr>
          <w:rFonts w:ascii="OpenSymbol" w:hAnsi="OpenSymbol"/>
          <w:i/>
        </w:rPr>
        <w:t>k</w:t>
      </w:r>
      <w:r w:rsidR="00102938">
        <w:rPr>
          <w:rFonts w:ascii="OpenSymbol" w:hAnsi="OpenSymbol"/>
        </w:rPr>
        <w:t>-value</w:t>
      </w:r>
      <w:r w:rsidR="00053490">
        <w:rPr>
          <w:rFonts w:ascii="OpenSymbol" w:hAnsi="OpenSymbol"/>
        </w:rPr>
        <w:t xml:space="preserve"> is to plot the error rate as a function of the hyperparameter </w:t>
      </w:r>
      <w:r w:rsidR="00053490">
        <w:rPr>
          <w:rFonts w:ascii="OpenSymbol" w:hAnsi="OpenSymbol"/>
          <w:i/>
        </w:rPr>
        <w:t>k</w:t>
      </w:r>
      <w:r w:rsidR="00053490">
        <w:rPr>
          <w:rFonts w:ascii="OpenSymbol" w:hAnsi="OpenSymbol"/>
        </w:rPr>
        <w:t xml:space="preserve">. </w:t>
      </w:r>
      <w:r w:rsidR="00BD1B15">
        <w:rPr>
          <w:rFonts w:ascii="OpenSymbol" w:hAnsi="OpenSymbol"/>
        </w:rPr>
        <w:t xml:space="preserve">Using the created python functions, the error rate is plotted for using </w:t>
      </w:r>
      <w:r w:rsidR="00BD1B15">
        <w:rPr>
          <w:rFonts w:ascii="OpenSymbol" w:hAnsi="OpenSymbol"/>
          <w:i/>
        </w:rPr>
        <w:t>k</w:t>
      </w:r>
      <w:r w:rsidR="003268B4">
        <w:rPr>
          <w:rFonts w:ascii="OpenSymbol" w:hAnsi="OpenSymbol"/>
        </w:rPr>
        <w:t>-values ranging from 2</w:t>
      </w:r>
      <w:r w:rsidR="00BD1B15">
        <w:rPr>
          <w:rFonts w:ascii="OpenSymbol" w:hAnsi="OpenSymbol"/>
        </w:rPr>
        <w:t xml:space="preserve"> to 8 </w:t>
      </w:r>
      <w:r w:rsidR="00283AE2">
        <w:rPr>
          <w:rFonts w:ascii="OpenSymbol" w:hAnsi="OpenSymbol"/>
        </w:rPr>
        <w:t>was calculated with the results provided in .</w:t>
      </w:r>
    </w:p>
    <w:p w14:paraId="30D757D7" w14:textId="77777777" w:rsidR="00120078" w:rsidRPr="00BD1B15" w:rsidRDefault="00120078" w:rsidP="00EB39C0">
      <w:pPr>
        <w:pStyle w:val="NormalWeb"/>
        <w:rPr>
          <w:rFonts w:ascii="OpenSymbol" w:hAnsi="OpenSymbol"/>
        </w:rPr>
      </w:pPr>
    </w:p>
    <w:p w14:paraId="023F3339" w14:textId="1C34DBDD" w:rsidR="003268B4" w:rsidRDefault="00AD5FCB" w:rsidP="003268B4">
      <w:pPr>
        <w:keepNext/>
        <w:jc w:val="center"/>
      </w:pPr>
      <w:r>
        <w:rPr>
          <w:noProof/>
        </w:rPr>
        <w:drawing>
          <wp:inline distT="0" distB="0" distL="0" distR="0" wp14:anchorId="32E37D9C" wp14:editId="1FD5F841">
            <wp:extent cx="4288121" cy="2789442"/>
            <wp:effectExtent l="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NN_Elbow_ErrorRate.png"/>
                    <pic:cNvPicPr/>
                  </pic:nvPicPr>
                  <pic:blipFill rotWithShape="1">
                    <a:blip r:embed="rId10"/>
                    <a:srcRect t="10470" r="8245"/>
                    <a:stretch/>
                  </pic:blipFill>
                  <pic:spPr bwMode="auto">
                    <a:xfrm>
                      <a:off x="0" y="0"/>
                      <a:ext cx="4297303" cy="2795415"/>
                    </a:xfrm>
                    <a:prstGeom prst="rect">
                      <a:avLst/>
                    </a:prstGeom>
                    <a:ln>
                      <a:noFill/>
                    </a:ln>
                    <a:extLst>
                      <a:ext uri="{53640926-AAD7-44D8-BBD7-CCE9431645EC}">
                        <a14:shadowObscured xmlns:a14="http://schemas.microsoft.com/office/drawing/2010/main"/>
                      </a:ext>
                    </a:extLst>
                  </pic:spPr>
                </pic:pic>
              </a:graphicData>
            </a:graphic>
          </wp:inline>
        </w:drawing>
      </w:r>
    </w:p>
    <w:p w14:paraId="723F9E74" w14:textId="57FFD327" w:rsidR="00BD1B15" w:rsidRDefault="003268B4" w:rsidP="003268B4">
      <w:pPr>
        <w:pStyle w:val="Caption"/>
        <w:jc w:val="center"/>
      </w:pPr>
      <w:bookmarkStart w:id="8" w:name="_Toc529184909"/>
      <w:r>
        <w:t xml:space="preserve">Figure </w:t>
      </w:r>
      <w:r>
        <w:fldChar w:fldCharType="begin"/>
      </w:r>
      <w:r>
        <w:instrText xml:space="preserve"> SEQ Figure \* ARABIC </w:instrText>
      </w:r>
      <w:r>
        <w:fldChar w:fldCharType="separate"/>
      </w:r>
      <w:r w:rsidR="004330F3">
        <w:rPr>
          <w:noProof/>
        </w:rPr>
        <w:t>3</w:t>
      </w:r>
      <w:r>
        <w:fldChar w:fldCharType="end"/>
      </w:r>
      <w:r>
        <w:t xml:space="preserve">: Error rate as a function of the hyperparameter </w:t>
      </w:r>
      <w:r>
        <w:rPr>
          <w:i/>
        </w:rPr>
        <w:t>k</w:t>
      </w:r>
      <w:r w:rsidR="00BD05CA">
        <w:t>-value</w:t>
      </w:r>
      <w:r>
        <w:t>.</w:t>
      </w:r>
      <w:bookmarkEnd w:id="8"/>
      <w:r>
        <w:t xml:space="preserve"> </w:t>
      </w:r>
    </w:p>
    <w:p w14:paraId="20A573F4" w14:textId="42505645" w:rsidR="00E97C58" w:rsidRDefault="00A46670" w:rsidP="00E97C58">
      <w:r>
        <w:lastRenderedPageBreak/>
        <w:t xml:space="preserve">Using the </w:t>
      </w:r>
      <w:r>
        <w:rPr>
          <w:i/>
        </w:rPr>
        <w:t>k</w:t>
      </w:r>
      <w:r>
        <w:t xml:space="preserve">-value range from 2 to 8 as well as 17 and 33 nearest neighbors, the </w:t>
      </w:r>
      <w:r w:rsidR="000D54F5">
        <w:t>five-performance</w:t>
      </w:r>
      <w:r>
        <w:t xml:space="preserve"> metrics were calculated, provided in </w:t>
      </w:r>
      <w:r w:rsidR="001633DA">
        <w:fldChar w:fldCharType="begin"/>
      </w:r>
      <w:r w:rsidR="001633DA">
        <w:instrText xml:space="preserve"> REF _Ref529105097 \h </w:instrText>
      </w:r>
      <w:r w:rsidR="001633DA">
        <w:fldChar w:fldCharType="separate"/>
      </w:r>
      <w:r w:rsidR="004330F3">
        <w:t xml:space="preserve">Table </w:t>
      </w:r>
      <w:r w:rsidR="004330F3">
        <w:rPr>
          <w:noProof/>
        </w:rPr>
        <w:t>4</w:t>
      </w:r>
      <w:r w:rsidR="001633DA">
        <w:fldChar w:fldCharType="end"/>
      </w:r>
      <w:r>
        <w:t>, to assist in the hyperparameter selection.</w:t>
      </w:r>
      <w:r w:rsidR="00B350E7">
        <w:t xml:space="preserve"> This table provides the average value after ten iterations. The average was taken with new training-test splits calculate every iteration to provide increased confidence in the </w:t>
      </w:r>
      <w:r w:rsidR="00B350E7">
        <w:rPr>
          <w:i/>
        </w:rPr>
        <w:t>k</w:t>
      </w:r>
      <w:r w:rsidR="00B350E7">
        <w:t>-NN cluster and performance metric calculations, where outliers may be present if only one iteration</w:t>
      </w:r>
      <w:r w:rsidR="00CC0ADB">
        <w:t xml:space="preserve"> were</w:t>
      </w:r>
      <w:r w:rsidR="00B350E7">
        <w:t xml:space="preserve"> </w:t>
      </w:r>
      <w:r w:rsidR="00CC0ADB">
        <w:t>utilized.</w:t>
      </w:r>
    </w:p>
    <w:p w14:paraId="31ACDA39" w14:textId="77777777" w:rsidR="00CC0ADB" w:rsidRDefault="00CC0ADB" w:rsidP="00E97C58"/>
    <w:p w14:paraId="5143C3CD" w14:textId="4F1346FF" w:rsidR="00BD35D7" w:rsidRPr="00067EF9" w:rsidRDefault="00BD35D7" w:rsidP="00BD35D7">
      <w:pPr>
        <w:pStyle w:val="Caption"/>
        <w:keepNext/>
        <w:jc w:val="center"/>
      </w:pPr>
      <w:bookmarkStart w:id="9" w:name="_Ref529105097"/>
      <w:bookmarkStart w:id="10" w:name="_Toc529185052"/>
      <w:r>
        <w:t xml:space="preserve">Table </w:t>
      </w:r>
      <w:r>
        <w:fldChar w:fldCharType="begin"/>
      </w:r>
      <w:r>
        <w:instrText xml:space="preserve"> SEQ Table \* ARABIC </w:instrText>
      </w:r>
      <w:r>
        <w:fldChar w:fldCharType="separate"/>
      </w:r>
      <w:r w:rsidR="004330F3">
        <w:rPr>
          <w:noProof/>
        </w:rPr>
        <w:t>4</w:t>
      </w:r>
      <w:r>
        <w:fldChar w:fldCharType="end"/>
      </w:r>
      <w:bookmarkEnd w:id="9"/>
      <w:r>
        <w:t xml:space="preserve">: </w:t>
      </w:r>
      <w:r w:rsidR="0007054E">
        <w:rPr>
          <w:i/>
        </w:rPr>
        <w:t>k-</w:t>
      </w:r>
      <w:r w:rsidR="0007054E">
        <w:t xml:space="preserve">NN </w:t>
      </w:r>
      <w:r w:rsidR="00517EC8">
        <w:t>average p</w:t>
      </w:r>
      <w:r w:rsidR="00067EF9">
        <w:t xml:space="preserve">erformance metrics for multiple </w:t>
      </w:r>
      <w:r w:rsidR="00067EF9">
        <w:rPr>
          <w:i/>
        </w:rPr>
        <w:t>k</w:t>
      </w:r>
      <w:r w:rsidR="00067EF9">
        <w:t>-values</w:t>
      </w:r>
      <w:r w:rsidR="00C064FF">
        <w:t>.</w:t>
      </w:r>
      <w:bookmarkEnd w:id="10"/>
    </w:p>
    <w:tbl>
      <w:tblPr>
        <w:tblW w:w="6238" w:type="dxa"/>
        <w:jc w:val="center"/>
        <w:tblLook w:val="04A0" w:firstRow="1" w:lastRow="0" w:firstColumn="1" w:lastColumn="0" w:noHBand="0" w:noVBand="1"/>
      </w:tblPr>
      <w:tblGrid>
        <w:gridCol w:w="1160"/>
        <w:gridCol w:w="1266"/>
        <w:gridCol w:w="869"/>
        <w:gridCol w:w="869"/>
        <w:gridCol w:w="869"/>
        <w:gridCol w:w="1205"/>
      </w:tblGrid>
      <w:tr w:rsidR="00A46670" w:rsidRPr="00311C61" w14:paraId="020FDFA8" w14:textId="77777777" w:rsidTr="00A46670">
        <w:trPr>
          <w:trHeight w:val="320"/>
          <w:jc w:val="center"/>
        </w:trPr>
        <w:tc>
          <w:tcPr>
            <w:tcW w:w="1160" w:type="dxa"/>
            <w:tcBorders>
              <w:top w:val="single" w:sz="4" w:space="0" w:color="auto"/>
              <w:left w:val="single" w:sz="4" w:space="0" w:color="auto"/>
              <w:bottom w:val="double" w:sz="6" w:space="0" w:color="auto"/>
              <w:right w:val="nil"/>
            </w:tcBorders>
            <w:shd w:val="clear" w:color="auto" w:fill="auto"/>
            <w:noWrap/>
            <w:vAlign w:val="center"/>
            <w:hideMark/>
          </w:tcPr>
          <w:p w14:paraId="7C875206" w14:textId="77777777" w:rsidR="00A46670" w:rsidRPr="00311C61" w:rsidRDefault="00A46670" w:rsidP="00A46670">
            <w:pPr>
              <w:rPr>
                <w:rFonts w:cs="Calibri"/>
                <w:b/>
                <w:bCs/>
                <w:color w:val="000000"/>
                <w:sz w:val="22"/>
                <w:szCs w:val="22"/>
              </w:rPr>
            </w:pPr>
            <w:r w:rsidRPr="00311C61">
              <w:rPr>
                <w:rFonts w:cs="Calibri"/>
                <w:b/>
                <w:bCs/>
                <w:color w:val="000000"/>
                <w:sz w:val="22"/>
                <w:szCs w:val="22"/>
              </w:rPr>
              <w:t>k-NN No.</w:t>
            </w:r>
          </w:p>
        </w:tc>
        <w:tc>
          <w:tcPr>
            <w:tcW w:w="1266"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E62A67D"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Accuracy</w:t>
            </w:r>
          </w:p>
        </w:tc>
        <w:tc>
          <w:tcPr>
            <w:tcW w:w="869" w:type="dxa"/>
            <w:tcBorders>
              <w:top w:val="single" w:sz="4" w:space="0" w:color="auto"/>
              <w:left w:val="nil"/>
              <w:bottom w:val="double" w:sz="6" w:space="0" w:color="auto"/>
              <w:right w:val="nil"/>
            </w:tcBorders>
            <w:shd w:val="clear" w:color="auto" w:fill="auto"/>
            <w:noWrap/>
            <w:vAlign w:val="center"/>
            <w:hideMark/>
          </w:tcPr>
          <w:p w14:paraId="599A026B"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TPR</w:t>
            </w:r>
          </w:p>
        </w:tc>
        <w:tc>
          <w:tcPr>
            <w:tcW w:w="86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045BAA34"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PPV</w:t>
            </w:r>
          </w:p>
        </w:tc>
        <w:tc>
          <w:tcPr>
            <w:tcW w:w="869" w:type="dxa"/>
            <w:tcBorders>
              <w:top w:val="single" w:sz="4" w:space="0" w:color="auto"/>
              <w:left w:val="nil"/>
              <w:bottom w:val="double" w:sz="6" w:space="0" w:color="auto"/>
              <w:right w:val="nil"/>
            </w:tcBorders>
            <w:shd w:val="clear" w:color="auto" w:fill="auto"/>
            <w:noWrap/>
            <w:vAlign w:val="center"/>
            <w:hideMark/>
          </w:tcPr>
          <w:p w14:paraId="4B9D2C83"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TNR</w:t>
            </w:r>
          </w:p>
        </w:tc>
        <w:tc>
          <w:tcPr>
            <w:tcW w:w="1205"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7C16A17"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F1 Score</w:t>
            </w:r>
          </w:p>
        </w:tc>
      </w:tr>
      <w:tr w:rsidR="00A46670" w:rsidRPr="00311C61" w14:paraId="45042EDF" w14:textId="77777777" w:rsidTr="00A46670">
        <w:trPr>
          <w:trHeight w:val="320"/>
          <w:jc w:val="center"/>
        </w:trPr>
        <w:tc>
          <w:tcPr>
            <w:tcW w:w="1160" w:type="dxa"/>
            <w:tcBorders>
              <w:top w:val="nil"/>
              <w:left w:val="single" w:sz="4" w:space="0" w:color="auto"/>
              <w:bottom w:val="nil"/>
              <w:right w:val="nil"/>
            </w:tcBorders>
            <w:shd w:val="clear" w:color="auto" w:fill="auto"/>
            <w:noWrap/>
            <w:vAlign w:val="center"/>
            <w:hideMark/>
          </w:tcPr>
          <w:p w14:paraId="3603E7B4"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2</w:t>
            </w:r>
          </w:p>
        </w:tc>
        <w:tc>
          <w:tcPr>
            <w:tcW w:w="1266" w:type="dxa"/>
            <w:tcBorders>
              <w:top w:val="nil"/>
              <w:left w:val="single" w:sz="4" w:space="0" w:color="auto"/>
              <w:bottom w:val="nil"/>
              <w:right w:val="single" w:sz="4" w:space="0" w:color="auto"/>
            </w:tcBorders>
            <w:shd w:val="clear" w:color="auto" w:fill="auto"/>
            <w:noWrap/>
            <w:vAlign w:val="center"/>
            <w:hideMark/>
          </w:tcPr>
          <w:p w14:paraId="4EDCBCA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053E68D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464840C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5CEA72E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2947DD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426723BF"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4C87050A"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w:t>
            </w:r>
          </w:p>
        </w:tc>
        <w:tc>
          <w:tcPr>
            <w:tcW w:w="1266" w:type="dxa"/>
            <w:tcBorders>
              <w:top w:val="nil"/>
              <w:left w:val="single" w:sz="4" w:space="0" w:color="auto"/>
              <w:bottom w:val="nil"/>
              <w:right w:val="single" w:sz="4" w:space="0" w:color="auto"/>
            </w:tcBorders>
            <w:shd w:val="clear" w:color="auto" w:fill="auto"/>
            <w:noWrap/>
            <w:vAlign w:val="center"/>
            <w:hideMark/>
          </w:tcPr>
          <w:p w14:paraId="72D93D4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nil"/>
              <w:left w:val="nil"/>
              <w:bottom w:val="nil"/>
              <w:right w:val="nil"/>
            </w:tcBorders>
            <w:shd w:val="clear" w:color="auto" w:fill="auto"/>
            <w:noWrap/>
            <w:vAlign w:val="center"/>
            <w:hideMark/>
          </w:tcPr>
          <w:p w14:paraId="1310B52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nil"/>
              <w:left w:val="single" w:sz="4" w:space="0" w:color="auto"/>
              <w:bottom w:val="nil"/>
              <w:right w:val="single" w:sz="4" w:space="0" w:color="auto"/>
            </w:tcBorders>
            <w:shd w:val="clear" w:color="auto" w:fill="auto"/>
            <w:noWrap/>
            <w:vAlign w:val="center"/>
            <w:hideMark/>
          </w:tcPr>
          <w:p w14:paraId="03030D8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nil"/>
              <w:left w:val="nil"/>
              <w:bottom w:val="nil"/>
              <w:right w:val="nil"/>
            </w:tcBorders>
            <w:shd w:val="clear" w:color="auto" w:fill="auto"/>
            <w:noWrap/>
            <w:vAlign w:val="center"/>
            <w:hideMark/>
          </w:tcPr>
          <w:p w14:paraId="272A1AB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nil"/>
              <w:left w:val="single" w:sz="4" w:space="0" w:color="auto"/>
              <w:bottom w:val="nil"/>
              <w:right w:val="single" w:sz="4" w:space="0" w:color="auto"/>
            </w:tcBorders>
            <w:shd w:val="clear" w:color="auto" w:fill="auto"/>
            <w:noWrap/>
            <w:vAlign w:val="center"/>
            <w:hideMark/>
          </w:tcPr>
          <w:p w14:paraId="15503DF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6662A6B6" w14:textId="77777777" w:rsidTr="00BC1867">
        <w:trPr>
          <w:trHeight w:val="300"/>
          <w:jc w:val="center"/>
        </w:trPr>
        <w:tc>
          <w:tcPr>
            <w:tcW w:w="1160" w:type="dxa"/>
            <w:tcBorders>
              <w:left w:val="single" w:sz="4" w:space="0" w:color="auto"/>
              <w:bottom w:val="single" w:sz="4" w:space="0" w:color="auto"/>
              <w:right w:val="nil"/>
            </w:tcBorders>
            <w:shd w:val="clear" w:color="auto" w:fill="auto"/>
            <w:noWrap/>
            <w:vAlign w:val="center"/>
            <w:hideMark/>
          </w:tcPr>
          <w:p w14:paraId="09D3348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4</w:t>
            </w:r>
          </w:p>
        </w:tc>
        <w:tc>
          <w:tcPr>
            <w:tcW w:w="1266" w:type="dxa"/>
            <w:tcBorders>
              <w:left w:val="single" w:sz="4" w:space="0" w:color="auto"/>
              <w:bottom w:val="single" w:sz="4" w:space="0" w:color="auto"/>
              <w:right w:val="single" w:sz="4" w:space="0" w:color="auto"/>
            </w:tcBorders>
            <w:shd w:val="clear" w:color="auto" w:fill="auto"/>
            <w:noWrap/>
            <w:vAlign w:val="center"/>
            <w:hideMark/>
          </w:tcPr>
          <w:p w14:paraId="0691CB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0.971</w:t>
            </w:r>
          </w:p>
        </w:tc>
        <w:tc>
          <w:tcPr>
            <w:tcW w:w="869" w:type="dxa"/>
            <w:tcBorders>
              <w:left w:val="nil"/>
              <w:bottom w:val="single" w:sz="4" w:space="0" w:color="auto"/>
              <w:right w:val="nil"/>
            </w:tcBorders>
            <w:shd w:val="clear" w:color="auto" w:fill="auto"/>
            <w:noWrap/>
            <w:vAlign w:val="center"/>
            <w:hideMark/>
          </w:tcPr>
          <w:p w14:paraId="2233D02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single" w:sz="4" w:space="0" w:color="auto"/>
              <w:bottom w:val="single" w:sz="4" w:space="0" w:color="auto"/>
              <w:right w:val="single" w:sz="4" w:space="0" w:color="auto"/>
            </w:tcBorders>
            <w:shd w:val="clear" w:color="auto" w:fill="auto"/>
            <w:noWrap/>
            <w:vAlign w:val="center"/>
            <w:hideMark/>
          </w:tcPr>
          <w:p w14:paraId="38C6584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nil"/>
              <w:bottom w:val="single" w:sz="4" w:space="0" w:color="auto"/>
              <w:right w:val="nil"/>
            </w:tcBorders>
            <w:shd w:val="clear" w:color="auto" w:fill="auto"/>
            <w:noWrap/>
            <w:vAlign w:val="center"/>
            <w:hideMark/>
          </w:tcPr>
          <w:p w14:paraId="2C35F81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left w:val="single" w:sz="4" w:space="0" w:color="auto"/>
              <w:bottom w:val="single" w:sz="4" w:space="0" w:color="auto"/>
              <w:right w:val="single" w:sz="4" w:space="0" w:color="auto"/>
            </w:tcBorders>
            <w:shd w:val="clear" w:color="auto" w:fill="auto"/>
            <w:noWrap/>
            <w:vAlign w:val="center"/>
            <w:hideMark/>
          </w:tcPr>
          <w:p w14:paraId="2D7B18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r>
      <w:tr w:rsidR="00A46670" w:rsidRPr="00311C61" w14:paraId="3CC704C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71A288C7"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5</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0366336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single" w:sz="4" w:space="0" w:color="auto"/>
              <w:left w:val="nil"/>
              <w:bottom w:val="nil"/>
              <w:right w:val="nil"/>
            </w:tcBorders>
            <w:shd w:val="clear" w:color="auto" w:fill="auto"/>
            <w:noWrap/>
            <w:vAlign w:val="center"/>
            <w:hideMark/>
          </w:tcPr>
          <w:p w14:paraId="02CDD81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2DE7F1F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single" w:sz="4" w:space="0" w:color="auto"/>
              <w:left w:val="nil"/>
              <w:bottom w:val="nil"/>
              <w:right w:val="nil"/>
            </w:tcBorders>
            <w:shd w:val="clear" w:color="auto" w:fill="auto"/>
            <w:noWrap/>
            <w:vAlign w:val="center"/>
            <w:hideMark/>
          </w:tcPr>
          <w:p w14:paraId="363AD4D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0A03545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0F200FD1"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3A0E9C6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6</w:t>
            </w:r>
          </w:p>
        </w:tc>
        <w:tc>
          <w:tcPr>
            <w:tcW w:w="1266" w:type="dxa"/>
            <w:tcBorders>
              <w:top w:val="nil"/>
              <w:left w:val="single" w:sz="4" w:space="0" w:color="auto"/>
              <w:bottom w:val="nil"/>
              <w:right w:val="single" w:sz="4" w:space="0" w:color="auto"/>
            </w:tcBorders>
            <w:shd w:val="clear" w:color="auto" w:fill="auto"/>
            <w:noWrap/>
            <w:vAlign w:val="center"/>
            <w:hideMark/>
          </w:tcPr>
          <w:p w14:paraId="5D932D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nil"/>
              <w:bottom w:val="nil"/>
              <w:right w:val="nil"/>
            </w:tcBorders>
            <w:shd w:val="clear" w:color="auto" w:fill="auto"/>
            <w:noWrap/>
            <w:vAlign w:val="center"/>
            <w:hideMark/>
          </w:tcPr>
          <w:p w14:paraId="7240B5C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single" w:sz="4" w:space="0" w:color="auto"/>
              <w:bottom w:val="nil"/>
              <w:right w:val="single" w:sz="4" w:space="0" w:color="auto"/>
            </w:tcBorders>
            <w:shd w:val="clear" w:color="auto" w:fill="auto"/>
            <w:noWrap/>
            <w:vAlign w:val="center"/>
            <w:hideMark/>
          </w:tcPr>
          <w:p w14:paraId="378AA7C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0.950</w:t>
            </w:r>
          </w:p>
        </w:tc>
        <w:tc>
          <w:tcPr>
            <w:tcW w:w="869" w:type="dxa"/>
            <w:tcBorders>
              <w:top w:val="nil"/>
              <w:left w:val="nil"/>
              <w:bottom w:val="nil"/>
              <w:right w:val="nil"/>
            </w:tcBorders>
            <w:shd w:val="clear" w:color="auto" w:fill="auto"/>
            <w:noWrap/>
            <w:vAlign w:val="center"/>
            <w:hideMark/>
          </w:tcPr>
          <w:p w14:paraId="5D543DE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03D7F6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0.962</w:t>
            </w:r>
          </w:p>
        </w:tc>
      </w:tr>
      <w:tr w:rsidR="00A46670" w:rsidRPr="00311C61" w14:paraId="51F6288A" w14:textId="77777777" w:rsidTr="00BC1867">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5C0B6FC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7</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3DCC47F6"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0.968</w:t>
            </w:r>
          </w:p>
        </w:tc>
        <w:tc>
          <w:tcPr>
            <w:tcW w:w="869" w:type="dxa"/>
            <w:tcBorders>
              <w:top w:val="nil"/>
              <w:left w:val="nil"/>
              <w:bottom w:val="single" w:sz="4" w:space="0" w:color="auto"/>
              <w:right w:val="nil"/>
            </w:tcBorders>
            <w:shd w:val="clear" w:color="auto" w:fill="auto"/>
            <w:noWrap/>
            <w:vAlign w:val="center"/>
            <w:hideMark/>
          </w:tcPr>
          <w:p w14:paraId="60F18F51"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2E14064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51424C5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7778021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0.953</w:t>
            </w:r>
          </w:p>
        </w:tc>
      </w:tr>
      <w:tr w:rsidR="00A46670" w:rsidRPr="00311C61" w14:paraId="7CA4C99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6B7E28D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8</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61F1EA31" w14:textId="086AD5D6" w:rsidR="00A46670" w:rsidRPr="00DC796E" w:rsidRDefault="005B167B" w:rsidP="005B167B">
            <w:pPr>
              <w:pStyle w:val="HTMLPreformatted"/>
              <w:shd w:val="clear" w:color="auto" w:fill="FFFFFF"/>
              <w:wordWrap w:val="0"/>
              <w:jc w:val="center"/>
              <w:rPr>
                <w:rFonts w:ascii="Cambria" w:hAnsi="Cambria"/>
                <w:color w:val="FF0000"/>
                <w:sz w:val="22"/>
                <w:szCs w:val="22"/>
              </w:rPr>
            </w:pPr>
            <w:r w:rsidRPr="00DC796E">
              <w:rPr>
                <w:rFonts w:ascii="Cambria" w:hAnsi="Cambria"/>
                <w:color w:val="FF0000"/>
                <w:sz w:val="22"/>
                <w:szCs w:val="22"/>
              </w:rPr>
              <w:t>0.97</w:t>
            </w:r>
            <w:r w:rsidR="00E2140E" w:rsidRPr="00DC796E">
              <w:rPr>
                <w:rFonts w:ascii="Cambria" w:hAnsi="Cambria"/>
                <w:color w:val="FF0000"/>
                <w:sz w:val="22"/>
                <w:szCs w:val="22"/>
              </w:rPr>
              <w:t>7</w:t>
            </w:r>
          </w:p>
        </w:tc>
        <w:tc>
          <w:tcPr>
            <w:tcW w:w="869" w:type="dxa"/>
            <w:tcBorders>
              <w:top w:val="single" w:sz="4" w:space="0" w:color="auto"/>
              <w:left w:val="nil"/>
              <w:bottom w:val="nil"/>
              <w:right w:val="nil"/>
            </w:tcBorders>
            <w:shd w:val="clear" w:color="auto" w:fill="auto"/>
            <w:noWrap/>
            <w:vAlign w:val="center"/>
            <w:hideMark/>
          </w:tcPr>
          <w:p w14:paraId="18B2403B" w14:textId="7AC720B1" w:rsidR="00A46670" w:rsidRPr="00311C61" w:rsidRDefault="00A46670" w:rsidP="00A46670">
            <w:pPr>
              <w:jc w:val="center"/>
              <w:rPr>
                <w:rFonts w:cs="Calibri"/>
                <w:color w:val="000000"/>
                <w:sz w:val="22"/>
                <w:szCs w:val="22"/>
              </w:rPr>
            </w:pPr>
            <w:r w:rsidRPr="00311C61">
              <w:rPr>
                <w:rFonts w:cs="Calibri"/>
                <w:color w:val="000000"/>
                <w:sz w:val="22"/>
                <w:szCs w:val="22"/>
              </w:rPr>
              <w:t>0.</w:t>
            </w:r>
            <w:r w:rsidR="005B167B" w:rsidRPr="00311C61">
              <w:rPr>
                <w:rFonts w:cs="Calibri"/>
                <w:color w:val="000000"/>
                <w:sz w:val="22"/>
                <w:szCs w:val="22"/>
              </w:rPr>
              <w:t>983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0956D687" w14:textId="76C482EF" w:rsidR="00A46670" w:rsidRPr="00311C61" w:rsidRDefault="005B167B" w:rsidP="00A46670">
            <w:pPr>
              <w:jc w:val="center"/>
              <w:rPr>
                <w:rFonts w:cs="Calibri"/>
                <w:color w:val="000000"/>
                <w:sz w:val="22"/>
                <w:szCs w:val="22"/>
              </w:rPr>
            </w:pPr>
            <w:r w:rsidRPr="00311C61">
              <w:rPr>
                <w:rFonts w:cs="Calibri"/>
                <w:color w:val="000000"/>
                <w:sz w:val="22"/>
                <w:szCs w:val="22"/>
              </w:rPr>
              <w:t>0.9</w:t>
            </w:r>
            <w:r w:rsidR="00E97267" w:rsidRPr="00311C61">
              <w:rPr>
                <w:rFonts w:cs="Calibri"/>
                <w:color w:val="000000"/>
                <w:sz w:val="22"/>
                <w:szCs w:val="22"/>
              </w:rPr>
              <w:t>50</w:t>
            </w:r>
          </w:p>
        </w:tc>
        <w:tc>
          <w:tcPr>
            <w:tcW w:w="869" w:type="dxa"/>
            <w:tcBorders>
              <w:top w:val="single" w:sz="4" w:space="0" w:color="auto"/>
              <w:left w:val="nil"/>
              <w:bottom w:val="nil"/>
              <w:right w:val="nil"/>
            </w:tcBorders>
            <w:shd w:val="clear" w:color="auto" w:fill="auto"/>
            <w:noWrap/>
            <w:vAlign w:val="center"/>
            <w:hideMark/>
          </w:tcPr>
          <w:p w14:paraId="6370AA45" w14:textId="1B12BC66" w:rsidR="00A46670" w:rsidRPr="00311C61" w:rsidRDefault="00E97267" w:rsidP="00A46670">
            <w:pPr>
              <w:jc w:val="center"/>
              <w:rPr>
                <w:rFonts w:cs="Calibri"/>
                <w:color w:val="000000"/>
                <w:sz w:val="22"/>
                <w:szCs w:val="22"/>
              </w:rPr>
            </w:pPr>
            <w:r w:rsidRPr="00311C61">
              <w:rPr>
                <w:rFonts w:cs="Calibri"/>
                <w:color w:val="000000"/>
                <w:sz w:val="22"/>
                <w:szCs w:val="22"/>
              </w:rPr>
              <w:t>0.974</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7440FFDD" w14:textId="5093D633" w:rsidR="00A46670" w:rsidRPr="00311C61" w:rsidRDefault="00E97267" w:rsidP="00A46670">
            <w:pPr>
              <w:jc w:val="center"/>
              <w:rPr>
                <w:rFonts w:cs="Calibri"/>
                <w:color w:val="000000"/>
                <w:sz w:val="22"/>
                <w:szCs w:val="22"/>
              </w:rPr>
            </w:pPr>
            <w:r w:rsidRPr="00311C61">
              <w:rPr>
                <w:rFonts w:cs="Calibri"/>
                <w:color w:val="000000"/>
                <w:sz w:val="22"/>
                <w:szCs w:val="22"/>
              </w:rPr>
              <w:t>0.966</w:t>
            </w:r>
          </w:p>
        </w:tc>
      </w:tr>
      <w:tr w:rsidR="00A46670" w:rsidRPr="00311C61" w14:paraId="1CC1966B"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58D61C3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17</w:t>
            </w:r>
          </w:p>
        </w:tc>
        <w:tc>
          <w:tcPr>
            <w:tcW w:w="1266" w:type="dxa"/>
            <w:tcBorders>
              <w:top w:val="nil"/>
              <w:left w:val="single" w:sz="4" w:space="0" w:color="auto"/>
              <w:bottom w:val="nil"/>
              <w:right w:val="single" w:sz="4" w:space="0" w:color="auto"/>
            </w:tcBorders>
            <w:shd w:val="clear" w:color="auto" w:fill="auto"/>
            <w:noWrap/>
            <w:vAlign w:val="center"/>
            <w:hideMark/>
          </w:tcPr>
          <w:p w14:paraId="29044D2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2510CA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103D26B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1502433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12D8A86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3263ADD8" w14:textId="77777777" w:rsidTr="00A46670">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49B44B4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33</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24B8DCC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single" w:sz="4" w:space="0" w:color="auto"/>
              <w:right w:val="nil"/>
            </w:tcBorders>
            <w:shd w:val="clear" w:color="auto" w:fill="auto"/>
            <w:noWrap/>
            <w:vAlign w:val="center"/>
            <w:hideMark/>
          </w:tcPr>
          <w:p w14:paraId="62FA8D0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4101B52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798FE1B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1FD4664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bl>
    <w:p w14:paraId="60429E42" w14:textId="5EE1B17C" w:rsidR="00A46670" w:rsidRDefault="00A46670" w:rsidP="00E97C58"/>
    <w:p w14:paraId="1362BCCA" w14:textId="219D1A3E" w:rsidR="00BE4EB3" w:rsidRDefault="00AD5FCB" w:rsidP="00E97C58">
      <w:r>
        <w:t xml:space="preserve">From these values calculated and the previous Figure, </w:t>
      </w:r>
      <w:r w:rsidR="00FA040D">
        <w:t xml:space="preserve">a value of 8 is chosen as ideal for the </w:t>
      </w:r>
      <w:r w:rsidR="00FA040D">
        <w:rPr>
          <w:i/>
        </w:rPr>
        <w:t>k</w:t>
      </w:r>
      <w:r w:rsidR="0020371B">
        <w:t xml:space="preserve">-value error rate is lowest, which introduces the </w:t>
      </w:r>
      <w:r w:rsidR="00B619A5">
        <w:t>smallest</w:t>
      </w:r>
      <w:r w:rsidR="0020371B">
        <w:t xml:space="preserve"> false positive and negative</w:t>
      </w:r>
      <w:r w:rsidR="0031289A">
        <w:t xml:space="preserve"> values, which results in the confusion matrix provided in the following Table.</w:t>
      </w:r>
    </w:p>
    <w:p w14:paraId="23049158" w14:textId="77777777" w:rsidR="00E2140E" w:rsidRDefault="00E2140E" w:rsidP="00E97C58"/>
    <w:p w14:paraId="038FF543" w14:textId="75E8E07E" w:rsidR="008E488E" w:rsidRDefault="008E488E" w:rsidP="008E488E">
      <w:pPr>
        <w:pStyle w:val="Caption"/>
        <w:keepNext/>
        <w:jc w:val="center"/>
      </w:pPr>
      <w:bookmarkStart w:id="11" w:name="_Toc529185053"/>
      <w:r>
        <w:t xml:space="preserve">Table </w:t>
      </w:r>
      <w:r>
        <w:fldChar w:fldCharType="begin"/>
      </w:r>
      <w:r>
        <w:instrText xml:space="preserve"> SEQ Table \* ARABIC </w:instrText>
      </w:r>
      <w:r>
        <w:fldChar w:fldCharType="separate"/>
      </w:r>
      <w:r w:rsidR="004330F3">
        <w:rPr>
          <w:noProof/>
        </w:rPr>
        <w:t>5</w:t>
      </w:r>
      <w:r>
        <w:fldChar w:fldCharType="end"/>
      </w:r>
      <w:r>
        <w:t>: Confusion matrix for 60%-40% random split using eight nearest neighbors.</w:t>
      </w:r>
      <w:bookmarkEnd w:id="11"/>
    </w:p>
    <w:tbl>
      <w:tblPr>
        <w:tblStyle w:val="TableGrid"/>
        <w:tblW w:w="0" w:type="auto"/>
        <w:jc w:val="center"/>
        <w:tblLayout w:type="fixed"/>
        <w:tblLook w:val="04A0" w:firstRow="1" w:lastRow="0" w:firstColumn="1" w:lastColumn="0" w:noHBand="0" w:noVBand="1"/>
      </w:tblPr>
      <w:tblGrid>
        <w:gridCol w:w="1571"/>
        <w:gridCol w:w="1056"/>
        <w:gridCol w:w="1377"/>
      </w:tblGrid>
      <w:tr w:rsidR="00823717" w:rsidRPr="00311C61" w14:paraId="0CE102A6" w14:textId="77777777" w:rsidTr="00AE6FD1">
        <w:trPr>
          <w:jc w:val="center"/>
        </w:trPr>
        <w:tc>
          <w:tcPr>
            <w:tcW w:w="1571" w:type="dxa"/>
            <w:tcBorders>
              <w:top w:val="nil"/>
              <w:left w:val="nil"/>
            </w:tcBorders>
          </w:tcPr>
          <w:p w14:paraId="774D552D" w14:textId="77777777" w:rsidR="00823717" w:rsidRPr="00311C61" w:rsidRDefault="00823717" w:rsidP="00AE6FD1">
            <w:pPr>
              <w:pStyle w:val="NormalWeb"/>
              <w:rPr>
                <w:rFonts w:ascii="OpenSymbol" w:hAnsi="OpenSymbol"/>
                <w:sz w:val="22"/>
                <w:szCs w:val="22"/>
              </w:rPr>
            </w:pPr>
          </w:p>
        </w:tc>
        <w:tc>
          <w:tcPr>
            <w:tcW w:w="2433" w:type="dxa"/>
            <w:gridSpan w:val="2"/>
            <w:vAlign w:val="center"/>
          </w:tcPr>
          <w:p w14:paraId="6CC99834" w14:textId="77777777" w:rsidR="00823717" w:rsidRPr="00311C61" w:rsidRDefault="00823717"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823717" w:rsidRPr="00311C61" w14:paraId="36CDC148" w14:textId="77777777" w:rsidTr="00AE6FD1">
        <w:trPr>
          <w:trHeight w:val="377"/>
          <w:jc w:val="center"/>
        </w:trPr>
        <w:tc>
          <w:tcPr>
            <w:tcW w:w="1571" w:type="dxa"/>
            <w:vAlign w:val="center"/>
          </w:tcPr>
          <w:p w14:paraId="2F2F423E" w14:textId="77777777" w:rsidR="00823717" w:rsidRPr="00311C61" w:rsidRDefault="00823717"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30D173F" w14:textId="77777777" w:rsidR="00823717" w:rsidRPr="00311C61" w:rsidRDefault="00823717"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684193BE" w14:textId="77777777" w:rsidR="00823717" w:rsidRPr="00311C61" w:rsidRDefault="00823717"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823717" w:rsidRPr="00311C61" w14:paraId="166440A8" w14:textId="77777777" w:rsidTr="00AE6FD1">
        <w:trPr>
          <w:trHeight w:val="330"/>
          <w:jc w:val="center"/>
        </w:trPr>
        <w:tc>
          <w:tcPr>
            <w:tcW w:w="1571" w:type="dxa"/>
            <w:tcBorders>
              <w:right w:val="double" w:sz="4" w:space="0" w:color="auto"/>
            </w:tcBorders>
            <w:vAlign w:val="center"/>
          </w:tcPr>
          <w:p w14:paraId="0E7CB828" w14:textId="77777777" w:rsidR="00823717" w:rsidRPr="00311C61" w:rsidRDefault="00823717"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61B19791" w14:textId="5702E1E8"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221</w:t>
            </w:r>
          </w:p>
        </w:tc>
        <w:tc>
          <w:tcPr>
            <w:tcW w:w="1377" w:type="dxa"/>
            <w:tcBorders>
              <w:top w:val="double" w:sz="4" w:space="0" w:color="auto"/>
            </w:tcBorders>
            <w:vAlign w:val="center"/>
          </w:tcPr>
          <w:p w14:paraId="751088FD" w14:textId="77777777"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6</w:t>
            </w:r>
          </w:p>
        </w:tc>
      </w:tr>
      <w:tr w:rsidR="00823717" w:rsidRPr="00311C61" w14:paraId="4D999EE1" w14:textId="77777777" w:rsidTr="00AE6FD1">
        <w:trPr>
          <w:trHeight w:val="359"/>
          <w:jc w:val="center"/>
        </w:trPr>
        <w:tc>
          <w:tcPr>
            <w:tcW w:w="1571" w:type="dxa"/>
            <w:tcBorders>
              <w:right w:val="double" w:sz="4" w:space="0" w:color="auto"/>
            </w:tcBorders>
            <w:vAlign w:val="center"/>
          </w:tcPr>
          <w:p w14:paraId="1F11327E" w14:textId="77777777" w:rsidR="00823717" w:rsidRPr="00311C61" w:rsidRDefault="00823717"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71CACDDC" w14:textId="222C218D"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2</w:t>
            </w:r>
          </w:p>
        </w:tc>
        <w:tc>
          <w:tcPr>
            <w:tcW w:w="1377" w:type="dxa"/>
            <w:vAlign w:val="center"/>
          </w:tcPr>
          <w:p w14:paraId="0C4852B5" w14:textId="67685C21"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112</w:t>
            </w:r>
          </w:p>
        </w:tc>
      </w:tr>
    </w:tbl>
    <w:p w14:paraId="77014B7D" w14:textId="4222B083" w:rsidR="00762514" w:rsidRPr="00FA040D" w:rsidRDefault="00762514" w:rsidP="00E97C58"/>
    <w:p w14:paraId="7F45AD69" w14:textId="4965FDA6" w:rsidR="00B8369A" w:rsidRDefault="00B8369A" w:rsidP="00B8369A">
      <w:pPr>
        <w:pStyle w:val="Heading2"/>
      </w:pPr>
      <w:r>
        <w:t>3.2 Decision Tree Analysis</w:t>
      </w:r>
    </w:p>
    <w:p w14:paraId="68C09282" w14:textId="647C8F74" w:rsidR="00C25FA3" w:rsidRDefault="004F0CD8" w:rsidP="00C25FA3">
      <w:r>
        <w:t xml:space="preserve">Using the same 60%-40% training-test split previously constructed </w:t>
      </w:r>
      <w:r w:rsidR="00B57D60">
        <w:t xml:space="preserve">for the </w:t>
      </w:r>
      <w:r w:rsidR="00B57D60">
        <w:rPr>
          <w:i/>
        </w:rPr>
        <w:t>k</w:t>
      </w:r>
      <w:r w:rsidR="00B57D60">
        <w:t xml:space="preserve">-NN analysis, the </w:t>
      </w:r>
      <w:r w:rsidR="00B57D60" w:rsidRPr="00B57D60">
        <w:rPr>
          <w:i/>
        </w:rPr>
        <w:t>decision_tree</w:t>
      </w:r>
      <w:r w:rsidR="00C31B9E">
        <w:t xml:space="preserve"> class was used to create the decision tree and predict the classification from the test data. The decision tree </w:t>
      </w:r>
      <w:r w:rsidR="00A81B4F">
        <w:t xml:space="preserve">returned the following confusion matrix and performance metrics for a tree </w:t>
      </w:r>
      <w:r w:rsidR="00690D0B">
        <w:t>of</w:t>
      </w:r>
      <w:r w:rsidR="00A81B4F">
        <w:t xml:space="preserve"> eight for the depth. </w:t>
      </w:r>
    </w:p>
    <w:p w14:paraId="199830EE" w14:textId="77777777" w:rsidR="00D06537" w:rsidRDefault="00D06537" w:rsidP="00C25FA3"/>
    <w:p w14:paraId="12E88EAE" w14:textId="5D041F7D" w:rsidR="00177570" w:rsidRDefault="00177570" w:rsidP="00177570">
      <w:pPr>
        <w:pStyle w:val="Caption"/>
        <w:keepNext/>
        <w:jc w:val="center"/>
      </w:pPr>
      <w:bookmarkStart w:id="12" w:name="_Toc529185054"/>
      <w:r>
        <w:t xml:space="preserve">Table </w:t>
      </w:r>
      <w:r>
        <w:fldChar w:fldCharType="begin"/>
      </w:r>
      <w:r>
        <w:instrText xml:space="preserve"> SEQ Table \* ARABIC </w:instrText>
      </w:r>
      <w:r>
        <w:fldChar w:fldCharType="separate"/>
      </w:r>
      <w:r w:rsidR="004330F3">
        <w:rPr>
          <w:noProof/>
        </w:rPr>
        <w:t>6</w:t>
      </w:r>
      <w:r>
        <w:fldChar w:fldCharType="end"/>
      </w:r>
      <w:r>
        <w:t>: Training set confusion matrix for 8 level decision tree using Gini index for impurity measure.</w:t>
      </w:r>
      <w:bookmarkEnd w:id="12"/>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793FE624" w14:textId="77777777" w:rsidTr="00AE6FD1">
        <w:trPr>
          <w:jc w:val="center"/>
        </w:trPr>
        <w:tc>
          <w:tcPr>
            <w:tcW w:w="1571" w:type="dxa"/>
            <w:tcBorders>
              <w:top w:val="nil"/>
              <w:left w:val="nil"/>
            </w:tcBorders>
          </w:tcPr>
          <w:p w14:paraId="7EB65531" w14:textId="77777777" w:rsidR="00177570" w:rsidRPr="00311C61" w:rsidRDefault="00177570" w:rsidP="00AE6FD1">
            <w:pPr>
              <w:pStyle w:val="NormalWeb"/>
              <w:rPr>
                <w:rFonts w:ascii="OpenSymbol" w:hAnsi="OpenSymbol"/>
                <w:sz w:val="22"/>
                <w:szCs w:val="22"/>
              </w:rPr>
            </w:pPr>
          </w:p>
        </w:tc>
        <w:tc>
          <w:tcPr>
            <w:tcW w:w="2433" w:type="dxa"/>
            <w:gridSpan w:val="2"/>
            <w:vAlign w:val="center"/>
          </w:tcPr>
          <w:p w14:paraId="33EF2A8B" w14:textId="77777777" w:rsidR="00177570" w:rsidRPr="00311C61" w:rsidRDefault="00177570"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74148881" w14:textId="77777777" w:rsidTr="00AE6FD1">
        <w:trPr>
          <w:trHeight w:val="377"/>
          <w:jc w:val="center"/>
        </w:trPr>
        <w:tc>
          <w:tcPr>
            <w:tcW w:w="1571" w:type="dxa"/>
            <w:vAlign w:val="center"/>
          </w:tcPr>
          <w:p w14:paraId="236CF681" w14:textId="77777777" w:rsidR="00177570" w:rsidRPr="00311C61" w:rsidRDefault="00177570"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26397D6B"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068D4173"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1EBEE651" w14:textId="77777777" w:rsidTr="00AE6FD1">
        <w:trPr>
          <w:trHeight w:val="330"/>
          <w:jc w:val="center"/>
        </w:trPr>
        <w:tc>
          <w:tcPr>
            <w:tcW w:w="1571" w:type="dxa"/>
            <w:tcBorders>
              <w:right w:val="double" w:sz="4" w:space="0" w:color="auto"/>
            </w:tcBorders>
            <w:vAlign w:val="center"/>
          </w:tcPr>
          <w:p w14:paraId="52C5B1C0"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540FA61" w14:textId="26D55137"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178</w:t>
            </w:r>
          </w:p>
        </w:tc>
        <w:tc>
          <w:tcPr>
            <w:tcW w:w="1377" w:type="dxa"/>
            <w:tcBorders>
              <w:top w:val="double" w:sz="4" w:space="0" w:color="auto"/>
            </w:tcBorders>
            <w:vAlign w:val="center"/>
          </w:tcPr>
          <w:p w14:paraId="28D216BC" w14:textId="5F9A0E51"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42</w:t>
            </w:r>
          </w:p>
        </w:tc>
      </w:tr>
      <w:tr w:rsidR="00177570" w:rsidRPr="00311C61" w14:paraId="24C1EF6A" w14:textId="77777777" w:rsidTr="00AE6FD1">
        <w:trPr>
          <w:trHeight w:val="359"/>
          <w:jc w:val="center"/>
        </w:trPr>
        <w:tc>
          <w:tcPr>
            <w:tcW w:w="1571" w:type="dxa"/>
            <w:tcBorders>
              <w:right w:val="double" w:sz="4" w:space="0" w:color="auto"/>
            </w:tcBorders>
            <w:vAlign w:val="center"/>
          </w:tcPr>
          <w:p w14:paraId="1C9677DC"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538102DF" w14:textId="649AD483" w:rsidR="00177570" w:rsidRPr="00311C61" w:rsidRDefault="00212749" w:rsidP="00AE6FD1">
            <w:pPr>
              <w:pStyle w:val="NormalWeb"/>
              <w:jc w:val="center"/>
              <w:rPr>
                <w:rFonts w:ascii="OpenSymbol" w:hAnsi="OpenSymbol"/>
                <w:sz w:val="22"/>
                <w:szCs w:val="22"/>
              </w:rPr>
            </w:pPr>
            <w:r w:rsidRPr="00311C61">
              <w:rPr>
                <w:rFonts w:ascii="OpenSymbol" w:hAnsi="OpenSymbol"/>
                <w:sz w:val="22"/>
                <w:szCs w:val="22"/>
              </w:rPr>
              <w:t>3</w:t>
            </w:r>
          </w:p>
        </w:tc>
        <w:tc>
          <w:tcPr>
            <w:tcW w:w="1377" w:type="dxa"/>
            <w:vAlign w:val="center"/>
          </w:tcPr>
          <w:p w14:paraId="1757F796" w14:textId="5A44E7B0"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119</w:t>
            </w:r>
          </w:p>
        </w:tc>
      </w:tr>
    </w:tbl>
    <w:p w14:paraId="4A8A6E50" w14:textId="3F0A78A5" w:rsidR="00F56DC6" w:rsidRDefault="00F56DC6" w:rsidP="00C25FA3"/>
    <w:p w14:paraId="4C0379E2" w14:textId="7ADF8231" w:rsidR="00177570" w:rsidRDefault="00177570" w:rsidP="00177570">
      <w:pPr>
        <w:pStyle w:val="Caption"/>
        <w:keepNext/>
        <w:jc w:val="center"/>
      </w:pPr>
      <w:bookmarkStart w:id="13" w:name="_Toc529185055"/>
      <w:r>
        <w:t xml:space="preserve">Table </w:t>
      </w:r>
      <w:r>
        <w:fldChar w:fldCharType="begin"/>
      </w:r>
      <w:r>
        <w:instrText xml:space="preserve"> SEQ Table \* ARABIC </w:instrText>
      </w:r>
      <w:r>
        <w:fldChar w:fldCharType="separate"/>
      </w:r>
      <w:r w:rsidR="004330F3">
        <w:rPr>
          <w:noProof/>
        </w:rPr>
        <w:t>7</w:t>
      </w:r>
      <w:r>
        <w:fldChar w:fldCharType="end"/>
      </w:r>
      <w:r>
        <w:t>: Test set confusion matrix for 8 level decision tree using Gini index for impurity measure.</w:t>
      </w:r>
      <w:bookmarkEnd w:id="13"/>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51DCD5BF" w14:textId="77777777" w:rsidTr="00AE6FD1">
        <w:trPr>
          <w:jc w:val="center"/>
        </w:trPr>
        <w:tc>
          <w:tcPr>
            <w:tcW w:w="1571" w:type="dxa"/>
            <w:tcBorders>
              <w:top w:val="nil"/>
              <w:left w:val="nil"/>
            </w:tcBorders>
          </w:tcPr>
          <w:p w14:paraId="3C67A2E7" w14:textId="77777777" w:rsidR="00177570" w:rsidRPr="00311C61" w:rsidRDefault="00177570" w:rsidP="00AE6FD1">
            <w:pPr>
              <w:pStyle w:val="NormalWeb"/>
              <w:rPr>
                <w:rFonts w:ascii="OpenSymbol" w:hAnsi="OpenSymbol"/>
                <w:sz w:val="22"/>
                <w:szCs w:val="22"/>
              </w:rPr>
            </w:pPr>
          </w:p>
        </w:tc>
        <w:tc>
          <w:tcPr>
            <w:tcW w:w="2433" w:type="dxa"/>
            <w:gridSpan w:val="2"/>
            <w:vAlign w:val="center"/>
          </w:tcPr>
          <w:p w14:paraId="6EE13C8D" w14:textId="77777777" w:rsidR="00177570" w:rsidRPr="00311C61" w:rsidRDefault="00177570"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4A1B7749" w14:textId="77777777" w:rsidTr="00AE6FD1">
        <w:trPr>
          <w:trHeight w:val="377"/>
          <w:jc w:val="center"/>
        </w:trPr>
        <w:tc>
          <w:tcPr>
            <w:tcW w:w="1571" w:type="dxa"/>
            <w:vAlign w:val="center"/>
          </w:tcPr>
          <w:p w14:paraId="2000E937" w14:textId="77777777" w:rsidR="00177570" w:rsidRPr="00311C61" w:rsidRDefault="00177570"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5DFF9AE0"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31E5708C"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489912C9" w14:textId="77777777" w:rsidTr="00AE6FD1">
        <w:trPr>
          <w:trHeight w:val="330"/>
          <w:jc w:val="center"/>
        </w:trPr>
        <w:tc>
          <w:tcPr>
            <w:tcW w:w="1571" w:type="dxa"/>
            <w:tcBorders>
              <w:right w:val="double" w:sz="4" w:space="0" w:color="auto"/>
            </w:tcBorders>
            <w:vAlign w:val="center"/>
          </w:tcPr>
          <w:p w14:paraId="1ABC0FDA"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3BB8D9FD"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191</w:t>
            </w:r>
          </w:p>
        </w:tc>
        <w:tc>
          <w:tcPr>
            <w:tcW w:w="1377" w:type="dxa"/>
            <w:tcBorders>
              <w:top w:val="double" w:sz="4" w:space="0" w:color="auto"/>
            </w:tcBorders>
            <w:vAlign w:val="center"/>
          </w:tcPr>
          <w:p w14:paraId="3D8F96CD"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33</w:t>
            </w:r>
          </w:p>
        </w:tc>
      </w:tr>
      <w:tr w:rsidR="00177570" w:rsidRPr="00311C61" w14:paraId="07969331" w14:textId="77777777" w:rsidTr="00AE6FD1">
        <w:trPr>
          <w:trHeight w:val="359"/>
          <w:jc w:val="center"/>
        </w:trPr>
        <w:tc>
          <w:tcPr>
            <w:tcW w:w="1571" w:type="dxa"/>
            <w:tcBorders>
              <w:right w:val="double" w:sz="4" w:space="0" w:color="auto"/>
            </w:tcBorders>
            <w:vAlign w:val="center"/>
          </w:tcPr>
          <w:p w14:paraId="33727A78"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49D11214"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w:t>
            </w:r>
          </w:p>
        </w:tc>
        <w:tc>
          <w:tcPr>
            <w:tcW w:w="1377" w:type="dxa"/>
            <w:vAlign w:val="center"/>
          </w:tcPr>
          <w:p w14:paraId="74AF63DA"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116</w:t>
            </w:r>
          </w:p>
        </w:tc>
      </w:tr>
    </w:tbl>
    <w:p w14:paraId="0FC32231" w14:textId="26CA8AA0" w:rsidR="00177570" w:rsidRDefault="00177570" w:rsidP="00C25FA3"/>
    <w:p w14:paraId="3C089903" w14:textId="34AAD151" w:rsidR="001610D1" w:rsidRPr="00C31B9E" w:rsidRDefault="00667E3D" w:rsidP="00C25FA3">
      <w:r>
        <w:t xml:space="preserve">After further analysis of the created </w:t>
      </w:r>
      <w:r>
        <w:rPr>
          <w:i/>
        </w:rPr>
        <w:t>decision_tree</w:t>
      </w:r>
      <w:r>
        <w:t xml:space="preserve"> class, an observation was made that the</w:t>
      </w:r>
      <w:r w:rsidR="005E6597">
        <w:t xml:space="preserve"> accuracy and classification predictions did not change for</w:t>
      </w:r>
      <w:r w:rsidR="00A0015A">
        <w:t xml:space="preserve"> different</w:t>
      </w:r>
      <w:r w:rsidR="001610D1">
        <w:t xml:space="preserve"> levels of maximum depth</w:t>
      </w:r>
      <w:r w:rsidR="0045431A">
        <w:t xml:space="preserve"> past</w:t>
      </w:r>
      <w:r w:rsidR="00CF6674">
        <w:t xml:space="preserve"> four</w:t>
      </w:r>
      <w:r w:rsidR="001610D1">
        <w:t>. To compare results and validate the changes in the decision tree analysis with various tree depths, python’s scikit-learns library was used with the three impurity measures previously discussed.</w:t>
      </w:r>
    </w:p>
    <w:p w14:paraId="63016C66" w14:textId="5DDCBCD6" w:rsidR="008553E9" w:rsidRDefault="0045431A" w:rsidP="008553E9">
      <w:pPr>
        <w:pStyle w:val="Heading2"/>
        <w:jc w:val="center"/>
      </w:pPr>
      <w:r>
        <w:rPr>
          <w:noProof/>
        </w:rPr>
        <w:drawing>
          <wp:inline distT="0" distB="0" distL="0" distR="0" wp14:anchorId="78455001" wp14:editId="66B5BBEE">
            <wp:extent cx="3724184" cy="2446701"/>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T_accuracy_gini.png"/>
                    <pic:cNvPicPr/>
                  </pic:nvPicPr>
                  <pic:blipFill rotWithShape="1">
                    <a:blip r:embed="rId11"/>
                    <a:srcRect t="10317" r="8995"/>
                    <a:stretch/>
                  </pic:blipFill>
                  <pic:spPr bwMode="auto">
                    <a:xfrm>
                      <a:off x="0" y="0"/>
                      <a:ext cx="3752460" cy="2465278"/>
                    </a:xfrm>
                    <a:prstGeom prst="rect">
                      <a:avLst/>
                    </a:prstGeom>
                    <a:ln>
                      <a:noFill/>
                    </a:ln>
                    <a:extLst>
                      <a:ext uri="{53640926-AAD7-44D8-BBD7-CCE9431645EC}">
                        <a14:shadowObscured xmlns:a14="http://schemas.microsoft.com/office/drawing/2010/main"/>
                      </a:ext>
                    </a:extLst>
                  </pic:spPr>
                </pic:pic>
              </a:graphicData>
            </a:graphic>
          </wp:inline>
        </w:drawing>
      </w:r>
    </w:p>
    <w:p w14:paraId="7CD6F4DC" w14:textId="5730AC0E" w:rsidR="00815C23" w:rsidRDefault="008553E9" w:rsidP="00A41F17">
      <w:pPr>
        <w:pStyle w:val="Caption"/>
        <w:jc w:val="center"/>
      </w:pPr>
      <w:bookmarkStart w:id="14" w:name="_Toc529184910"/>
      <w:r>
        <w:t xml:space="preserve">Figure </w:t>
      </w:r>
      <w:r>
        <w:fldChar w:fldCharType="begin"/>
      </w:r>
      <w:r>
        <w:instrText xml:space="preserve"> SEQ Figure \* ARABIC </w:instrText>
      </w:r>
      <w:r>
        <w:fldChar w:fldCharType="separate"/>
      </w:r>
      <w:r w:rsidR="004330F3">
        <w:rPr>
          <w:noProof/>
        </w:rPr>
        <w:t>4</w:t>
      </w:r>
      <w:r>
        <w:fldChar w:fldCharType="end"/>
      </w:r>
      <w:r>
        <w:t>: Decision Tree accuracy as a function of maximum tree depth using Gini index</w:t>
      </w:r>
      <w:r w:rsidR="00A41F17">
        <w:t xml:space="preserve"> impurity measure</w:t>
      </w:r>
      <w:r>
        <w:t>.</w:t>
      </w:r>
      <w:bookmarkEnd w:id="14"/>
    </w:p>
    <w:p w14:paraId="0D830B9F" w14:textId="77777777" w:rsidR="00701358" w:rsidRPr="00701358" w:rsidRDefault="00701358" w:rsidP="00701358"/>
    <w:p w14:paraId="7FE9FDE5" w14:textId="07ACBECC" w:rsidR="00A41F17" w:rsidRDefault="0045431A" w:rsidP="00A41F17">
      <w:pPr>
        <w:keepNext/>
        <w:jc w:val="center"/>
      </w:pPr>
      <w:r>
        <w:rPr>
          <w:noProof/>
        </w:rPr>
        <w:drawing>
          <wp:inline distT="0" distB="0" distL="0" distR="0" wp14:anchorId="09203D94" wp14:editId="10D3D083">
            <wp:extent cx="3724849" cy="24451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T_accuracy_entropy.png"/>
                    <pic:cNvPicPr/>
                  </pic:nvPicPr>
                  <pic:blipFill rotWithShape="1">
                    <a:blip r:embed="rId12"/>
                    <a:srcRect t="10913" r="9524"/>
                    <a:stretch/>
                  </pic:blipFill>
                  <pic:spPr bwMode="auto">
                    <a:xfrm>
                      <a:off x="0" y="0"/>
                      <a:ext cx="3756293" cy="2465754"/>
                    </a:xfrm>
                    <a:prstGeom prst="rect">
                      <a:avLst/>
                    </a:prstGeom>
                    <a:ln>
                      <a:noFill/>
                    </a:ln>
                    <a:extLst>
                      <a:ext uri="{53640926-AAD7-44D8-BBD7-CCE9431645EC}">
                        <a14:shadowObscured xmlns:a14="http://schemas.microsoft.com/office/drawing/2010/main"/>
                      </a:ext>
                    </a:extLst>
                  </pic:spPr>
                </pic:pic>
              </a:graphicData>
            </a:graphic>
          </wp:inline>
        </w:drawing>
      </w:r>
    </w:p>
    <w:p w14:paraId="6E8997BB" w14:textId="0D472F9D" w:rsidR="00A41F17" w:rsidRDefault="00A41F17" w:rsidP="00A41F17">
      <w:pPr>
        <w:pStyle w:val="Caption"/>
        <w:jc w:val="center"/>
      </w:pPr>
      <w:bookmarkStart w:id="15" w:name="_Toc529184911"/>
      <w:r>
        <w:t xml:space="preserve">Figure </w:t>
      </w:r>
      <w:r>
        <w:fldChar w:fldCharType="begin"/>
      </w:r>
      <w:r>
        <w:instrText xml:space="preserve"> SEQ Figure \* ARABIC </w:instrText>
      </w:r>
      <w:r>
        <w:fldChar w:fldCharType="separate"/>
      </w:r>
      <w:r w:rsidR="004330F3">
        <w:rPr>
          <w:noProof/>
        </w:rPr>
        <w:t>5</w:t>
      </w:r>
      <w:r>
        <w:fldChar w:fldCharType="end"/>
      </w:r>
      <w:r>
        <w:t xml:space="preserve">: </w:t>
      </w:r>
      <w:r w:rsidRPr="00E172F1">
        <w:t xml:space="preserve">Decision Tree accuracy as a function of maximum tree depth using </w:t>
      </w:r>
      <w:r>
        <w:t>Entropy impurity measure</w:t>
      </w:r>
      <w:r w:rsidRPr="00E172F1">
        <w:t>.</w:t>
      </w:r>
      <w:bookmarkEnd w:id="15"/>
    </w:p>
    <w:p w14:paraId="29D19303" w14:textId="0BBAFDDA" w:rsidR="00646ACD" w:rsidRDefault="00941672" w:rsidP="00941672">
      <w:r>
        <w:lastRenderedPageBreak/>
        <w:t xml:space="preserve">From the model accuracy, it is </w:t>
      </w:r>
      <w:r w:rsidR="0010078A">
        <w:t xml:space="preserve">relatively </w:t>
      </w:r>
      <w:r>
        <w:t xml:space="preserve">apparent that a maximum depth of greater than </w:t>
      </w:r>
      <w:r w:rsidR="0010078A">
        <w:t xml:space="preserve">three </w:t>
      </w:r>
      <w:r>
        <w:t>overfits the data and decreases the model accuracy of the test set.</w:t>
      </w:r>
    </w:p>
    <w:p w14:paraId="78DC9B0B" w14:textId="77777777" w:rsidR="00CF6674" w:rsidRDefault="00CF6674" w:rsidP="00941672"/>
    <w:p w14:paraId="204A3236" w14:textId="77777777" w:rsidR="00646ACD" w:rsidRDefault="00646ACD" w:rsidP="00941672"/>
    <w:p w14:paraId="0DC4E71D" w14:textId="17F731AB" w:rsidR="00646ACD" w:rsidRDefault="00646ACD" w:rsidP="00646ACD">
      <w:pPr>
        <w:pStyle w:val="Caption"/>
        <w:keepNext/>
        <w:jc w:val="center"/>
      </w:pPr>
      <w:bookmarkStart w:id="16" w:name="_Toc529185056"/>
      <w:r>
        <w:t xml:space="preserve">Table </w:t>
      </w:r>
      <w:r>
        <w:fldChar w:fldCharType="begin"/>
      </w:r>
      <w:r>
        <w:instrText xml:space="preserve"> SEQ Table \* ARABIC </w:instrText>
      </w:r>
      <w:r>
        <w:fldChar w:fldCharType="separate"/>
      </w:r>
      <w:r w:rsidR="004330F3">
        <w:rPr>
          <w:noProof/>
        </w:rPr>
        <w:t>8</w:t>
      </w:r>
      <w:r>
        <w:fldChar w:fldCharType="end"/>
      </w:r>
      <w:r>
        <w:t>: Decision tree accuracy for a range of maximum depths using Gini index.</w:t>
      </w:r>
      <w:bookmarkEnd w:id="16"/>
    </w:p>
    <w:tbl>
      <w:tblPr>
        <w:tblW w:w="3828" w:type="dxa"/>
        <w:jc w:val="center"/>
        <w:tblLook w:val="04A0" w:firstRow="1" w:lastRow="0" w:firstColumn="1" w:lastColumn="0" w:noHBand="0" w:noVBand="1"/>
      </w:tblPr>
      <w:tblGrid>
        <w:gridCol w:w="1291"/>
        <w:gridCol w:w="1277"/>
        <w:gridCol w:w="1260"/>
      </w:tblGrid>
      <w:tr w:rsidR="00646ACD" w:rsidRPr="00CF6674" w14:paraId="5D8B2D23" w14:textId="77777777" w:rsidTr="00646ACD">
        <w:trPr>
          <w:trHeight w:val="340"/>
          <w:jc w:val="center"/>
        </w:trPr>
        <w:tc>
          <w:tcPr>
            <w:tcW w:w="1291"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59C65ED7" w14:textId="21A919FA"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Dec. Tree Depth</w:t>
            </w:r>
          </w:p>
        </w:tc>
        <w:tc>
          <w:tcPr>
            <w:tcW w:w="1277" w:type="dxa"/>
            <w:tcBorders>
              <w:top w:val="single" w:sz="4" w:space="0" w:color="auto"/>
              <w:left w:val="nil"/>
              <w:bottom w:val="double" w:sz="6" w:space="0" w:color="auto"/>
              <w:right w:val="single" w:sz="4" w:space="0" w:color="auto"/>
            </w:tcBorders>
            <w:shd w:val="clear" w:color="auto" w:fill="auto"/>
            <w:noWrap/>
            <w:vAlign w:val="bottom"/>
            <w:hideMark/>
          </w:tcPr>
          <w:p w14:paraId="2A314788" w14:textId="77777777"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Training Accuracy</w:t>
            </w:r>
          </w:p>
        </w:tc>
        <w:tc>
          <w:tcPr>
            <w:tcW w:w="1260" w:type="dxa"/>
            <w:tcBorders>
              <w:top w:val="single" w:sz="4" w:space="0" w:color="auto"/>
              <w:left w:val="nil"/>
              <w:bottom w:val="double" w:sz="6" w:space="0" w:color="auto"/>
              <w:right w:val="single" w:sz="4" w:space="0" w:color="auto"/>
            </w:tcBorders>
            <w:shd w:val="clear" w:color="auto" w:fill="auto"/>
            <w:noWrap/>
            <w:vAlign w:val="bottom"/>
            <w:hideMark/>
          </w:tcPr>
          <w:p w14:paraId="3F91F5B0" w14:textId="77777777"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Test Accuracy</w:t>
            </w:r>
          </w:p>
        </w:tc>
      </w:tr>
      <w:tr w:rsidR="00CF6674" w:rsidRPr="00CF6674" w14:paraId="31AC3F02" w14:textId="77777777" w:rsidTr="00CF6674">
        <w:trPr>
          <w:trHeight w:val="340"/>
          <w:jc w:val="center"/>
        </w:trPr>
        <w:tc>
          <w:tcPr>
            <w:tcW w:w="1291" w:type="dxa"/>
            <w:tcBorders>
              <w:top w:val="nil"/>
              <w:left w:val="single" w:sz="4" w:space="0" w:color="auto"/>
              <w:bottom w:val="nil"/>
              <w:right w:val="nil"/>
            </w:tcBorders>
            <w:shd w:val="clear" w:color="auto" w:fill="auto"/>
            <w:noWrap/>
            <w:vAlign w:val="center"/>
            <w:hideMark/>
          </w:tcPr>
          <w:p w14:paraId="3F4F8D81" w14:textId="1A92C94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2</w:t>
            </w:r>
          </w:p>
        </w:tc>
        <w:tc>
          <w:tcPr>
            <w:tcW w:w="1277" w:type="dxa"/>
            <w:tcBorders>
              <w:top w:val="nil"/>
              <w:left w:val="single" w:sz="4" w:space="0" w:color="auto"/>
              <w:bottom w:val="nil"/>
              <w:right w:val="single" w:sz="4" w:space="0" w:color="auto"/>
            </w:tcBorders>
            <w:shd w:val="clear" w:color="auto" w:fill="auto"/>
            <w:noWrap/>
            <w:vAlign w:val="center"/>
            <w:hideMark/>
          </w:tcPr>
          <w:p w14:paraId="69F45604" w14:textId="0064942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0.971</w:t>
            </w:r>
          </w:p>
        </w:tc>
        <w:tc>
          <w:tcPr>
            <w:tcW w:w="1260" w:type="dxa"/>
            <w:tcBorders>
              <w:top w:val="nil"/>
              <w:left w:val="nil"/>
              <w:bottom w:val="nil"/>
              <w:right w:val="single" w:sz="4" w:space="0" w:color="auto"/>
            </w:tcBorders>
            <w:shd w:val="clear" w:color="auto" w:fill="auto"/>
            <w:noWrap/>
            <w:vAlign w:val="center"/>
            <w:hideMark/>
          </w:tcPr>
          <w:p w14:paraId="5D94D495" w14:textId="52161C1E"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7256445E" w14:textId="77777777" w:rsidTr="00DC796E">
        <w:trPr>
          <w:trHeight w:val="320"/>
          <w:jc w:val="center"/>
        </w:trPr>
        <w:tc>
          <w:tcPr>
            <w:tcW w:w="1291" w:type="dxa"/>
            <w:tcBorders>
              <w:top w:val="nil"/>
              <w:left w:val="single" w:sz="4" w:space="0" w:color="auto"/>
              <w:right w:val="nil"/>
            </w:tcBorders>
            <w:shd w:val="clear" w:color="auto" w:fill="auto"/>
            <w:noWrap/>
            <w:vAlign w:val="center"/>
            <w:hideMark/>
          </w:tcPr>
          <w:p w14:paraId="37F9F244" w14:textId="2C186925"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3</w:t>
            </w:r>
          </w:p>
        </w:tc>
        <w:tc>
          <w:tcPr>
            <w:tcW w:w="1277" w:type="dxa"/>
            <w:tcBorders>
              <w:top w:val="nil"/>
              <w:left w:val="single" w:sz="4" w:space="0" w:color="auto"/>
              <w:right w:val="single" w:sz="4" w:space="0" w:color="auto"/>
            </w:tcBorders>
            <w:shd w:val="clear" w:color="auto" w:fill="auto"/>
            <w:noWrap/>
            <w:vAlign w:val="center"/>
            <w:hideMark/>
          </w:tcPr>
          <w:p w14:paraId="0ACFD992" w14:textId="272EC0EF"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0.980</w:t>
            </w:r>
          </w:p>
        </w:tc>
        <w:tc>
          <w:tcPr>
            <w:tcW w:w="1260" w:type="dxa"/>
            <w:tcBorders>
              <w:top w:val="nil"/>
              <w:left w:val="nil"/>
              <w:right w:val="single" w:sz="4" w:space="0" w:color="auto"/>
            </w:tcBorders>
            <w:shd w:val="clear" w:color="auto" w:fill="auto"/>
            <w:noWrap/>
            <w:vAlign w:val="center"/>
            <w:hideMark/>
          </w:tcPr>
          <w:p w14:paraId="62DA78B9" w14:textId="3A06AA24" w:rsidR="00CF6674" w:rsidRPr="00CF6674" w:rsidRDefault="00CF6674" w:rsidP="00CF6674">
            <w:pPr>
              <w:jc w:val="center"/>
              <w:rPr>
                <w:rFonts w:ascii="Cambria" w:hAnsi="Cambria" w:cs="Calibri"/>
                <w:color w:val="FF0000"/>
                <w:sz w:val="22"/>
                <w:szCs w:val="22"/>
              </w:rPr>
            </w:pPr>
            <w:r w:rsidRPr="00CF6674">
              <w:rPr>
                <w:rFonts w:ascii="Cambria" w:hAnsi="Cambria" w:cs="Calibri"/>
                <w:color w:val="FF0000"/>
                <w:sz w:val="22"/>
                <w:szCs w:val="22"/>
              </w:rPr>
              <w:t>0.971</w:t>
            </w:r>
          </w:p>
        </w:tc>
      </w:tr>
      <w:tr w:rsidR="00CF6674" w:rsidRPr="00CF6674" w14:paraId="6BDE8215" w14:textId="77777777" w:rsidTr="00DC796E">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7289D151" w14:textId="75D093E7"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4</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2C300457" w14:textId="372D873C"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0.982</w:t>
            </w:r>
          </w:p>
        </w:tc>
        <w:tc>
          <w:tcPr>
            <w:tcW w:w="1260" w:type="dxa"/>
            <w:tcBorders>
              <w:top w:val="nil"/>
              <w:left w:val="nil"/>
              <w:bottom w:val="single" w:sz="4" w:space="0" w:color="auto"/>
              <w:right w:val="single" w:sz="4" w:space="0" w:color="auto"/>
            </w:tcBorders>
            <w:shd w:val="clear" w:color="auto" w:fill="auto"/>
            <w:noWrap/>
            <w:vAlign w:val="center"/>
            <w:hideMark/>
          </w:tcPr>
          <w:p w14:paraId="49235772" w14:textId="55ADD85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570E0B6F" w14:textId="77777777" w:rsidTr="00DC796E">
        <w:trPr>
          <w:trHeight w:val="320"/>
          <w:jc w:val="center"/>
        </w:trPr>
        <w:tc>
          <w:tcPr>
            <w:tcW w:w="1291" w:type="dxa"/>
            <w:tcBorders>
              <w:top w:val="single" w:sz="4" w:space="0" w:color="auto"/>
              <w:left w:val="single" w:sz="4" w:space="0" w:color="auto"/>
              <w:bottom w:val="nil"/>
              <w:right w:val="nil"/>
            </w:tcBorders>
            <w:shd w:val="clear" w:color="auto" w:fill="auto"/>
            <w:noWrap/>
            <w:vAlign w:val="center"/>
            <w:hideMark/>
          </w:tcPr>
          <w:p w14:paraId="52315F62" w14:textId="6976DF8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5</w:t>
            </w:r>
          </w:p>
        </w:tc>
        <w:tc>
          <w:tcPr>
            <w:tcW w:w="1277" w:type="dxa"/>
            <w:tcBorders>
              <w:top w:val="single" w:sz="4" w:space="0" w:color="auto"/>
              <w:left w:val="single" w:sz="4" w:space="0" w:color="auto"/>
              <w:bottom w:val="nil"/>
              <w:right w:val="single" w:sz="4" w:space="0" w:color="auto"/>
            </w:tcBorders>
            <w:shd w:val="clear" w:color="auto" w:fill="auto"/>
            <w:noWrap/>
            <w:vAlign w:val="center"/>
            <w:hideMark/>
          </w:tcPr>
          <w:p w14:paraId="4B2500E7" w14:textId="39CAF7A5"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260" w:type="dxa"/>
            <w:tcBorders>
              <w:top w:val="single" w:sz="4" w:space="0" w:color="auto"/>
              <w:left w:val="nil"/>
              <w:bottom w:val="nil"/>
              <w:right w:val="single" w:sz="4" w:space="0" w:color="auto"/>
            </w:tcBorders>
            <w:shd w:val="clear" w:color="auto" w:fill="auto"/>
            <w:noWrap/>
            <w:vAlign w:val="center"/>
            <w:hideMark/>
          </w:tcPr>
          <w:p w14:paraId="65A070A3" w14:textId="096EED7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14C6777F" w14:textId="77777777" w:rsidTr="00DC796E">
        <w:trPr>
          <w:trHeight w:val="320"/>
          <w:jc w:val="center"/>
        </w:trPr>
        <w:tc>
          <w:tcPr>
            <w:tcW w:w="1291" w:type="dxa"/>
            <w:tcBorders>
              <w:top w:val="nil"/>
              <w:left w:val="single" w:sz="4" w:space="0" w:color="auto"/>
              <w:right w:val="nil"/>
            </w:tcBorders>
            <w:shd w:val="clear" w:color="auto" w:fill="auto"/>
            <w:noWrap/>
            <w:vAlign w:val="center"/>
            <w:hideMark/>
          </w:tcPr>
          <w:p w14:paraId="50D98295" w14:textId="2040AEB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6</w:t>
            </w:r>
          </w:p>
        </w:tc>
        <w:tc>
          <w:tcPr>
            <w:tcW w:w="1277" w:type="dxa"/>
            <w:tcBorders>
              <w:top w:val="nil"/>
              <w:left w:val="single" w:sz="4" w:space="0" w:color="auto"/>
              <w:right w:val="single" w:sz="4" w:space="0" w:color="auto"/>
            </w:tcBorders>
            <w:shd w:val="clear" w:color="auto" w:fill="auto"/>
            <w:noWrap/>
            <w:vAlign w:val="center"/>
            <w:hideMark/>
          </w:tcPr>
          <w:p w14:paraId="43735F20" w14:textId="7EB86DAE"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0.994</w:t>
            </w:r>
          </w:p>
        </w:tc>
        <w:tc>
          <w:tcPr>
            <w:tcW w:w="1260" w:type="dxa"/>
            <w:tcBorders>
              <w:top w:val="nil"/>
              <w:left w:val="nil"/>
              <w:right w:val="single" w:sz="4" w:space="0" w:color="auto"/>
            </w:tcBorders>
            <w:shd w:val="clear" w:color="auto" w:fill="auto"/>
            <w:noWrap/>
            <w:vAlign w:val="center"/>
            <w:hideMark/>
          </w:tcPr>
          <w:p w14:paraId="3C153607" w14:textId="3FA0ADAB"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0.959</w:t>
            </w:r>
          </w:p>
        </w:tc>
      </w:tr>
      <w:tr w:rsidR="00CF6674" w:rsidRPr="00CF6674" w14:paraId="6ED91D3C" w14:textId="77777777" w:rsidTr="00DC796E">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1CE30B85" w14:textId="5622179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7</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4D3DB2A0" w14:textId="57077CA2"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single" w:sz="4" w:space="0" w:color="auto"/>
              <w:right w:val="single" w:sz="4" w:space="0" w:color="auto"/>
            </w:tcBorders>
            <w:shd w:val="clear" w:color="auto" w:fill="auto"/>
            <w:noWrap/>
            <w:vAlign w:val="center"/>
            <w:hideMark/>
          </w:tcPr>
          <w:p w14:paraId="52FA7EA3" w14:textId="5D682A96"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60CB249C" w14:textId="77777777" w:rsidTr="00DC796E">
        <w:trPr>
          <w:trHeight w:val="320"/>
          <w:jc w:val="center"/>
        </w:trPr>
        <w:tc>
          <w:tcPr>
            <w:tcW w:w="1291" w:type="dxa"/>
            <w:tcBorders>
              <w:top w:val="single" w:sz="4" w:space="0" w:color="auto"/>
              <w:left w:val="single" w:sz="4" w:space="0" w:color="auto"/>
              <w:bottom w:val="nil"/>
              <w:right w:val="nil"/>
            </w:tcBorders>
            <w:shd w:val="clear" w:color="auto" w:fill="auto"/>
            <w:noWrap/>
            <w:vAlign w:val="center"/>
            <w:hideMark/>
          </w:tcPr>
          <w:p w14:paraId="1A4387D3" w14:textId="4CB8A3F1"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8</w:t>
            </w:r>
          </w:p>
        </w:tc>
        <w:tc>
          <w:tcPr>
            <w:tcW w:w="1277" w:type="dxa"/>
            <w:tcBorders>
              <w:top w:val="single" w:sz="4" w:space="0" w:color="auto"/>
              <w:left w:val="single" w:sz="4" w:space="0" w:color="auto"/>
              <w:bottom w:val="nil"/>
              <w:right w:val="single" w:sz="4" w:space="0" w:color="auto"/>
            </w:tcBorders>
            <w:shd w:val="clear" w:color="auto" w:fill="auto"/>
            <w:noWrap/>
            <w:vAlign w:val="center"/>
            <w:hideMark/>
          </w:tcPr>
          <w:p w14:paraId="2BBE7B67" w14:textId="6C5A015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single" w:sz="4" w:space="0" w:color="auto"/>
              <w:left w:val="nil"/>
              <w:bottom w:val="nil"/>
              <w:right w:val="single" w:sz="4" w:space="0" w:color="auto"/>
            </w:tcBorders>
            <w:shd w:val="clear" w:color="auto" w:fill="auto"/>
            <w:noWrap/>
            <w:vAlign w:val="center"/>
            <w:hideMark/>
          </w:tcPr>
          <w:p w14:paraId="4590D86A" w14:textId="6B4F0966"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07FC0EBE" w14:textId="77777777" w:rsidTr="00CF6674">
        <w:trPr>
          <w:trHeight w:val="320"/>
          <w:jc w:val="center"/>
        </w:trPr>
        <w:tc>
          <w:tcPr>
            <w:tcW w:w="1291" w:type="dxa"/>
            <w:tcBorders>
              <w:top w:val="nil"/>
              <w:left w:val="single" w:sz="4" w:space="0" w:color="auto"/>
              <w:bottom w:val="nil"/>
              <w:right w:val="nil"/>
            </w:tcBorders>
            <w:shd w:val="clear" w:color="auto" w:fill="auto"/>
            <w:noWrap/>
            <w:vAlign w:val="center"/>
            <w:hideMark/>
          </w:tcPr>
          <w:p w14:paraId="6C486729" w14:textId="7670C7F8"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9</w:t>
            </w:r>
          </w:p>
        </w:tc>
        <w:tc>
          <w:tcPr>
            <w:tcW w:w="1277" w:type="dxa"/>
            <w:tcBorders>
              <w:top w:val="nil"/>
              <w:left w:val="single" w:sz="4" w:space="0" w:color="auto"/>
              <w:bottom w:val="nil"/>
              <w:right w:val="single" w:sz="4" w:space="0" w:color="auto"/>
            </w:tcBorders>
            <w:shd w:val="clear" w:color="auto" w:fill="auto"/>
            <w:noWrap/>
            <w:vAlign w:val="center"/>
            <w:hideMark/>
          </w:tcPr>
          <w:p w14:paraId="30AA7EB7" w14:textId="2638F6A3"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nil"/>
              <w:right w:val="single" w:sz="4" w:space="0" w:color="auto"/>
            </w:tcBorders>
            <w:shd w:val="clear" w:color="auto" w:fill="auto"/>
            <w:noWrap/>
            <w:vAlign w:val="center"/>
            <w:hideMark/>
          </w:tcPr>
          <w:p w14:paraId="17CBFED6" w14:textId="154DB76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082489C3" w14:textId="77777777" w:rsidTr="00CF6674">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6BCE4EEF" w14:textId="2505D745"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10</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64B724B4" w14:textId="2D26DF4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single" w:sz="4" w:space="0" w:color="auto"/>
              <w:right w:val="single" w:sz="4" w:space="0" w:color="auto"/>
            </w:tcBorders>
            <w:shd w:val="clear" w:color="auto" w:fill="auto"/>
            <w:noWrap/>
            <w:vAlign w:val="center"/>
            <w:hideMark/>
          </w:tcPr>
          <w:p w14:paraId="6107ED39" w14:textId="1680A6A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bl>
    <w:p w14:paraId="1D7EE61E" w14:textId="48B7445A" w:rsidR="00646ACD" w:rsidRDefault="00646ACD" w:rsidP="00941672"/>
    <w:p w14:paraId="39C616F9" w14:textId="6DAD7A02" w:rsidR="00842E3B" w:rsidRDefault="00842E3B" w:rsidP="00941672"/>
    <w:p w14:paraId="13F4BA18" w14:textId="03C5B152" w:rsidR="00842E3B" w:rsidRDefault="00842E3B" w:rsidP="00842E3B">
      <w:pPr>
        <w:pStyle w:val="Caption"/>
        <w:keepNext/>
        <w:jc w:val="center"/>
      </w:pPr>
      <w:bookmarkStart w:id="17" w:name="_Toc529185057"/>
      <w:r>
        <w:t xml:space="preserve">Table </w:t>
      </w:r>
      <w:r>
        <w:fldChar w:fldCharType="begin"/>
      </w:r>
      <w:r>
        <w:instrText xml:space="preserve"> SEQ Table \* ARABIC </w:instrText>
      </w:r>
      <w:r>
        <w:fldChar w:fldCharType="separate"/>
      </w:r>
      <w:r w:rsidR="004330F3">
        <w:rPr>
          <w:noProof/>
        </w:rPr>
        <w:t>9</w:t>
      </w:r>
      <w:r>
        <w:fldChar w:fldCharType="end"/>
      </w:r>
      <w:r>
        <w:t>: Decision tree accuracy for a range of maximum depths using Entropy.</w:t>
      </w:r>
      <w:bookmarkEnd w:id="17"/>
    </w:p>
    <w:tbl>
      <w:tblPr>
        <w:tblW w:w="3906" w:type="dxa"/>
        <w:jc w:val="center"/>
        <w:tblLook w:val="04A0" w:firstRow="1" w:lastRow="0" w:firstColumn="1" w:lastColumn="0" w:noHBand="0" w:noVBand="1"/>
      </w:tblPr>
      <w:tblGrid>
        <w:gridCol w:w="1323"/>
        <w:gridCol w:w="1260"/>
        <w:gridCol w:w="1323"/>
      </w:tblGrid>
      <w:tr w:rsidR="00842E3B" w:rsidRPr="00842E3B" w14:paraId="3EB45F6C" w14:textId="77777777" w:rsidTr="00842E3B">
        <w:trPr>
          <w:trHeight w:val="340"/>
          <w:jc w:val="center"/>
        </w:trPr>
        <w:tc>
          <w:tcPr>
            <w:tcW w:w="1323" w:type="dxa"/>
            <w:tcBorders>
              <w:top w:val="single" w:sz="4" w:space="0" w:color="auto"/>
              <w:left w:val="single" w:sz="4" w:space="0" w:color="auto"/>
              <w:bottom w:val="double" w:sz="6" w:space="0" w:color="auto"/>
              <w:right w:val="nil"/>
            </w:tcBorders>
            <w:shd w:val="clear" w:color="auto" w:fill="auto"/>
            <w:noWrap/>
            <w:vAlign w:val="bottom"/>
            <w:hideMark/>
          </w:tcPr>
          <w:p w14:paraId="4395E14A" w14:textId="05F7D61B" w:rsidR="00842E3B" w:rsidRPr="00842E3B" w:rsidRDefault="00842E3B" w:rsidP="00842E3B">
            <w:pPr>
              <w:rPr>
                <w:rFonts w:ascii="Cambria" w:hAnsi="Cambria" w:cs="Calibri"/>
                <w:b/>
                <w:bCs/>
                <w:color w:val="000000"/>
                <w:sz w:val="22"/>
                <w:szCs w:val="22"/>
              </w:rPr>
            </w:pPr>
            <w:r>
              <w:rPr>
                <w:rFonts w:ascii="Cambria" w:hAnsi="Cambria" w:cs="Calibri"/>
                <w:b/>
                <w:bCs/>
                <w:color w:val="000000"/>
                <w:sz w:val="22"/>
                <w:szCs w:val="22"/>
              </w:rPr>
              <w:t>Dec. Tree</w:t>
            </w:r>
            <w:r w:rsidRPr="00842E3B">
              <w:rPr>
                <w:rFonts w:ascii="Cambria" w:hAnsi="Cambria" w:cs="Calibri"/>
                <w:b/>
                <w:bCs/>
                <w:color w:val="000000"/>
                <w:sz w:val="22"/>
                <w:szCs w:val="22"/>
              </w:rPr>
              <w:t xml:space="preserve"> Depth</w:t>
            </w:r>
          </w:p>
        </w:tc>
        <w:tc>
          <w:tcPr>
            <w:tcW w:w="1260"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67F0A75A" w14:textId="77777777" w:rsidR="00842E3B" w:rsidRPr="00842E3B" w:rsidRDefault="00842E3B" w:rsidP="00842E3B">
            <w:pPr>
              <w:rPr>
                <w:rFonts w:ascii="Cambria" w:hAnsi="Cambria" w:cs="Calibri"/>
                <w:b/>
                <w:bCs/>
                <w:color w:val="000000"/>
                <w:sz w:val="22"/>
                <w:szCs w:val="22"/>
              </w:rPr>
            </w:pPr>
            <w:r w:rsidRPr="00842E3B">
              <w:rPr>
                <w:rFonts w:ascii="Cambria" w:hAnsi="Cambria" w:cs="Calibri"/>
                <w:b/>
                <w:bCs/>
                <w:color w:val="000000"/>
                <w:sz w:val="22"/>
                <w:szCs w:val="22"/>
              </w:rPr>
              <w:t>Training Accuracy</w:t>
            </w:r>
          </w:p>
        </w:tc>
        <w:tc>
          <w:tcPr>
            <w:tcW w:w="1323" w:type="dxa"/>
            <w:tcBorders>
              <w:top w:val="single" w:sz="4" w:space="0" w:color="auto"/>
              <w:left w:val="nil"/>
              <w:bottom w:val="double" w:sz="6" w:space="0" w:color="auto"/>
              <w:right w:val="single" w:sz="4" w:space="0" w:color="auto"/>
            </w:tcBorders>
            <w:shd w:val="clear" w:color="auto" w:fill="auto"/>
            <w:noWrap/>
            <w:vAlign w:val="bottom"/>
            <w:hideMark/>
          </w:tcPr>
          <w:p w14:paraId="16510EE0" w14:textId="77777777" w:rsidR="00842E3B" w:rsidRPr="00842E3B" w:rsidRDefault="00842E3B" w:rsidP="00842E3B">
            <w:pPr>
              <w:rPr>
                <w:rFonts w:ascii="Cambria" w:hAnsi="Cambria" w:cs="Calibri"/>
                <w:b/>
                <w:bCs/>
                <w:color w:val="000000"/>
                <w:sz w:val="22"/>
                <w:szCs w:val="22"/>
              </w:rPr>
            </w:pPr>
            <w:r w:rsidRPr="00842E3B">
              <w:rPr>
                <w:rFonts w:ascii="Cambria" w:hAnsi="Cambria" w:cs="Calibri"/>
                <w:b/>
                <w:bCs/>
                <w:color w:val="000000"/>
                <w:sz w:val="22"/>
                <w:szCs w:val="22"/>
              </w:rPr>
              <w:t>Test Accuracy</w:t>
            </w:r>
          </w:p>
        </w:tc>
      </w:tr>
      <w:tr w:rsidR="00CF6674" w:rsidRPr="00842E3B" w14:paraId="2EB3822F" w14:textId="77777777" w:rsidTr="00305270">
        <w:trPr>
          <w:trHeight w:val="340"/>
          <w:jc w:val="center"/>
        </w:trPr>
        <w:tc>
          <w:tcPr>
            <w:tcW w:w="1323" w:type="dxa"/>
            <w:tcBorders>
              <w:top w:val="nil"/>
              <w:left w:val="single" w:sz="4" w:space="0" w:color="auto"/>
              <w:bottom w:val="nil"/>
              <w:right w:val="nil"/>
            </w:tcBorders>
            <w:shd w:val="clear" w:color="auto" w:fill="auto"/>
            <w:noWrap/>
            <w:vAlign w:val="center"/>
            <w:hideMark/>
          </w:tcPr>
          <w:p w14:paraId="28BD86FB" w14:textId="785B78D0"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2</w:t>
            </w:r>
          </w:p>
        </w:tc>
        <w:tc>
          <w:tcPr>
            <w:tcW w:w="1260" w:type="dxa"/>
            <w:tcBorders>
              <w:top w:val="nil"/>
              <w:left w:val="single" w:sz="4" w:space="0" w:color="auto"/>
              <w:bottom w:val="nil"/>
              <w:right w:val="single" w:sz="4" w:space="0" w:color="auto"/>
            </w:tcBorders>
            <w:shd w:val="clear" w:color="auto" w:fill="auto"/>
            <w:noWrap/>
            <w:vAlign w:val="center"/>
            <w:hideMark/>
          </w:tcPr>
          <w:p w14:paraId="09F00F5F" w14:textId="195718A3"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0.971</w:t>
            </w:r>
          </w:p>
        </w:tc>
        <w:tc>
          <w:tcPr>
            <w:tcW w:w="1323" w:type="dxa"/>
            <w:tcBorders>
              <w:top w:val="nil"/>
              <w:left w:val="nil"/>
              <w:bottom w:val="nil"/>
              <w:right w:val="single" w:sz="4" w:space="0" w:color="auto"/>
            </w:tcBorders>
            <w:shd w:val="clear" w:color="auto" w:fill="auto"/>
            <w:noWrap/>
            <w:vAlign w:val="center"/>
            <w:hideMark/>
          </w:tcPr>
          <w:p w14:paraId="598A6E3A" w14:textId="17C24A5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540C9931" w14:textId="77777777" w:rsidTr="00DC796E">
        <w:trPr>
          <w:trHeight w:val="320"/>
          <w:jc w:val="center"/>
        </w:trPr>
        <w:tc>
          <w:tcPr>
            <w:tcW w:w="1323" w:type="dxa"/>
            <w:tcBorders>
              <w:top w:val="nil"/>
              <w:left w:val="single" w:sz="4" w:space="0" w:color="auto"/>
              <w:right w:val="nil"/>
            </w:tcBorders>
            <w:shd w:val="clear" w:color="auto" w:fill="auto"/>
            <w:noWrap/>
            <w:vAlign w:val="center"/>
            <w:hideMark/>
          </w:tcPr>
          <w:p w14:paraId="37961A1E" w14:textId="17D5EA11"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3</w:t>
            </w:r>
          </w:p>
        </w:tc>
        <w:tc>
          <w:tcPr>
            <w:tcW w:w="1260" w:type="dxa"/>
            <w:tcBorders>
              <w:top w:val="nil"/>
              <w:left w:val="single" w:sz="4" w:space="0" w:color="auto"/>
              <w:right w:val="single" w:sz="4" w:space="0" w:color="auto"/>
            </w:tcBorders>
            <w:shd w:val="clear" w:color="auto" w:fill="auto"/>
            <w:noWrap/>
            <w:vAlign w:val="center"/>
            <w:hideMark/>
          </w:tcPr>
          <w:p w14:paraId="1474D0F6" w14:textId="6D4A9AA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0.980</w:t>
            </w:r>
          </w:p>
        </w:tc>
        <w:tc>
          <w:tcPr>
            <w:tcW w:w="1323" w:type="dxa"/>
            <w:tcBorders>
              <w:top w:val="nil"/>
              <w:left w:val="nil"/>
              <w:right w:val="single" w:sz="4" w:space="0" w:color="auto"/>
            </w:tcBorders>
            <w:shd w:val="clear" w:color="auto" w:fill="auto"/>
            <w:noWrap/>
            <w:vAlign w:val="center"/>
            <w:hideMark/>
          </w:tcPr>
          <w:p w14:paraId="60811B99" w14:textId="516A238C" w:rsidR="00CF6674" w:rsidRPr="00CF6674" w:rsidRDefault="00CF6674" w:rsidP="00CF6674">
            <w:pPr>
              <w:jc w:val="center"/>
              <w:rPr>
                <w:rFonts w:ascii="Cambria" w:hAnsi="Cambria" w:cs="Calibri"/>
                <w:color w:val="FF0000"/>
                <w:sz w:val="22"/>
                <w:szCs w:val="22"/>
              </w:rPr>
            </w:pPr>
            <w:r w:rsidRPr="00CF6674">
              <w:rPr>
                <w:rFonts w:ascii="Cambria" w:hAnsi="Cambria" w:cs="Calibri"/>
                <w:color w:val="FF0000"/>
                <w:sz w:val="22"/>
                <w:szCs w:val="22"/>
              </w:rPr>
              <w:t>0.971</w:t>
            </w:r>
          </w:p>
        </w:tc>
      </w:tr>
      <w:tr w:rsidR="00CF6674" w:rsidRPr="00842E3B" w14:paraId="67DFC886" w14:textId="77777777" w:rsidTr="00DC796E">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025DDA20" w14:textId="635DA97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4</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6585B1A0" w14:textId="28CD472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0.982</w:t>
            </w:r>
          </w:p>
        </w:tc>
        <w:tc>
          <w:tcPr>
            <w:tcW w:w="1323" w:type="dxa"/>
            <w:tcBorders>
              <w:top w:val="nil"/>
              <w:left w:val="nil"/>
              <w:bottom w:val="single" w:sz="4" w:space="0" w:color="auto"/>
              <w:right w:val="single" w:sz="4" w:space="0" w:color="auto"/>
            </w:tcBorders>
            <w:shd w:val="clear" w:color="auto" w:fill="auto"/>
            <w:noWrap/>
            <w:vAlign w:val="center"/>
            <w:hideMark/>
          </w:tcPr>
          <w:p w14:paraId="54FC2337" w14:textId="23BC1BEF"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40BBFB26" w14:textId="77777777" w:rsidTr="00DC796E">
        <w:trPr>
          <w:trHeight w:val="320"/>
          <w:jc w:val="center"/>
        </w:trPr>
        <w:tc>
          <w:tcPr>
            <w:tcW w:w="1323" w:type="dxa"/>
            <w:tcBorders>
              <w:top w:val="single" w:sz="4" w:space="0" w:color="auto"/>
              <w:left w:val="single" w:sz="4" w:space="0" w:color="auto"/>
              <w:bottom w:val="nil"/>
              <w:right w:val="nil"/>
            </w:tcBorders>
            <w:shd w:val="clear" w:color="auto" w:fill="auto"/>
            <w:noWrap/>
            <w:vAlign w:val="center"/>
            <w:hideMark/>
          </w:tcPr>
          <w:p w14:paraId="0F1CAAD4" w14:textId="42F64263"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5</w:t>
            </w:r>
          </w:p>
        </w:tc>
        <w:tc>
          <w:tcPr>
            <w:tcW w:w="1260" w:type="dxa"/>
            <w:tcBorders>
              <w:top w:val="single" w:sz="4" w:space="0" w:color="auto"/>
              <w:left w:val="single" w:sz="4" w:space="0" w:color="auto"/>
              <w:bottom w:val="nil"/>
              <w:right w:val="single" w:sz="4" w:space="0" w:color="auto"/>
            </w:tcBorders>
            <w:shd w:val="clear" w:color="auto" w:fill="auto"/>
            <w:noWrap/>
            <w:vAlign w:val="center"/>
            <w:hideMark/>
          </w:tcPr>
          <w:p w14:paraId="59D23AF1" w14:textId="2EFABB8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323" w:type="dxa"/>
            <w:tcBorders>
              <w:top w:val="single" w:sz="4" w:space="0" w:color="auto"/>
              <w:left w:val="nil"/>
              <w:bottom w:val="nil"/>
              <w:right w:val="single" w:sz="4" w:space="0" w:color="auto"/>
            </w:tcBorders>
            <w:shd w:val="clear" w:color="auto" w:fill="auto"/>
            <w:noWrap/>
            <w:vAlign w:val="center"/>
            <w:hideMark/>
          </w:tcPr>
          <w:p w14:paraId="712C04AB" w14:textId="4D540168"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721FEFAD" w14:textId="77777777" w:rsidTr="00DC796E">
        <w:trPr>
          <w:trHeight w:val="320"/>
          <w:jc w:val="center"/>
        </w:trPr>
        <w:tc>
          <w:tcPr>
            <w:tcW w:w="1323" w:type="dxa"/>
            <w:tcBorders>
              <w:top w:val="nil"/>
              <w:left w:val="single" w:sz="4" w:space="0" w:color="auto"/>
              <w:right w:val="nil"/>
            </w:tcBorders>
            <w:shd w:val="clear" w:color="auto" w:fill="auto"/>
            <w:noWrap/>
            <w:vAlign w:val="center"/>
            <w:hideMark/>
          </w:tcPr>
          <w:p w14:paraId="069EB15B" w14:textId="28A1B60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6</w:t>
            </w:r>
          </w:p>
        </w:tc>
        <w:tc>
          <w:tcPr>
            <w:tcW w:w="1260" w:type="dxa"/>
            <w:tcBorders>
              <w:top w:val="nil"/>
              <w:left w:val="single" w:sz="4" w:space="0" w:color="auto"/>
              <w:right w:val="single" w:sz="4" w:space="0" w:color="auto"/>
            </w:tcBorders>
            <w:shd w:val="clear" w:color="auto" w:fill="auto"/>
            <w:noWrap/>
            <w:vAlign w:val="center"/>
            <w:hideMark/>
          </w:tcPr>
          <w:p w14:paraId="1106ADA7" w14:textId="3934048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323" w:type="dxa"/>
            <w:tcBorders>
              <w:top w:val="nil"/>
              <w:left w:val="nil"/>
              <w:right w:val="single" w:sz="4" w:space="0" w:color="auto"/>
            </w:tcBorders>
            <w:shd w:val="clear" w:color="auto" w:fill="auto"/>
            <w:noWrap/>
            <w:vAlign w:val="center"/>
            <w:hideMark/>
          </w:tcPr>
          <w:p w14:paraId="48409EFB" w14:textId="4BE527F8"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32BD0F5E" w14:textId="77777777" w:rsidTr="00DC796E">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4E3AC0A6" w14:textId="494778AF"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7</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3EFD836F" w14:textId="1751F02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0.991</w:t>
            </w:r>
          </w:p>
        </w:tc>
        <w:tc>
          <w:tcPr>
            <w:tcW w:w="1323" w:type="dxa"/>
            <w:tcBorders>
              <w:top w:val="nil"/>
              <w:left w:val="nil"/>
              <w:bottom w:val="single" w:sz="4" w:space="0" w:color="auto"/>
              <w:right w:val="single" w:sz="4" w:space="0" w:color="auto"/>
            </w:tcBorders>
            <w:shd w:val="clear" w:color="auto" w:fill="auto"/>
            <w:noWrap/>
            <w:vAlign w:val="center"/>
            <w:hideMark/>
          </w:tcPr>
          <w:p w14:paraId="1EA81F14" w14:textId="0F54374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0.938</w:t>
            </w:r>
          </w:p>
        </w:tc>
      </w:tr>
      <w:tr w:rsidR="00CF6674" w:rsidRPr="00842E3B" w14:paraId="55181903" w14:textId="77777777" w:rsidTr="00DC796E">
        <w:trPr>
          <w:trHeight w:val="320"/>
          <w:jc w:val="center"/>
        </w:trPr>
        <w:tc>
          <w:tcPr>
            <w:tcW w:w="1323" w:type="dxa"/>
            <w:tcBorders>
              <w:top w:val="single" w:sz="4" w:space="0" w:color="auto"/>
              <w:left w:val="single" w:sz="4" w:space="0" w:color="auto"/>
              <w:bottom w:val="nil"/>
              <w:right w:val="nil"/>
            </w:tcBorders>
            <w:shd w:val="clear" w:color="auto" w:fill="auto"/>
            <w:noWrap/>
            <w:vAlign w:val="center"/>
            <w:hideMark/>
          </w:tcPr>
          <w:p w14:paraId="1A035F78" w14:textId="06D6F319"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8</w:t>
            </w:r>
          </w:p>
        </w:tc>
        <w:tc>
          <w:tcPr>
            <w:tcW w:w="1260" w:type="dxa"/>
            <w:tcBorders>
              <w:top w:val="single" w:sz="4" w:space="0" w:color="auto"/>
              <w:left w:val="single" w:sz="4" w:space="0" w:color="auto"/>
              <w:bottom w:val="nil"/>
              <w:right w:val="single" w:sz="4" w:space="0" w:color="auto"/>
            </w:tcBorders>
            <w:shd w:val="clear" w:color="auto" w:fill="auto"/>
            <w:noWrap/>
            <w:vAlign w:val="center"/>
            <w:hideMark/>
          </w:tcPr>
          <w:p w14:paraId="0E723BAA" w14:textId="3F9DA45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0.997</w:t>
            </w:r>
          </w:p>
        </w:tc>
        <w:tc>
          <w:tcPr>
            <w:tcW w:w="1323" w:type="dxa"/>
            <w:tcBorders>
              <w:top w:val="single" w:sz="4" w:space="0" w:color="auto"/>
              <w:left w:val="nil"/>
              <w:bottom w:val="nil"/>
              <w:right w:val="single" w:sz="4" w:space="0" w:color="auto"/>
            </w:tcBorders>
            <w:shd w:val="clear" w:color="auto" w:fill="auto"/>
            <w:noWrap/>
            <w:vAlign w:val="center"/>
            <w:hideMark/>
          </w:tcPr>
          <w:p w14:paraId="4F679DA8" w14:textId="67AD0CF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r w:rsidR="00CF6674" w:rsidRPr="00842E3B" w14:paraId="43629FC6" w14:textId="77777777" w:rsidTr="00305270">
        <w:trPr>
          <w:trHeight w:val="320"/>
          <w:jc w:val="center"/>
        </w:trPr>
        <w:tc>
          <w:tcPr>
            <w:tcW w:w="1323" w:type="dxa"/>
            <w:tcBorders>
              <w:top w:val="nil"/>
              <w:left w:val="single" w:sz="4" w:space="0" w:color="auto"/>
              <w:bottom w:val="nil"/>
              <w:right w:val="nil"/>
            </w:tcBorders>
            <w:shd w:val="clear" w:color="auto" w:fill="auto"/>
            <w:noWrap/>
            <w:vAlign w:val="center"/>
            <w:hideMark/>
          </w:tcPr>
          <w:p w14:paraId="18845FE9" w14:textId="5DABB09A"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9</w:t>
            </w:r>
          </w:p>
        </w:tc>
        <w:tc>
          <w:tcPr>
            <w:tcW w:w="1260" w:type="dxa"/>
            <w:tcBorders>
              <w:top w:val="nil"/>
              <w:left w:val="single" w:sz="4" w:space="0" w:color="auto"/>
              <w:bottom w:val="nil"/>
              <w:right w:val="single" w:sz="4" w:space="0" w:color="auto"/>
            </w:tcBorders>
            <w:shd w:val="clear" w:color="auto" w:fill="auto"/>
            <w:noWrap/>
            <w:vAlign w:val="center"/>
            <w:hideMark/>
          </w:tcPr>
          <w:p w14:paraId="29601CA0" w14:textId="6B11A372"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323" w:type="dxa"/>
            <w:tcBorders>
              <w:top w:val="nil"/>
              <w:left w:val="nil"/>
              <w:bottom w:val="nil"/>
              <w:right w:val="single" w:sz="4" w:space="0" w:color="auto"/>
            </w:tcBorders>
            <w:shd w:val="clear" w:color="auto" w:fill="auto"/>
            <w:noWrap/>
            <w:vAlign w:val="center"/>
            <w:hideMark/>
          </w:tcPr>
          <w:p w14:paraId="6736FBB1" w14:textId="1C917B7B"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r w:rsidR="00CF6674" w:rsidRPr="00842E3B" w14:paraId="615D6B01" w14:textId="77777777" w:rsidTr="00305270">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39984D0A" w14:textId="2F9C41E3"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22D057DE" w14:textId="2A666C0A"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323" w:type="dxa"/>
            <w:tcBorders>
              <w:top w:val="nil"/>
              <w:left w:val="nil"/>
              <w:bottom w:val="single" w:sz="4" w:space="0" w:color="auto"/>
              <w:right w:val="single" w:sz="4" w:space="0" w:color="auto"/>
            </w:tcBorders>
            <w:shd w:val="clear" w:color="auto" w:fill="auto"/>
            <w:noWrap/>
            <w:vAlign w:val="center"/>
            <w:hideMark/>
          </w:tcPr>
          <w:p w14:paraId="2DC7B452" w14:textId="097919C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bl>
    <w:p w14:paraId="332E8EBF" w14:textId="77777777" w:rsidR="00842E3B" w:rsidRDefault="00842E3B" w:rsidP="00941672"/>
    <w:p w14:paraId="72F9A14A" w14:textId="5E80A9D0" w:rsidR="00842E3B" w:rsidRDefault="00EA655F" w:rsidP="00941672">
      <w:r>
        <w:t>Using a maximum depth of three for the decision tree, the confusion matrix</w:t>
      </w:r>
      <w:r w:rsidR="005260AD">
        <w:t xml:space="preserve"> and the </w:t>
      </w:r>
      <w:r w:rsidR="00AE56A3">
        <w:t>five-performance</w:t>
      </w:r>
      <w:r w:rsidR="005260AD">
        <w:t xml:space="preserve"> metrics</w:t>
      </w:r>
      <w:r>
        <w:t xml:space="preserve"> can be calculated using the known and predicted classification values for the test data.</w:t>
      </w:r>
    </w:p>
    <w:p w14:paraId="490C0A71" w14:textId="4673449C" w:rsidR="005260AD" w:rsidRDefault="005260AD" w:rsidP="00941672"/>
    <w:p w14:paraId="4349B025" w14:textId="030CCA53" w:rsidR="008B3E35" w:rsidRDefault="008B3E35" w:rsidP="008B3E35">
      <w:pPr>
        <w:pStyle w:val="Caption"/>
        <w:keepNext/>
        <w:jc w:val="center"/>
      </w:pPr>
      <w:bookmarkStart w:id="18" w:name="_Toc529185058"/>
      <w:r>
        <w:t xml:space="preserve">Table </w:t>
      </w:r>
      <w:r>
        <w:fldChar w:fldCharType="begin"/>
      </w:r>
      <w:r>
        <w:instrText xml:space="preserve"> SEQ Table \* ARABIC </w:instrText>
      </w:r>
      <w:r>
        <w:fldChar w:fldCharType="separate"/>
      </w:r>
      <w:r w:rsidR="004330F3">
        <w:rPr>
          <w:noProof/>
        </w:rPr>
        <w:t>10</w:t>
      </w:r>
      <w:r>
        <w:fldChar w:fldCharType="end"/>
      </w:r>
      <w:r>
        <w:t>: Confusion matrix for decision tree using Gini index and maximum depth of three.</w:t>
      </w:r>
      <w:bookmarkEnd w:id="18"/>
    </w:p>
    <w:tbl>
      <w:tblPr>
        <w:tblStyle w:val="TableGrid"/>
        <w:tblW w:w="0" w:type="auto"/>
        <w:jc w:val="center"/>
        <w:tblLayout w:type="fixed"/>
        <w:tblLook w:val="04A0" w:firstRow="1" w:lastRow="0" w:firstColumn="1" w:lastColumn="0" w:noHBand="0" w:noVBand="1"/>
      </w:tblPr>
      <w:tblGrid>
        <w:gridCol w:w="1571"/>
        <w:gridCol w:w="1056"/>
        <w:gridCol w:w="1377"/>
      </w:tblGrid>
      <w:tr w:rsidR="008B3E35" w:rsidRPr="00311C61" w14:paraId="44EB0EDB" w14:textId="77777777" w:rsidTr="00305270">
        <w:trPr>
          <w:jc w:val="center"/>
        </w:trPr>
        <w:tc>
          <w:tcPr>
            <w:tcW w:w="1571" w:type="dxa"/>
            <w:tcBorders>
              <w:top w:val="nil"/>
              <w:left w:val="nil"/>
            </w:tcBorders>
          </w:tcPr>
          <w:p w14:paraId="0E904222" w14:textId="77777777" w:rsidR="008B3E35" w:rsidRPr="00311C61" w:rsidRDefault="008B3E35" w:rsidP="00305270">
            <w:pPr>
              <w:pStyle w:val="NormalWeb"/>
              <w:rPr>
                <w:rFonts w:ascii="OpenSymbol" w:hAnsi="OpenSymbol"/>
                <w:sz w:val="22"/>
                <w:szCs w:val="22"/>
              </w:rPr>
            </w:pPr>
          </w:p>
        </w:tc>
        <w:tc>
          <w:tcPr>
            <w:tcW w:w="2433" w:type="dxa"/>
            <w:gridSpan w:val="2"/>
            <w:vAlign w:val="center"/>
          </w:tcPr>
          <w:p w14:paraId="4F45D437" w14:textId="77777777" w:rsidR="008B3E35" w:rsidRPr="00311C61" w:rsidRDefault="008B3E35"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8B3E35" w:rsidRPr="00311C61" w14:paraId="1505F84F" w14:textId="77777777" w:rsidTr="00305270">
        <w:trPr>
          <w:trHeight w:val="377"/>
          <w:jc w:val="center"/>
        </w:trPr>
        <w:tc>
          <w:tcPr>
            <w:tcW w:w="1571" w:type="dxa"/>
            <w:vAlign w:val="center"/>
          </w:tcPr>
          <w:p w14:paraId="08A5CF57" w14:textId="77777777" w:rsidR="008B3E35" w:rsidRPr="00311C61" w:rsidRDefault="008B3E35"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5C0FDFAC" w14:textId="77777777" w:rsidR="008B3E35" w:rsidRPr="00311C61" w:rsidRDefault="008B3E35"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6804A39F" w14:textId="77777777" w:rsidR="008B3E35" w:rsidRPr="00311C61" w:rsidRDefault="008B3E35"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8B3E35" w:rsidRPr="00311C61" w14:paraId="489B2878" w14:textId="77777777" w:rsidTr="00305270">
        <w:trPr>
          <w:trHeight w:val="330"/>
          <w:jc w:val="center"/>
        </w:trPr>
        <w:tc>
          <w:tcPr>
            <w:tcW w:w="1571" w:type="dxa"/>
            <w:tcBorders>
              <w:right w:val="double" w:sz="4" w:space="0" w:color="auto"/>
            </w:tcBorders>
            <w:vAlign w:val="center"/>
          </w:tcPr>
          <w:p w14:paraId="2113B79B" w14:textId="77777777" w:rsidR="008B3E35" w:rsidRPr="00311C61" w:rsidRDefault="008B3E35"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C778509" w14:textId="565429ED" w:rsidR="008B3E35" w:rsidRPr="00311C61" w:rsidRDefault="00CC7A39" w:rsidP="00305270">
            <w:pPr>
              <w:pStyle w:val="NormalWeb"/>
              <w:jc w:val="center"/>
              <w:rPr>
                <w:rFonts w:ascii="OpenSymbol" w:hAnsi="OpenSymbol"/>
                <w:sz w:val="22"/>
                <w:szCs w:val="22"/>
              </w:rPr>
            </w:pPr>
            <w:r>
              <w:rPr>
                <w:rFonts w:ascii="OpenSymbol" w:hAnsi="OpenSymbol"/>
                <w:sz w:val="22"/>
                <w:szCs w:val="22"/>
              </w:rPr>
              <w:t>217</w:t>
            </w:r>
          </w:p>
        </w:tc>
        <w:tc>
          <w:tcPr>
            <w:tcW w:w="1377" w:type="dxa"/>
            <w:tcBorders>
              <w:top w:val="double" w:sz="4" w:space="0" w:color="auto"/>
            </w:tcBorders>
            <w:vAlign w:val="center"/>
          </w:tcPr>
          <w:p w14:paraId="603767EF" w14:textId="51076EE3" w:rsidR="008B3E35" w:rsidRPr="00311C61" w:rsidRDefault="00CC7A39" w:rsidP="00305270">
            <w:pPr>
              <w:pStyle w:val="NormalWeb"/>
              <w:jc w:val="center"/>
              <w:rPr>
                <w:rFonts w:ascii="OpenSymbol" w:hAnsi="OpenSymbol"/>
                <w:sz w:val="22"/>
                <w:szCs w:val="22"/>
              </w:rPr>
            </w:pPr>
            <w:r>
              <w:rPr>
                <w:rFonts w:ascii="OpenSymbol" w:hAnsi="OpenSymbol"/>
                <w:sz w:val="22"/>
                <w:szCs w:val="22"/>
              </w:rPr>
              <w:t>7</w:t>
            </w:r>
          </w:p>
        </w:tc>
      </w:tr>
      <w:tr w:rsidR="008B3E35" w:rsidRPr="00311C61" w14:paraId="469B8E2E" w14:textId="77777777" w:rsidTr="00305270">
        <w:trPr>
          <w:trHeight w:val="359"/>
          <w:jc w:val="center"/>
        </w:trPr>
        <w:tc>
          <w:tcPr>
            <w:tcW w:w="1571" w:type="dxa"/>
            <w:tcBorders>
              <w:right w:val="double" w:sz="4" w:space="0" w:color="auto"/>
            </w:tcBorders>
            <w:vAlign w:val="center"/>
          </w:tcPr>
          <w:p w14:paraId="036C6BF9" w14:textId="77777777" w:rsidR="008B3E35" w:rsidRPr="00311C61" w:rsidRDefault="008B3E35"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7176E3E7" w14:textId="77777777" w:rsidR="008B3E35" w:rsidRPr="00311C61" w:rsidRDefault="008B3E35" w:rsidP="00305270">
            <w:pPr>
              <w:pStyle w:val="NormalWeb"/>
              <w:jc w:val="center"/>
              <w:rPr>
                <w:rFonts w:ascii="OpenSymbol" w:hAnsi="OpenSymbol"/>
                <w:sz w:val="22"/>
                <w:szCs w:val="22"/>
              </w:rPr>
            </w:pPr>
            <w:r w:rsidRPr="00311C61">
              <w:rPr>
                <w:rFonts w:ascii="OpenSymbol" w:hAnsi="OpenSymbol"/>
                <w:sz w:val="22"/>
                <w:szCs w:val="22"/>
              </w:rPr>
              <w:t>3</w:t>
            </w:r>
          </w:p>
        </w:tc>
        <w:tc>
          <w:tcPr>
            <w:tcW w:w="1377" w:type="dxa"/>
            <w:vAlign w:val="center"/>
          </w:tcPr>
          <w:p w14:paraId="79121AD0" w14:textId="5F50EB81" w:rsidR="008B3E35" w:rsidRPr="00311C61" w:rsidRDefault="00CC7A39" w:rsidP="00305270">
            <w:pPr>
              <w:pStyle w:val="NormalWeb"/>
              <w:jc w:val="center"/>
              <w:rPr>
                <w:rFonts w:ascii="OpenSymbol" w:hAnsi="OpenSymbol"/>
                <w:sz w:val="22"/>
                <w:szCs w:val="22"/>
              </w:rPr>
            </w:pPr>
            <w:r>
              <w:rPr>
                <w:rFonts w:ascii="OpenSymbol" w:hAnsi="OpenSymbol"/>
                <w:sz w:val="22"/>
                <w:szCs w:val="22"/>
              </w:rPr>
              <w:t>114</w:t>
            </w:r>
          </w:p>
        </w:tc>
      </w:tr>
    </w:tbl>
    <w:p w14:paraId="49278167" w14:textId="07E25407" w:rsidR="00EC2465" w:rsidRDefault="00EC2465" w:rsidP="00941672"/>
    <w:p w14:paraId="33060CCD" w14:textId="50BCE022" w:rsidR="005260AD" w:rsidRDefault="005260AD" w:rsidP="005260AD">
      <w:pPr>
        <w:pStyle w:val="Caption"/>
        <w:keepNext/>
        <w:jc w:val="center"/>
      </w:pPr>
      <w:bookmarkStart w:id="19" w:name="_Toc529185059"/>
      <w:r>
        <w:lastRenderedPageBreak/>
        <w:t xml:space="preserve">Table </w:t>
      </w:r>
      <w:r>
        <w:fldChar w:fldCharType="begin"/>
      </w:r>
      <w:r>
        <w:instrText xml:space="preserve"> SEQ Table \* ARABIC </w:instrText>
      </w:r>
      <w:r>
        <w:fldChar w:fldCharType="separate"/>
      </w:r>
      <w:r w:rsidR="004330F3">
        <w:rPr>
          <w:noProof/>
        </w:rPr>
        <w:t>11</w:t>
      </w:r>
      <w:r>
        <w:fldChar w:fldCharType="end"/>
      </w:r>
      <w:r>
        <w:t>: Performance metrics for decision tree using Gini index and maximum depth of three.</w:t>
      </w:r>
      <w:bookmarkEnd w:id="19"/>
    </w:p>
    <w:tbl>
      <w:tblPr>
        <w:tblW w:w="5753"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921"/>
        <w:gridCol w:w="1218"/>
        <w:gridCol w:w="821"/>
        <w:gridCol w:w="821"/>
        <w:gridCol w:w="821"/>
        <w:gridCol w:w="1151"/>
      </w:tblGrid>
      <w:tr w:rsidR="005260AD" w:rsidRPr="00311C61" w14:paraId="096B7327" w14:textId="77777777" w:rsidTr="00672074">
        <w:trPr>
          <w:trHeight w:val="320"/>
          <w:jc w:val="center"/>
        </w:trPr>
        <w:tc>
          <w:tcPr>
            <w:tcW w:w="921" w:type="dxa"/>
            <w:shd w:val="clear" w:color="auto" w:fill="auto"/>
            <w:noWrap/>
            <w:vAlign w:val="center"/>
            <w:hideMark/>
          </w:tcPr>
          <w:p w14:paraId="280914F3" w14:textId="5035593D" w:rsidR="005260AD" w:rsidRPr="00311C61" w:rsidRDefault="005260AD" w:rsidP="00305270">
            <w:pPr>
              <w:rPr>
                <w:rFonts w:cs="Calibri"/>
                <w:b/>
                <w:bCs/>
                <w:color w:val="000000"/>
                <w:sz w:val="22"/>
                <w:szCs w:val="22"/>
              </w:rPr>
            </w:pPr>
            <w:r>
              <w:rPr>
                <w:rFonts w:cs="Calibri"/>
                <w:b/>
                <w:bCs/>
                <w:color w:val="000000"/>
                <w:sz w:val="22"/>
                <w:szCs w:val="22"/>
              </w:rPr>
              <w:t>Max Depth</w:t>
            </w:r>
          </w:p>
        </w:tc>
        <w:tc>
          <w:tcPr>
            <w:tcW w:w="1218" w:type="dxa"/>
            <w:shd w:val="clear" w:color="auto" w:fill="auto"/>
            <w:noWrap/>
            <w:vAlign w:val="center"/>
            <w:hideMark/>
          </w:tcPr>
          <w:p w14:paraId="7F7579BA"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58CBD166"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1E2D2793"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4553ECFF"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3FB7CE20"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F1 Score</w:t>
            </w:r>
          </w:p>
        </w:tc>
      </w:tr>
      <w:tr w:rsidR="005260AD" w:rsidRPr="00311C61" w14:paraId="16D0D272" w14:textId="77777777" w:rsidTr="00672074">
        <w:trPr>
          <w:trHeight w:val="320"/>
          <w:jc w:val="center"/>
        </w:trPr>
        <w:tc>
          <w:tcPr>
            <w:tcW w:w="921" w:type="dxa"/>
            <w:shd w:val="clear" w:color="auto" w:fill="auto"/>
            <w:noWrap/>
            <w:vAlign w:val="center"/>
            <w:hideMark/>
          </w:tcPr>
          <w:p w14:paraId="7A2D4441" w14:textId="2AF2D40F" w:rsidR="005260AD" w:rsidRPr="00311C61" w:rsidRDefault="005260AD" w:rsidP="00305270">
            <w:pPr>
              <w:ind w:firstLineChars="100" w:firstLine="220"/>
              <w:rPr>
                <w:rFonts w:cs="Calibri"/>
                <w:color w:val="000000"/>
                <w:sz w:val="22"/>
                <w:szCs w:val="22"/>
              </w:rPr>
            </w:pPr>
            <w:r>
              <w:rPr>
                <w:rFonts w:cs="Calibri"/>
                <w:color w:val="000000"/>
                <w:sz w:val="22"/>
                <w:szCs w:val="22"/>
              </w:rPr>
              <w:t>3</w:t>
            </w:r>
          </w:p>
        </w:tc>
        <w:tc>
          <w:tcPr>
            <w:tcW w:w="1218" w:type="dxa"/>
            <w:shd w:val="clear" w:color="auto" w:fill="auto"/>
            <w:noWrap/>
            <w:vAlign w:val="center"/>
            <w:hideMark/>
          </w:tcPr>
          <w:p w14:paraId="35A06E72" w14:textId="24BF9BDE" w:rsidR="005260AD" w:rsidRPr="00311C61" w:rsidRDefault="005260AD" w:rsidP="00305270">
            <w:pPr>
              <w:jc w:val="center"/>
              <w:rPr>
                <w:rFonts w:cs="Calibri"/>
                <w:color w:val="000000"/>
                <w:sz w:val="22"/>
                <w:szCs w:val="22"/>
              </w:rPr>
            </w:pPr>
            <w:r>
              <w:rPr>
                <w:rFonts w:cs="Calibri"/>
                <w:color w:val="000000"/>
                <w:sz w:val="22"/>
                <w:szCs w:val="22"/>
              </w:rPr>
              <w:t>0.971</w:t>
            </w:r>
          </w:p>
        </w:tc>
        <w:tc>
          <w:tcPr>
            <w:tcW w:w="821" w:type="dxa"/>
            <w:shd w:val="clear" w:color="auto" w:fill="auto"/>
            <w:noWrap/>
            <w:vAlign w:val="center"/>
            <w:hideMark/>
          </w:tcPr>
          <w:p w14:paraId="66B9D691" w14:textId="1482106C" w:rsidR="005260AD" w:rsidRPr="00311C61" w:rsidRDefault="005260AD" w:rsidP="00305270">
            <w:pPr>
              <w:jc w:val="center"/>
              <w:rPr>
                <w:rFonts w:cs="Calibri"/>
                <w:color w:val="000000"/>
                <w:sz w:val="22"/>
                <w:szCs w:val="22"/>
              </w:rPr>
            </w:pPr>
            <w:r>
              <w:rPr>
                <w:rFonts w:cs="Calibri"/>
                <w:color w:val="000000"/>
                <w:sz w:val="22"/>
                <w:szCs w:val="22"/>
              </w:rPr>
              <w:t>0.974</w:t>
            </w:r>
          </w:p>
        </w:tc>
        <w:tc>
          <w:tcPr>
            <w:tcW w:w="821" w:type="dxa"/>
            <w:shd w:val="clear" w:color="auto" w:fill="auto"/>
            <w:noWrap/>
            <w:vAlign w:val="center"/>
            <w:hideMark/>
          </w:tcPr>
          <w:p w14:paraId="026959A3" w14:textId="5959E473" w:rsidR="005260AD" w:rsidRPr="00311C61" w:rsidRDefault="005260AD" w:rsidP="00305270">
            <w:pPr>
              <w:jc w:val="center"/>
              <w:rPr>
                <w:rFonts w:cs="Calibri"/>
                <w:color w:val="000000"/>
                <w:sz w:val="22"/>
                <w:szCs w:val="22"/>
              </w:rPr>
            </w:pPr>
            <w:r>
              <w:rPr>
                <w:rFonts w:cs="Calibri"/>
                <w:color w:val="000000"/>
                <w:sz w:val="22"/>
                <w:szCs w:val="22"/>
              </w:rPr>
              <w:t>0.942</w:t>
            </w:r>
          </w:p>
        </w:tc>
        <w:tc>
          <w:tcPr>
            <w:tcW w:w="821" w:type="dxa"/>
            <w:shd w:val="clear" w:color="auto" w:fill="auto"/>
            <w:noWrap/>
            <w:vAlign w:val="center"/>
            <w:hideMark/>
          </w:tcPr>
          <w:p w14:paraId="1EA07757" w14:textId="3189C377" w:rsidR="005260AD" w:rsidRPr="00311C61" w:rsidRDefault="005260AD" w:rsidP="00305270">
            <w:pPr>
              <w:jc w:val="center"/>
              <w:rPr>
                <w:rFonts w:cs="Calibri"/>
                <w:color w:val="000000"/>
                <w:sz w:val="22"/>
                <w:szCs w:val="22"/>
              </w:rPr>
            </w:pPr>
            <w:r>
              <w:rPr>
                <w:rFonts w:cs="Calibri"/>
                <w:color w:val="000000"/>
                <w:sz w:val="22"/>
                <w:szCs w:val="22"/>
              </w:rPr>
              <w:t>0.969</w:t>
            </w:r>
          </w:p>
        </w:tc>
        <w:tc>
          <w:tcPr>
            <w:tcW w:w="1151" w:type="dxa"/>
            <w:shd w:val="clear" w:color="auto" w:fill="auto"/>
            <w:noWrap/>
            <w:vAlign w:val="center"/>
            <w:hideMark/>
          </w:tcPr>
          <w:p w14:paraId="0D0F1622" w14:textId="167946E8" w:rsidR="005260AD" w:rsidRPr="00311C61" w:rsidRDefault="005260AD" w:rsidP="00305270">
            <w:pPr>
              <w:jc w:val="center"/>
              <w:rPr>
                <w:rFonts w:cs="Calibri"/>
                <w:color w:val="000000"/>
                <w:sz w:val="22"/>
                <w:szCs w:val="22"/>
              </w:rPr>
            </w:pPr>
            <w:r>
              <w:rPr>
                <w:rFonts w:cs="Calibri"/>
                <w:color w:val="000000"/>
                <w:sz w:val="22"/>
                <w:szCs w:val="22"/>
              </w:rPr>
              <w:t>0.958</w:t>
            </w:r>
          </w:p>
        </w:tc>
      </w:tr>
    </w:tbl>
    <w:p w14:paraId="4D6EA051" w14:textId="1B175B2D" w:rsidR="005260AD" w:rsidRDefault="005260AD" w:rsidP="00941672"/>
    <w:p w14:paraId="6A119E7E" w14:textId="77777777" w:rsidR="00F76DD0" w:rsidRDefault="00F76DD0" w:rsidP="00941672"/>
    <w:p w14:paraId="7F778F07" w14:textId="1B8FE16F" w:rsidR="00EC2465" w:rsidRPr="009575BC" w:rsidRDefault="009575BC" w:rsidP="00941672">
      <w:r>
        <w:t xml:space="preserve">This represents 97.1% accuracy using a maximum depth of three for the decision tree using the Gini index. This is slightly lower than the previous </w:t>
      </w:r>
      <w:r>
        <w:rPr>
          <w:i/>
        </w:rPr>
        <w:t>k</w:t>
      </w:r>
      <w:r>
        <w:t xml:space="preserve">-NN method, which required eight nearest neighbors. </w:t>
      </w:r>
    </w:p>
    <w:p w14:paraId="771D7645" w14:textId="3279BE32" w:rsidR="00841282" w:rsidRDefault="00841282" w:rsidP="00EA655F">
      <w:pPr>
        <w:pStyle w:val="Heading2"/>
        <w:tabs>
          <w:tab w:val="left" w:pos="7680"/>
        </w:tabs>
      </w:pPr>
      <w:r>
        <w:t xml:space="preserve">3.3 </w:t>
      </w:r>
      <w:r w:rsidR="00EA655F">
        <w:t>Dimensionality</w:t>
      </w:r>
      <w:r>
        <w:t xml:space="preserve"> Reduction Analysis</w:t>
      </w:r>
      <w:r w:rsidR="00EA655F">
        <w:tab/>
      </w:r>
    </w:p>
    <w:p w14:paraId="26AD579A" w14:textId="1AE3F219" w:rsidR="00CD6014" w:rsidRDefault="002A18F2" w:rsidP="00A56F66">
      <w:r>
        <w:t xml:space="preserve">To obtain a final data matrix with </w:t>
      </w:r>
      <w:r>
        <w:rPr>
          <w:i/>
        </w:rPr>
        <w:t>n</w:t>
      </w:r>
      <w:r>
        <w:t xml:space="preserve"> number of </w:t>
      </w:r>
      <w:r w:rsidR="00672B1A">
        <w:t>PCs, a python function (</w:t>
      </w:r>
      <w:r w:rsidR="00672B1A">
        <w:rPr>
          <w:i/>
        </w:rPr>
        <w:t>getValues</w:t>
      </w:r>
      <w:r w:rsidR="00672B1A">
        <w:t>)was created that accepts a data matrix and the number of PCs requested by the use and returns a data set that is transformed into the PC space.</w:t>
      </w:r>
    </w:p>
    <w:p w14:paraId="071D195C" w14:textId="77777777" w:rsidR="00CD6014" w:rsidRPr="002A18F2" w:rsidRDefault="00CD6014" w:rsidP="00A56F66"/>
    <w:p w14:paraId="6EAC7C29" w14:textId="77777777" w:rsidR="00F76855" w:rsidRDefault="00F76855" w:rsidP="00F76855">
      <w:pPr>
        <w:keepNext/>
        <w:jc w:val="center"/>
      </w:pPr>
      <w:r>
        <w:rPr>
          <w:noProof/>
        </w:rPr>
        <w:drawing>
          <wp:inline distT="0" distB="0" distL="0" distR="0" wp14:anchorId="59C7EBD9" wp14:editId="1A876655">
            <wp:extent cx="3361146" cy="2226203"/>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C_variance.png"/>
                    <pic:cNvPicPr/>
                  </pic:nvPicPr>
                  <pic:blipFill rotWithShape="1">
                    <a:blip r:embed="rId13"/>
                    <a:srcRect l="1735" t="11310" r="8994"/>
                    <a:stretch/>
                  </pic:blipFill>
                  <pic:spPr bwMode="auto">
                    <a:xfrm>
                      <a:off x="0" y="0"/>
                      <a:ext cx="3379233" cy="2238182"/>
                    </a:xfrm>
                    <a:prstGeom prst="rect">
                      <a:avLst/>
                    </a:prstGeom>
                    <a:ln>
                      <a:noFill/>
                    </a:ln>
                    <a:extLst>
                      <a:ext uri="{53640926-AAD7-44D8-BBD7-CCE9431645EC}">
                        <a14:shadowObscured xmlns:a14="http://schemas.microsoft.com/office/drawing/2010/main"/>
                      </a:ext>
                    </a:extLst>
                  </pic:spPr>
                </pic:pic>
              </a:graphicData>
            </a:graphic>
          </wp:inline>
        </w:drawing>
      </w:r>
    </w:p>
    <w:p w14:paraId="33B448DB" w14:textId="413E76A1" w:rsidR="00045C40" w:rsidRDefault="00F76855" w:rsidP="00045C40">
      <w:pPr>
        <w:pStyle w:val="Caption"/>
        <w:jc w:val="center"/>
      </w:pPr>
      <w:bookmarkStart w:id="20" w:name="_Toc529184912"/>
      <w:r>
        <w:t xml:space="preserve">Figure </w:t>
      </w:r>
      <w:r>
        <w:fldChar w:fldCharType="begin"/>
      </w:r>
      <w:r>
        <w:instrText xml:space="preserve"> SEQ Figure \* ARABIC </w:instrText>
      </w:r>
      <w:r>
        <w:fldChar w:fldCharType="separate"/>
      </w:r>
      <w:r w:rsidR="004330F3">
        <w:rPr>
          <w:noProof/>
        </w:rPr>
        <w:t>6</w:t>
      </w:r>
      <w:r>
        <w:fldChar w:fldCharType="end"/>
      </w:r>
      <w:r>
        <w:t>:</w:t>
      </w:r>
      <w:r w:rsidR="00D40E07">
        <w:t xml:space="preserve"> Illustration of v</w:t>
      </w:r>
      <w:r>
        <w:t>ariance explained by each principal component.</w:t>
      </w:r>
      <w:bookmarkEnd w:id="20"/>
    </w:p>
    <w:p w14:paraId="6CC316D1" w14:textId="77777777" w:rsidR="002023FE" w:rsidRPr="002023FE" w:rsidRDefault="002023FE" w:rsidP="002023FE"/>
    <w:p w14:paraId="247EC8C1" w14:textId="582D3F6A" w:rsidR="002247D6" w:rsidRDefault="002247D6" w:rsidP="002247D6">
      <w:pPr>
        <w:pStyle w:val="Caption"/>
        <w:keepNext/>
        <w:jc w:val="center"/>
      </w:pPr>
      <w:bookmarkStart w:id="21" w:name="_Toc529185060"/>
      <w:r>
        <w:t xml:space="preserve">Table </w:t>
      </w:r>
      <w:r>
        <w:fldChar w:fldCharType="begin"/>
      </w:r>
      <w:r>
        <w:instrText xml:space="preserve"> SEQ Table \* ARABIC </w:instrText>
      </w:r>
      <w:r>
        <w:fldChar w:fldCharType="separate"/>
      </w:r>
      <w:r w:rsidR="004330F3">
        <w:rPr>
          <w:noProof/>
        </w:rPr>
        <w:t>12</w:t>
      </w:r>
      <w:r>
        <w:fldChar w:fldCharType="end"/>
      </w:r>
      <w:r>
        <w:t>: Tabulate</w:t>
      </w:r>
      <w:r w:rsidR="00F34258">
        <w:t>d</w:t>
      </w:r>
      <w:r>
        <w:t xml:space="preserve"> data for variance explained by each principal component.</w:t>
      </w:r>
      <w:bookmarkEnd w:id="21"/>
    </w:p>
    <w:tbl>
      <w:tblPr>
        <w:tblW w:w="3692" w:type="dxa"/>
        <w:jc w:val="center"/>
        <w:tblLook w:val="04A0" w:firstRow="1" w:lastRow="0" w:firstColumn="1" w:lastColumn="0" w:noHBand="0" w:noVBand="1"/>
      </w:tblPr>
      <w:tblGrid>
        <w:gridCol w:w="708"/>
        <w:gridCol w:w="1184"/>
        <w:gridCol w:w="1800"/>
      </w:tblGrid>
      <w:tr w:rsidR="00F24082" w:rsidRPr="00F24082" w14:paraId="67DE8816" w14:textId="77777777" w:rsidTr="00F24082">
        <w:trPr>
          <w:trHeight w:val="340"/>
          <w:jc w:val="center"/>
        </w:trPr>
        <w:tc>
          <w:tcPr>
            <w:tcW w:w="708" w:type="dxa"/>
            <w:tcBorders>
              <w:top w:val="single" w:sz="4" w:space="0" w:color="auto"/>
              <w:left w:val="single" w:sz="4" w:space="0" w:color="auto"/>
              <w:bottom w:val="double" w:sz="6" w:space="0" w:color="auto"/>
              <w:right w:val="nil"/>
            </w:tcBorders>
            <w:shd w:val="clear" w:color="auto" w:fill="auto"/>
            <w:noWrap/>
            <w:vAlign w:val="center"/>
            <w:hideMark/>
          </w:tcPr>
          <w:p w14:paraId="0AD36F69" w14:textId="210FB44D"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P</w:t>
            </w:r>
            <w:r w:rsidR="008773D2">
              <w:rPr>
                <w:rFonts w:ascii="Cambria" w:hAnsi="Cambria" w:cs="Calibri"/>
                <w:b/>
                <w:bCs/>
                <w:color w:val="000000"/>
                <w:sz w:val="21"/>
                <w:szCs w:val="21"/>
              </w:rPr>
              <w:t>.</w:t>
            </w:r>
            <w:r w:rsidRPr="00F24082">
              <w:rPr>
                <w:rFonts w:ascii="Cambria" w:hAnsi="Cambria" w:cs="Calibri"/>
                <w:b/>
                <w:bCs/>
                <w:color w:val="000000"/>
                <w:sz w:val="21"/>
                <w:szCs w:val="21"/>
              </w:rPr>
              <w:t>C</w:t>
            </w:r>
            <w:r w:rsidR="008773D2">
              <w:rPr>
                <w:rFonts w:ascii="Cambria" w:hAnsi="Cambria" w:cs="Calibri"/>
                <w:b/>
                <w:bCs/>
                <w:color w:val="000000"/>
                <w:sz w:val="21"/>
                <w:szCs w:val="21"/>
              </w:rPr>
              <w:t>.</w:t>
            </w:r>
            <w:r w:rsidRPr="00F24082">
              <w:rPr>
                <w:rFonts w:ascii="Cambria" w:hAnsi="Cambria" w:cs="Calibri"/>
                <w:b/>
                <w:bCs/>
                <w:color w:val="000000"/>
                <w:sz w:val="21"/>
                <w:szCs w:val="21"/>
              </w:rPr>
              <w:t xml:space="preserve"> No.</w:t>
            </w:r>
          </w:p>
        </w:tc>
        <w:tc>
          <w:tcPr>
            <w:tcW w:w="118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C65C5D7" w14:textId="680409FC"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P</w:t>
            </w:r>
            <w:r w:rsidR="008773D2">
              <w:rPr>
                <w:rFonts w:ascii="Cambria" w:hAnsi="Cambria" w:cs="Calibri"/>
                <w:b/>
                <w:bCs/>
                <w:color w:val="000000"/>
                <w:sz w:val="21"/>
                <w:szCs w:val="21"/>
              </w:rPr>
              <w:t>.</w:t>
            </w:r>
            <w:r w:rsidRPr="00F24082">
              <w:rPr>
                <w:rFonts w:ascii="Cambria" w:hAnsi="Cambria" w:cs="Calibri"/>
                <w:b/>
                <w:bCs/>
                <w:color w:val="000000"/>
                <w:sz w:val="21"/>
                <w:szCs w:val="21"/>
              </w:rPr>
              <w:t>C</w:t>
            </w:r>
            <w:r w:rsidR="008773D2">
              <w:rPr>
                <w:rFonts w:ascii="Cambria" w:hAnsi="Cambria" w:cs="Calibri"/>
                <w:b/>
                <w:bCs/>
                <w:color w:val="000000"/>
                <w:sz w:val="21"/>
                <w:szCs w:val="21"/>
              </w:rPr>
              <w:t>.</w:t>
            </w:r>
            <w:r w:rsidRPr="00F24082">
              <w:rPr>
                <w:rFonts w:ascii="Cambria" w:hAnsi="Cambria" w:cs="Calibri"/>
                <w:b/>
                <w:bCs/>
                <w:color w:val="000000"/>
                <w:sz w:val="21"/>
                <w:szCs w:val="21"/>
              </w:rPr>
              <w:t xml:space="preserve"> Variance</w:t>
            </w:r>
          </w:p>
        </w:tc>
        <w:tc>
          <w:tcPr>
            <w:tcW w:w="1800" w:type="dxa"/>
            <w:tcBorders>
              <w:top w:val="single" w:sz="4" w:space="0" w:color="auto"/>
              <w:left w:val="nil"/>
              <w:bottom w:val="double" w:sz="6" w:space="0" w:color="auto"/>
              <w:right w:val="single" w:sz="4" w:space="0" w:color="auto"/>
            </w:tcBorders>
            <w:shd w:val="clear" w:color="auto" w:fill="auto"/>
            <w:noWrap/>
            <w:vAlign w:val="center"/>
            <w:hideMark/>
          </w:tcPr>
          <w:p w14:paraId="1763B9E0" w14:textId="77777777"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Total Variance Explained</w:t>
            </w:r>
          </w:p>
        </w:tc>
      </w:tr>
      <w:tr w:rsidR="00F24082" w:rsidRPr="00F24082" w14:paraId="739C57C8" w14:textId="77777777" w:rsidTr="00F24082">
        <w:trPr>
          <w:trHeight w:val="340"/>
          <w:jc w:val="center"/>
        </w:trPr>
        <w:tc>
          <w:tcPr>
            <w:tcW w:w="708" w:type="dxa"/>
            <w:tcBorders>
              <w:top w:val="nil"/>
              <w:left w:val="single" w:sz="4" w:space="0" w:color="auto"/>
              <w:bottom w:val="nil"/>
              <w:right w:val="nil"/>
            </w:tcBorders>
            <w:shd w:val="clear" w:color="auto" w:fill="auto"/>
            <w:noWrap/>
            <w:vAlign w:val="center"/>
            <w:hideMark/>
          </w:tcPr>
          <w:p w14:paraId="5F17994B"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1</w:t>
            </w:r>
          </w:p>
        </w:tc>
        <w:tc>
          <w:tcPr>
            <w:tcW w:w="1184" w:type="dxa"/>
            <w:tcBorders>
              <w:top w:val="nil"/>
              <w:left w:val="single" w:sz="4" w:space="0" w:color="auto"/>
              <w:bottom w:val="nil"/>
              <w:right w:val="single" w:sz="4" w:space="0" w:color="auto"/>
            </w:tcBorders>
            <w:shd w:val="clear" w:color="auto" w:fill="auto"/>
            <w:noWrap/>
            <w:vAlign w:val="center"/>
            <w:hideMark/>
          </w:tcPr>
          <w:p w14:paraId="2760C244" w14:textId="35CB6267"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59.1%</w:t>
            </w:r>
          </w:p>
        </w:tc>
        <w:tc>
          <w:tcPr>
            <w:tcW w:w="1800" w:type="dxa"/>
            <w:tcBorders>
              <w:top w:val="nil"/>
              <w:left w:val="nil"/>
              <w:bottom w:val="nil"/>
              <w:right w:val="single" w:sz="4" w:space="0" w:color="auto"/>
            </w:tcBorders>
            <w:shd w:val="clear" w:color="auto" w:fill="auto"/>
            <w:noWrap/>
            <w:vAlign w:val="center"/>
            <w:hideMark/>
          </w:tcPr>
          <w:p w14:paraId="46097362" w14:textId="15751CF9"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59.1%</w:t>
            </w:r>
          </w:p>
        </w:tc>
      </w:tr>
      <w:tr w:rsidR="00F24082" w:rsidRPr="00F24082" w14:paraId="4F81E443"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4FE0840C"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2</w:t>
            </w:r>
          </w:p>
        </w:tc>
        <w:tc>
          <w:tcPr>
            <w:tcW w:w="1184" w:type="dxa"/>
            <w:tcBorders>
              <w:top w:val="nil"/>
              <w:left w:val="single" w:sz="4" w:space="0" w:color="auto"/>
              <w:bottom w:val="nil"/>
              <w:right w:val="single" w:sz="4" w:space="0" w:color="auto"/>
            </w:tcBorders>
            <w:shd w:val="clear" w:color="auto" w:fill="auto"/>
            <w:noWrap/>
            <w:vAlign w:val="center"/>
            <w:hideMark/>
          </w:tcPr>
          <w:p w14:paraId="7336ABE1" w14:textId="568AE18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10.0%</w:t>
            </w:r>
          </w:p>
        </w:tc>
        <w:tc>
          <w:tcPr>
            <w:tcW w:w="1800" w:type="dxa"/>
            <w:tcBorders>
              <w:top w:val="nil"/>
              <w:left w:val="nil"/>
              <w:bottom w:val="nil"/>
              <w:right w:val="single" w:sz="4" w:space="0" w:color="auto"/>
            </w:tcBorders>
            <w:shd w:val="clear" w:color="auto" w:fill="auto"/>
            <w:noWrap/>
            <w:vAlign w:val="center"/>
            <w:hideMark/>
          </w:tcPr>
          <w:p w14:paraId="136CC9AE" w14:textId="48E527C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69.1%</w:t>
            </w:r>
          </w:p>
        </w:tc>
      </w:tr>
      <w:tr w:rsidR="00F24082" w:rsidRPr="00F24082" w14:paraId="0E535A6B"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451EC631"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3</w:t>
            </w:r>
          </w:p>
        </w:tc>
        <w:tc>
          <w:tcPr>
            <w:tcW w:w="1184" w:type="dxa"/>
            <w:tcBorders>
              <w:top w:val="nil"/>
              <w:left w:val="single" w:sz="4" w:space="0" w:color="auto"/>
              <w:bottom w:val="nil"/>
              <w:right w:val="single" w:sz="4" w:space="0" w:color="auto"/>
            </w:tcBorders>
            <w:shd w:val="clear" w:color="auto" w:fill="auto"/>
            <w:noWrap/>
            <w:vAlign w:val="center"/>
            <w:hideMark/>
          </w:tcPr>
          <w:p w14:paraId="48A61633" w14:textId="28FB0FA0"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7.8%</w:t>
            </w:r>
          </w:p>
        </w:tc>
        <w:tc>
          <w:tcPr>
            <w:tcW w:w="1800" w:type="dxa"/>
            <w:tcBorders>
              <w:top w:val="nil"/>
              <w:left w:val="nil"/>
              <w:bottom w:val="nil"/>
              <w:right w:val="single" w:sz="4" w:space="0" w:color="auto"/>
            </w:tcBorders>
            <w:shd w:val="clear" w:color="auto" w:fill="auto"/>
            <w:noWrap/>
            <w:vAlign w:val="center"/>
            <w:hideMark/>
          </w:tcPr>
          <w:p w14:paraId="26AE788C" w14:textId="1A33639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76.8%</w:t>
            </w:r>
          </w:p>
        </w:tc>
      </w:tr>
      <w:tr w:rsidR="00F24082" w:rsidRPr="00F24082" w14:paraId="49BECBCD"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2EC08042"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4</w:t>
            </w:r>
          </w:p>
        </w:tc>
        <w:tc>
          <w:tcPr>
            <w:tcW w:w="1184" w:type="dxa"/>
            <w:tcBorders>
              <w:top w:val="nil"/>
              <w:left w:val="single" w:sz="4" w:space="0" w:color="auto"/>
              <w:bottom w:val="nil"/>
              <w:right w:val="single" w:sz="4" w:space="0" w:color="auto"/>
            </w:tcBorders>
            <w:shd w:val="clear" w:color="auto" w:fill="auto"/>
            <w:noWrap/>
            <w:vAlign w:val="center"/>
            <w:hideMark/>
          </w:tcPr>
          <w:p w14:paraId="2A051F19" w14:textId="42933236"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5.4%</w:t>
            </w:r>
          </w:p>
        </w:tc>
        <w:tc>
          <w:tcPr>
            <w:tcW w:w="1800" w:type="dxa"/>
            <w:tcBorders>
              <w:top w:val="nil"/>
              <w:left w:val="nil"/>
              <w:bottom w:val="nil"/>
              <w:right w:val="single" w:sz="4" w:space="0" w:color="auto"/>
            </w:tcBorders>
            <w:shd w:val="clear" w:color="auto" w:fill="auto"/>
            <w:noWrap/>
            <w:vAlign w:val="center"/>
            <w:hideMark/>
          </w:tcPr>
          <w:p w14:paraId="2186C1A0" w14:textId="40808C72"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82.2%</w:t>
            </w:r>
          </w:p>
        </w:tc>
      </w:tr>
      <w:tr w:rsidR="00F24082" w:rsidRPr="00F24082" w14:paraId="12E92255"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379D458C"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5</w:t>
            </w:r>
          </w:p>
        </w:tc>
        <w:tc>
          <w:tcPr>
            <w:tcW w:w="1184" w:type="dxa"/>
            <w:tcBorders>
              <w:top w:val="nil"/>
              <w:left w:val="single" w:sz="4" w:space="0" w:color="auto"/>
              <w:bottom w:val="nil"/>
              <w:right w:val="single" w:sz="4" w:space="0" w:color="auto"/>
            </w:tcBorders>
            <w:shd w:val="clear" w:color="auto" w:fill="auto"/>
            <w:noWrap/>
            <w:vAlign w:val="center"/>
            <w:hideMark/>
          </w:tcPr>
          <w:p w14:paraId="2781F00A" w14:textId="23FA073A"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4.6%</w:t>
            </w:r>
          </w:p>
        </w:tc>
        <w:tc>
          <w:tcPr>
            <w:tcW w:w="1800" w:type="dxa"/>
            <w:tcBorders>
              <w:top w:val="nil"/>
              <w:left w:val="nil"/>
              <w:bottom w:val="nil"/>
              <w:right w:val="single" w:sz="4" w:space="0" w:color="auto"/>
            </w:tcBorders>
            <w:shd w:val="clear" w:color="auto" w:fill="auto"/>
            <w:noWrap/>
            <w:vAlign w:val="center"/>
            <w:hideMark/>
          </w:tcPr>
          <w:p w14:paraId="3EE283DA" w14:textId="1E98BD2B"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86.8%</w:t>
            </w:r>
          </w:p>
        </w:tc>
      </w:tr>
      <w:tr w:rsidR="00F24082" w:rsidRPr="00F24082" w14:paraId="65527C0A"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14D6CC15"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6</w:t>
            </w:r>
          </w:p>
        </w:tc>
        <w:tc>
          <w:tcPr>
            <w:tcW w:w="1184" w:type="dxa"/>
            <w:tcBorders>
              <w:top w:val="nil"/>
              <w:left w:val="single" w:sz="4" w:space="0" w:color="auto"/>
              <w:bottom w:val="nil"/>
              <w:right w:val="single" w:sz="4" w:space="0" w:color="auto"/>
            </w:tcBorders>
            <w:shd w:val="clear" w:color="auto" w:fill="auto"/>
            <w:noWrap/>
            <w:vAlign w:val="center"/>
            <w:hideMark/>
          </w:tcPr>
          <w:p w14:paraId="0F5FF3C2" w14:textId="49F40C1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3.8%</w:t>
            </w:r>
          </w:p>
        </w:tc>
        <w:tc>
          <w:tcPr>
            <w:tcW w:w="1800" w:type="dxa"/>
            <w:tcBorders>
              <w:top w:val="nil"/>
              <w:left w:val="nil"/>
              <w:bottom w:val="nil"/>
              <w:right w:val="single" w:sz="4" w:space="0" w:color="auto"/>
            </w:tcBorders>
            <w:shd w:val="clear" w:color="auto" w:fill="auto"/>
            <w:noWrap/>
            <w:vAlign w:val="center"/>
            <w:hideMark/>
          </w:tcPr>
          <w:p w14:paraId="6F1720CE" w14:textId="649DE699"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90.6%</w:t>
            </w:r>
          </w:p>
        </w:tc>
      </w:tr>
      <w:tr w:rsidR="00F24082" w:rsidRPr="00F24082" w14:paraId="5A35B54E"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286D798E"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7</w:t>
            </w:r>
          </w:p>
        </w:tc>
        <w:tc>
          <w:tcPr>
            <w:tcW w:w="1184" w:type="dxa"/>
            <w:tcBorders>
              <w:top w:val="nil"/>
              <w:left w:val="single" w:sz="4" w:space="0" w:color="auto"/>
              <w:bottom w:val="nil"/>
              <w:right w:val="single" w:sz="4" w:space="0" w:color="auto"/>
            </w:tcBorders>
            <w:shd w:val="clear" w:color="auto" w:fill="auto"/>
            <w:noWrap/>
            <w:vAlign w:val="center"/>
            <w:hideMark/>
          </w:tcPr>
          <w:p w14:paraId="0ADD01F9" w14:textId="3280CE42"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3.0%</w:t>
            </w:r>
          </w:p>
        </w:tc>
        <w:tc>
          <w:tcPr>
            <w:tcW w:w="1800" w:type="dxa"/>
            <w:tcBorders>
              <w:top w:val="nil"/>
              <w:left w:val="nil"/>
              <w:bottom w:val="nil"/>
              <w:right w:val="single" w:sz="4" w:space="0" w:color="auto"/>
            </w:tcBorders>
            <w:shd w:val="clear" w:color="auto" w:fill="auto"/>
            <w:noWrap/>
            <w:vAlign w:val="center"/>
            <w:hideMark/>
          </w:tcPr>
          <w:p w14:paraId="5BA16893" w14:textId="18A45C7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93.6%</w:t>
            </w:r>
          </w:p>
        </w:tc>
      </w:tr>
      <w:tr w:rsidR="00F24082" w:rsidRPr="00F24082" w14:paraId="1F22DEBA"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59794C5F"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8</w:t>
            </w:r>
          </w:p>
        </w:tc>
        <w:tc>
          <w:tcPr>
            <w:tcW w:w="1184" w:type="dxa"/>
            <w:tcBorders>
              <w:top w:val="nil"/>
              <w:left w:val="single" w:sz="4" w:space="0" w:color="auto"/>
              <w:bottom w:val="nil"/>
              <w:right w:val="single" w:sz="4" w:space="0" w:color="auto"/>
            </w:tcBorders>
            <w:shd w:val="clear" w:color="auto" w:fill="auto"/>
            <w:noWrap/>
            <w:vAlign w:val="center"/>
            <w:hideMark/>
          </w:tcPr>
          <w:p w14:paraId="1D73CCF4" w14:textId="1275962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2.9%</w:t>
            </w:r>
          </w:p>
        </w:tc>
        <w:tc>
          <w:tcPr>
            <w:tcW w:w="1800" w:type="dxa"/>
            <w:tcBorders>
              <w:top w:val="nil"/>
              <w:left w:val="nil"/>
              <w:bottom w:val="nil"/>
              <w:right w:val="single" w:sz="4" w:space="0" w:color="auto"/>
            </w:tcBorders>
            <w:shd w:val="clear" w:color="auto" w:fill="auto"/>
            <w:noWrap/>
            <w:vAlign w:val="center"/>
            <w:hideMark/>
          </w:tcPr>
          <w:p w14:paraId="7E8A6A74" w14:textId="747C15BF"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96.5%</w:t>
            </w:r>
          </w:p>
        </w:tc>
      </w:tr>
      <w:tr w:rsidR="00F24082" w:rsidRPr="00F24082" w14:paraId="1B9109DF"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17C73F58"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9</w:t>
            </w:r>
          </w:p>
        </w:tc>
        <w:tc>
          <w:tcPr>
            <w:tcW w:w="1184" w:type="dxa"/>
            <w:tcBorders>
              <w:top w:val="nil"/>
              <w:left w:val="single" w:sz="4" w:space="0" w:color="auto"/>
              <w:bottom w:val="nil"/>
              <w:right w:val="single" w:sz="4" w:space="0" w:color="auto"/>
            </w:tcBorders>
            <w:shd w:val="clear" w:color="auto" w:fill="auto"/>
            <w:noWrap/>
            <w:vAlign w:val="center"/>
            <w:hideMark/>
          </w:tcPr>
          <w:p w14:paraId="51D5C82B" w14:textId="440DA697"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2.6%</w:t>
            </w:r>
          </w:p>
        </w:tc>
        <w:tc>
          <w:tcPr>
            <w:tcW w:w="1800" w:type="dxa"/>
            <w:tcBorders>
              <w:top w:val="nil"/>
              <w:left w:val="nil"/>
              <w:bottom w:val="nil"/>
              <w:right w:val="single" w:sz="4" w:space="0" w:color="auto"/>
            </w:tcBorders>
            <w:shd w:val="clear" w:color="auto" w:fill="auto"/>
            <w:noWrap/>
            <w:vAlign w:val="center"/>
            <w:hideMark/>
          </w:tcPr>
          <w:p w14:paraId="116CF21D" w14:textId="575B3C6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99.1%</w:t>
            </w:r>
          </w:p>
        </w:tc>
      </w:tr>
      <w:tr w:rsidR="00F24082" w:rsidRPr="00F24082" w14:paraId="5B074CEE" w14:textId="77777777" w:rsidTr="00F24082">
        <w:trPr>
          <w:trHeight w:val="320"/>
          <w:jc w:val="center"/>
        </w:trPr>
        <w:tc>
          <w:tcPr>
            <w:tcW w:w="708" w:type="dxa"/>
            <w:tcBorders>
              <w:top w:val="nil"/>
              <w:left w:val="single" w:sz="4" w:space="0" w:color="auto"/>
              <w:bottom w:val="single" w:sz="4" w:space="0" w:color="auto"/>
              <w:right w:val="nil"/>
            </w:tcBorders>
            <w:shd w:val="clear" w:color="auto" w:fill="auto"/>
            <w:noWrap/>
            <w:vAlign w:val="center"/>
            <w:hideMark/>
          </w:tcPr>
          <w:p w14:paraId="2634607E"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10</w:t>
            </w:r>
          </w:p>
        </w:tc>
        <w:tc>
          <w:tcPr>
            <w:tcW w:w="1184" w:type="dxa"/>
            <w:tcBorders>
              <w:top w:val="nil"/>
              <w:left w:val="single" w:sz="4" w:space="0" w:color="auto"/>
              <w:bottom w:val="single" w:sz="4" w:space="0" w:color="auto"/>
              <w:right w:val="single" w:sz="4" w:space="0" w:color="auto"/>
            </w:tcBorders>
            <w:shd w:val="clear" w:color="auto" w:fill="auto"/>
            <w:noWrap/>
            <w:vAlign w:val="center"/>
            <w:hideMark/>
          </w:tcPr>
          <w:p w14:paraId="42668941" w14:textId="5ABCBB95"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0.9%</w:t>
            </w:r>
          </w:p>
        </w:tc>
        <w:tc>
          <w:tcPr>
            <w:tcW w:w="1800" w:type="dxa"/>
            <w:tcBorders>
              <w:top w:val="nil"/>
              <w:left w:val="nil"/>
              <w:bottom w:val="single" w:sz="4" w:space="0" w:color="auto"/>
              <w:right w:val="single" w:sz="4" w:space="0" w:color="auto"/>
            </w:tcBorders>
            <w:shd w:val="clear" w:color="auto" w:fill="auto"/>
            <w:noWrap/>
            <w:vAlign w:val="center"/>
            <w:hideMark/>
          </w:tcPr>
          <w:p w14:paraId="72AC6764" w14:textId="6228B9D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100.0%</w:t>
            </w:r>
          </w:p>
        </w:tc>
      </w:tr>
    </w:tbl>
    <w:p w14:paraId="41486BE0" w14:textId="6DC15904" w:rsidR="00941F6F" w:rsidRPr="00745C19" w:rsidRDefault="00DD1039" w:rsidP="00941F6F">
      <w:pPr>
        <w:rPr>
          <w:i/>
        </w:rPr>
      </w:pPr>
      <w:r>
        <w:lastRenderedPageBreak/>
        <w:t xml:space="preserve">Let’s assume that a 90% total variance explained is an adequate representation of the original dataset and 10% variance unexplained is acceptable. Through this assumption, the data can now be reduced from </w:t>
      </w:r>
      <w:r w:rsidR="00B43C5F">
        <w:t>ten features, or columns, to six</w:t>
      </w:r>
      <w:r w:rsidR="005B5DE4">
        <w:t xml:space="preserve"> features. </w:t>
      </w:r>
      <w:r w:rsidR="00F80C4E">
        <w:t xml:space="preserve">Reducing the original data matrix </w:t>
      </w:r>
      <w:r w:rsidR="00B43C5F">
        <w:t xml:space="preserve">to six features and performing a 60%-40% training-test split, the created </w:t>
      </w:r>
      <w:r w:rsidR="00B43C5F">
        <w:rPr>
          <w:i/>
        </w:rPr>
        <w:t>getNeighbors</w:t>
      </w:r>
      <w:r w:rsidR="00B43C5F">
        <w:t xml:space="preserve"> and </w:t>
      </w:r>
      <w:r w:rsidR="00B43C5F">
        <w:rPr>
          <w:i/>
        </w:rPr>
        <w:t>decision_tree</w:t>
      </w:r>
      <w:r w:rsidR="00B43C5F">
        <w:t xml:space="preserve"> python </w:t>
      </w:r>
      <w:r w:rsidR="0022166D">
        <w:t>functions are used to classify the test data. The following tables correspond to the confusion matrices and performance me</w:t>
      </w:r>
      <w:r w:rsidR="00745C19">
        <w:t xml:space="preserve">trics for each created function and the optimal hyperparameter chosen (e.g., </w:t>
      </w:r>
      <w:r w:rsidR="00745C19">
        <w:rPr>
          <w:i/>
        </w:rPr>
        <w:t>k</w:t>
      </w:r>
      <w:r w:rsidR="00745C19">
        <w:t>-value and maximum tree depth)</w:t>
      </w:r>
    </w:p>
    <w:p w14:paraId="64452890" w14:textId="4C32128D" w:rsidR="00752248" w:rsidRDefault="00752248" w:rsidP="00941F6F"/>
    <w:p w14:paraId="2338EE8F" w14:textId="59CD584D" w:rsidR="00745C19" w:rsidRDefault="00745C19" w:rsidP="00745C19">
      <w:pPr>
        <w:pStyle w:val="Caption"/>
        <w:keepNext/>
        <w:jc w:val="center"/>
      </w:pPr>
      <w:bookmarkStart w:id="22" w:name="_Toc529185061"/>
      <w:r>
        <w:t xml:space="preserve">Table </w:t>
      </w:r>
      <w:r>
        <w:fldChar w:fldCharType="begin"/>
      </w:r>
      <w:r>
        <w:instrText xml:space="preserve"> SEQ Table \* ARABIC </w:instrText>
      </w:r>
      <w:r>
        <w:fldChar w:fldCharType="separate"/>
      </w:r>
      <w:r w:rsidR="004330F3">
        <w:rPr>
          <w:noProof/>
        </w:rPr>
        <w:t>13</w:t>
      </w:r>
      <w:r>
        <w:fldChar w:fldCharType="end"/>
      </w:r>
      <w:r>
        <w:t xml:space="preserve">: </w:t>
      </w:r>
      <w:r w:rsidR="0050328B">
        <w:t xml:space="preserve">Confusion matrix for </w:t>
      </w:r>
      <w:r w:rsidR="0050328B">
        <w:rPr>
          <w:i/>
        </w:rPr>
        <w:t>k</w:t>
      </w:r>
      <w:r w:rsidR="0050328B">
        <w:t xml:space="preserve">-NN using </w:t>
      </w:r>
      <w:r w:rsidR="00945423">
        <w:rPr>
          <w:i/>
        </w:rPr>
        <w:t>k</w:t>
      </w:r>
      <w:r w:rsidR="00945423">
        <w:t>-value of</w:t>
      </w:r>
      <w:r w:rsidR="0050328B">
        <w:t xml:space="preserve"> eight</w:t>
      </w:r>
      <w:r w:rsidR="004F0863">
        <w:t xml:space="preserve"> with new dataset</w:t>
      </w:r>
      <w:r w:rsidR="0050328B">
        <w:t>.</w:t>
      </w:r>
      <w:bookmarkEnd w:id="22"/>
    </w:p>
    <w:tbl>
      <w:tblPr>
        <w:tblStyle w:val="TableGrid"/>
        <w:tblW w:w="0" w:type="auto"/>
        <w:jc w:val="center"/>
        <w:tblLayout w:type="fixed"/>
        <w:tblLook w:val="04A0" w:firstRow="1" w:lastRow="0" w:firstColumn="1" w:lastColumn="0" w:noHBand="0" w:noVBand="1"/>
      </w:tblPr>
      <w:tblGrid>
        <w:gridCol w:w="1571"/>
        <w:gridCol w:w="1056"/>
        <w:gridCol w:w="1377"/>
      </w:tblGrid>
      <w:tr w:rsidR="00745C19" w:rsidRPr="00311C61" w14:paraId="386E7792" w14:textId="77777777" w:rsidTr="00305270">
        <w:trPr>
          <w:jc w:val="center"/>
        </w:trPr>
        <w:tc>
          <w:tcPr>
            <w:tcW w:w="1571" w:type="dxa"/>
            <w:tcBorders>
              <w:top w:val="nil"/>
              <w:left w:val="nil"/>
            </w:tcBorders>
          </w:tcPr>
          <w:p w14:paraId="4B13C37F" w14:textId="77777777" w:rsidR="00745C19" w:rsidRPr="00311C61" w:rsidRDefault="00745C19" w:rsidP="00305270">
            <w:pPr>
              <w:pStyle w:val="NormalWeb"/>
              <w:rPr>
                <w:rFonts w:ascii="OpenSymbol" w:hAnsi="OpenSymbol"/>
                <w:sz w:val="22"/>
                <w:szCs w:val="22"/>
              </w:rPr>
            </w:pPr>
          </w:p>
        </w:tc>
        <w:tc>
          <w:tcPr>
            <w:tcW w:w="2433" w:type="dxa"/>
            <w:gridSpan w:val="2"/>
            <w:vAlign w:val="center"/>
          </w:tcPr>
          <w:p w14:paraId="503FBE25" w14:textId="77777777" w:rsidR="00745C19" w:rsidRPr="00311C61" w:rsidRDefault="00745C19"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745C19" w:rsidRPr="00311C61" w14:paraId="2BADE076" w14:textId="77777777" w:rsidTr="00305270">
        <w:trPr>
          <w:trHeight w:val="377"/>
          <w:jc w:val="center"/>
        </w:trPr>
        <w:tc>
          <w:tcPr>
            <w:tcW w:w="1571" w:type="dxa"/>
            <w:vAlign w:val="center"/>
          </w:tcPr>
          <w:p w14:paraId="00EDE59F" w14:textId="77777777" w:rsidR="00745C19" w:rsidRPr="00311C61" w:rsidRDefault="00745C19"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18EC679" w14:textId="77777777" w:rsidR="00745C19" w:rsidRPr="00311C61" w:rsidRDefault="00745C19"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1D60F544" w14:textId="77777777" w:rsidR="00745C19" w:rsidRPr="00311C61" w:rsidRDefault="00745C19"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745C19" w:rsidRPr="00311C61" w14:paraId="2BACEB02" w14:textId="77777777" w:rsidTr="00305270">
        <w:trPr>
          <w:trHeight w:val="330"/>
          <w:jc w:val="center"/>
        </w:trPr>
        <w:tc>
          <w:tcPr>
            <w:tcW w:w="1571" w:type="dxa"/>
            <w:tcBorders>
              <w:right w:val="double" w:sz="4" w:space="0" w:color="auto"/>
            </w:tcBorders>
            <w:vAlign w:val="center"/>
          </w:tcPr>
          <w:p w14:paraId="4888CF88" w14:textId="77777777" w:rsidR="00745C19" w:rsidRPr="00311C61" w:rsidRDefault="00745C19"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438E64E1" w14:textId="1F09D9E9" w:rsidR="00745C19" w:rsidRPr="00311C61" w:rsidRDefault="00745C19" w:rsidP="00305270">
            <w:pPr>
              <w:pStyle w:val="NormalWeb"/>
              <w:jc w:val="center"/>
              <w:rPr>
                <w:rFonts w:ascii="OpenSymbol" w:hAnsi="OpenSymbol"/>
                <w:sz w:val="22"/>
                <w:szCs w:val="22"/>
              </w:rPr>
            </w:pPr>
            <w:r>
              <w:rPr>
                <w:rFonts w:ascii="OpenSymbol" w:hAnsi="OpenSymbol"/>
                <w:sz w:val="22"/>
                <w:szCs w:val="22"/>
              </w:rPr>
              <w:t>173</w:t>
            </w:r>
          </w:p>
        </w:tc>
        <w:tc>
          <w:tcPr>
            <w:tcW w:w="1377" w:type="dxa"/>
            <w:tcBorders>
              <w:top w:val="double" w:sz="4" w:space="0" w:color="auto"/>
            </w:tcBorders>
            <w:vAlign w:val="center"/>
          </w:tcPr>
          <w:p w14:paraId="48C0E8B9" w14:textId="30B988AA" w:rsidR="00745C19" w:rsidRPr="00311C61" w:rsidRDefault="00745C19" w:rsidP="00305270">
            <w:pPr>
              <w:pStyle w:val="NormalWeb"/>
              <w:jc w:val="center"/>
              <w:rPr>
                <w:rFonts w:ascii="OpenSymbol" w:hAnsi="OpenSymbol"/>
                <w:sz w:val="22"/>
                <w:szCs w:val="22"/>
              </w:rPr>
            </w:pPr>
            <w:r>
              <w:rPr>
                <w:rFonts w:ascii="OpenSymbol" w:hAnsi="OpenSymbol"/>
                <w:sz w:val="22"/>
                <w:szCs w:val="22"/>
              </w:rPr>
              <w:t>5</w:t>
            </w:r>
          </w:p>
        </w:tc>
      </w:tr>
      <w:tr w:rsidR="00745C19" w:rsidRPr="00311C61" w14:paraId="5FE82917" w14:textId="77777777" w:rsidTr="00305270">
        <w:trPr>
          <w:trHeight w:val="359"/>
          <w:jc w:val="center"/>
        </w:trPr>
        <w:tc>
          <w:tcPr>
            <w:tcW w:w="1571" w:type="dxa"/>
            <w:tcBorders>
              <w:right w:val="double" w:sz="4" w:space="0" w:color="auto"/>
            </w:tcBorders>
            <w:vAlign w:val="center"/>
          </w:tcPr>
          <w:p w14:paraId="23C0717D" w14:textId="77777777" w:rsidR="00745C19" w:rsidRPr="00311C61" w:rsidRDefault="00745C19"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28CE8002" w14:textId="7C22E323" w:rsidR="00745C19" w:rsidRPr="00311C61" w:rsidRDefault="00745C19" w:rsidP="00305270">
            <w:pPr>
              <w:pStyle w:val="NormalWeb"/>
              <w:jc w:val="center"/>
              <w:rPr>
                <w:rFonts w:ascii="OpenSymbol" w:hAnsi="OpenSymbol"/>
                <w:sz w:val="22"/>
                <w:szCs w:val="22"/>
              </w:rPr>
            </w:pPr>
            <w:r>
              <w:rPr>
                <w:rFonts w:ascii="OpenSymbol" w:hAnsi="OpenSymbol"/>
                <w:sz w:val="22"/>
                <w:szCs w:val="22"/>
              </w:rPr>
              <w:t>6</w:t>
            </w:r>
          </w:p>
        </w:tc>
        <w:tc>
          <w:tcPr>
            <w:tcW w:w="1377" w:type="dxa"/>
            <w:vAlign w:val="center"/>
          </w:tcPr>
          <w:p w14:paraId="15119E07" w14:textId="25C7A011" w:rsidR="00745C19" w:rsidRPr="00311C61" w:rsidRDefault="00745C19" w:rsidP="00305270">
            <w:pPr>
              <w:pStyle w:val="NormalWeb"/>
              <w:jc w:val="center"/>
              <w:rPr>
                <w:rFonts w:ascii="OpenSymbol" w:hAnsi="OpenSymbol"/>
                <w:sz w:val="22"/>
                <w:szCs w:val="22"/>
              </w:rPr>
            </w:pPr>
            <w:r>
              <w:rPr>
                <w:rFonts w:ascii="OpenSymbol" w:hAnsi="OpenSymbol"/>
                <w:sz w:val="22"/>
                <w:szCs w:val="22"/>
              </w:rPr>
              <w:t>89</w:t>
            </w:r>
          </w:p>
        </w:tc>
      </w:tr>
    </w:tbl>
    <w:p w14:paraId="37FE76D3" w14:textId="0EE85E81" w:rsidR="00752248" w:rsidRDefault="00752248" w:rsidP="00941F6F"/>
    <w:p w14:paraId="7758E929" w14:textId="546E257B" w:rsidR="001F0C54" w:rsidRPr="004F0863" w:rsidRDefault="001F0C54" w:rsidP="001F0C54">
      <w:pPr>
        <w:pStyle w:val="Caption"/>
        <w:keepNext/>
        <w:jc w:val="center"/>
      </w:pPr>
      <w:bookmarkStart w:id="23" w:name="_Toc529185062"/>
      <w:r>
        <w:t xml:space="preserve">Table </w:t>
      </w:r>
      <w:r>
        <w:fldChar w:fldCharType="begin"/>
      </w:r>
      <w:r>
        <w:instrText xml:space="preserve"> SEQ Table \* ARABIC </w:instrText>
      </w:r>
      <w:r>
        <w:fldChar w:fldCharType="separate"/>
      </w:r>
      <w:r w:rsidR="004330F3">
        <w:rPr>
          <w:noProof/>
        </w:rPr>
        <w:t>14</w:t>
      </w:r>
      <w:r>
        <w:fldChar w:fldCharType="end"/>
      </w:r>
      <w:r>
        <w:t>:</w:t>
      </w:r>
      <w:r w:rsidR="002B1990">
        <w:t xml:space="preserve"> Performance metrics for </w:t>
      </w:r>
      <w:r w:rsidR="004F0863">
        <w:rPr>
          <w:i/>
        </w:rPr>
        <w:t>k</w:t>
      </w:r>
      <w:r w:rsidR="004F0863">
        <w:t>-NN using new dataset.</w:t>
      </w:r>
      <w:bookmarkEnd w:id="23"/>
    </w:p>
    <w:tbl>
      <w:tblPr>
        <w:tblW w:w="5846"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1014"/>
        <w:gridCol w:w="1218"/>
        <w:gridCol w:w="821"/>
        <w:gridCol w:w="821"/>
        <w:gridCol w:w="821"/>
        <w:gridCol w:w="1151"/>
      </w:tblGrid>
      <w:tr w:rsidR="001666AF" w:rsidRPr="00311C61" w14:paraId="4906DAFF" w14:textId="77777777" w:rsidTr="001F0C54">
        <w:trPr>
          <w:trHeight w:val="320"/>
          <w:jc w:val="center"/>
        </w:trPr>
        <w:tc>
          <w:tcPr>
            <w:tcW w:w="1014" w:type="dxa"/>
            <w:shd w:val="clear" w:color="auto" w:fill="auto"/>
            <w:noWrap/>
            <w:vAlign w:val="center"/>
            <w:hideMark/>
          </w:tcPr>
          <w:p w14:paraId="191B246C" w14:textId="0B22B2BC" w:rsidR="001666AF" w:rsidRPr="001F0C54" w:rsidRDefault="001F0C54" w:rsidP="00305270">
            <w:pPr>
              <w:rPr>
                <w:rFonts w:cs="Calibri"/>
                <w:b/>
                <w:bCs/>
                <w:color w:val="000000"/>
                <w:sz w:val="22"/>
                <w:szCs w:val="22"/>
              </w:rPr>
            </w:pPr>
            <w:r>
              <w:rPr>
                <w:rFonts w:cs="Calibri"/>
                <w:b/>
                <w:bCs/>
                <w:i/>
                <w:color w:val="000000"/>
                <w:sz w:val="22"/>
                <w:szCs w:val="22"/>
              </w:rPr>
              <w:t>k</w:t>
            </w:r>
            <w:r>
              <w:rPr>
                <w:rFonts w:cs="Calibri"/>
                <w:b/>
                <w:bCs/>
                <w:color w:val="000000"/>
                <w:sz w:val="22"/>
                <w:szCs w:val="22"/>
              </w:rPr>
              <w:t>-Value</w:t>
            </w:r>
          </w:p>
        </w:tc>
        <w:tc>
          <w:tcPr>
            <w:tcW w:w="1218" w:type="dxa"/>
            <w:shd w:val="clear" w:color="auto" w:fill="auto"/>
            <w:noWrap/>
            <w:vAlign w:val="center"/>
            <w:hideMark/>
          </w:tcPr>
          <w:p w14:paraId="4150F25D"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596EBD4A"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0860A21E"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7E381164"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480027E2"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F1 Score</w:t>
            </w:r>
          </w:p>
        </w:tc>
      </w:tr>
      <w:tr w:rsidR="001666AF" w:rsidRPr="00311C61" w14:paraId="748B9066" w14:textId="77777777" w:rsidTr="001F0C54">
        <w:trPr>
          <w:trHeight w:val="320"/>
          <w:jc w:val="center"/>
        </w:trPr>
        <w:tc>
          <w:tcPr>
            <w:tcW w:w="1014" w:type="dxa"/>
            <w:shd w:val="clear" w:color="auto" w:fill="auto"/>
            <w:noWrap/>
            <w:vAlign w:val="center"/>
            <w:hideMark/>
          </w:tcPr>
          <w:p w14:paraId="270C56EF" w14:textId="625322E6" w:rsidR="001666AF" w:rsidRPr="00311C61" w:rsidRDefault="001F0C54" w:rsidP="00305270">
            <w:pPr>
              <w:ind w:firstLineChars="100" w:firstLine="220"/>
              <w:rPr>
                <w:rFonts w:cs="Calibri"/>
                <w:color w:val="000000"/>
                <w:sz w:val="22"/>
                <w:szCs w:val="22"/>
              </w:rPr>
            </w:pPr>
            <w:r>
              <w:rPr>
                <w:rFonts w:cs="Calibri"/>
                <w:color w:val="000000"/>
                <w:sz w:val="22"/>
                <w:szCs w:val="22"/>
              </w:rPr>
              <w:t>8</w:t>
            </w:r>
          </w:p>
        </w:tc>
        <w:tc>
          <w:tcPr>
            <w:tcW w:w="1218" w:type="dxa"/>
            <w:shd w:val="clear" w:color="auto" w:fill="auto"/>
            <w:noWrap/>
            <w:vAlign w:val="center"/>
            <w:hideMark/>
          </w:tcPr>
          <w:p w14:paraId="1F6FD0B0" w14:textId="75DB9801" w:rsidR="001666AF" w:rsidRPr="001666AF" w:rsidRDefault="001666AF" w:rsidP="001666AF">
            <w:pPr>
              <w:pStyle w:val="HTMLPreformatted"/>
              <w:shd w:val="clear" w:color="auto" w:fill="FFFFFF"/>
              <w:wordWrap w:val="0"/>
              <w:jc w:val="center"/>
              <w:rPr>
                <w:rFonts w:ascii="var(--jp-code-font-family)" w:hAnsi="var(--jp-code-font-family)"/>
              </w:rPr>
            </w:pPr>
            <w:r>
              <w:rPr>
                <w:rFonts w:ascii="var(--jp-code-font-family)" w:hAnsi="var(--jp-code-font-family)"/>
              </w:rPr>
              <w:t>0.945</w:t>
            </w:r>
          </w:p>
        </w:tc>
        <w:tc>
          <w:tcPr>
            <w:tcW w:w="821" w:type="dxa"/>
            <w:shd w:val="clear" w:color="auto" w:fill="auto"/>
            <w:noWrap/>
            <w:vAlign w:val="center"/>
            <w:hideMark/>
          </w:tcPr>
          <w:p w14:paraId="1FA5BCD1" w14:textId="161CFC69" w:rsidR="001666AF" w:rsidRPr="00311C61" w:rsidRDefault="001666AF" w:rsidP="00305270">
            <w:pPr>
              <w:jc w:val="center"/>
              <w:rPr>
                <w:rFonts w:cs="Calibri"/>
                <w:color w:val="000000"/>
                <w:sz w:val="22"/>
                <w:szCs w:val="22"/>
              </w:rPr>
            </w:pPr>
            <w:r>
              <w:rPr>
                <w:rFonts w:cs="Calibri"/>
                <w:color w:val="000000"/>
                <w:sz w:val="22"/>
                <w:szCs w:val="22"/>
              </w:rPr>
              <w:t>0.989</w:t>
            </w:r>
          </w:p>
        </w:tc>
        <w:tc>
          <w:tcPr>
            <w:tcW w:w="821" w:type="dxa"/>
            <w:shd w:val="clear" w:color="auto" w:fill="auto"/>
            <w:noWrap/>
            <w:vAlign w:val="center"/>
            <w:hideMark/>
          </w:tcPr>
          <w:p w14:paraId="34495F57" w14:textId="11A7822A" w:rsidR="001666AF" w:rsidRPr="00311C61" w:rsidRDefault="001666AF" w:rsidP="00305270">
            <w:pPr>
              <w:jc w:val="center"/>
              <w:rPr>
                <w:rFonts w:cs="Calibri"/>
                <w:color w:val="000000"/>
                <w:sz w:val="22"/>
                <w:szCs w:val="22"/>
              </w:rPr>
            </w:pPr>
            <w:r>
              <w:rPr>
                <w:rFonts w:cs="Calibri"/>
                <w:color w:val="000000"/>
                <w:sz w:val="22"/>
                <w:szCs w:val="22"/>
              </w:rPr>
              <w:t>0.867</w:t>
            </w:r>
          </w:p>
        </w:tc>
        <w:tc>
          <w:tcPr>
            <w:tcW w:w="821" w:type="dxa"/>
            <w:shd w:val="clear" w:color="auto" w:fill="auto"/>
            <w:noWrap/>
            <w:vAlign w:val="center"/>
            <w:hideMark/>
          </w:tcPr>
          <w:p w14:paraId="7DDB5608" w14:textId="55614825" w:rsidR="001666AF" w:rsidRPr="00311C61" w:rsidRDefault="001666AF" w:rsidP="00305270">
            <w:pPr>
              <w:jc w:val="center"/>
              <w:rPr>
                <w:rFonts w:cs="Calibri"/>
                <w:color w:val="000000"/>
                <w:sz w:val="22"/>
                <w:szCs w:val="22"/>
              </w:rPr>
            </w:pPr>
            <w:r>
              <w:rPr>
                <w:rFonts w:cs="Calibri"/>
                <w:color w:val="000000"/>
                <w:sz w:val="22"/>
                <w:szCs w:val="22"/>
              </w:rPr>
              <w:t>0.923</w:t>
            </w:r>
          </w:p>
        </w:tc>
        <w:tc>
          <w:tcPr>
            <w:tcW w:w="1151" w:type="dxa"/>
            <w:shd w:val="clear" w:color="auto" w:fill="auto"/>
            <w:noWrap/>
            <w:vAlign w:val="center"/>
            <w:hideMark/>
          </w:tcPr>
          <w:p w14:paraId="62807168" w14:textId="5B44A934" w:rsidR="001666AF" w:rsidRPr="00311C61" w:rsidRDefault="001666AF" w:rsidP="00305270">
            <w:pPr>
              <w:jc w:val="center"/>
              <w:rPr>
                <w:rFonts w:cs="Calibri"/>
                <w:color w:val="000000"/>
                <w:sz w:val="22"/>
                <w:szCs w:val="22"/>
              </w:rPr>
            </w:pPr>
            <w:r>
              <w:rPr>
                <w:rFonts w:cs="Calibri"/>
                <w:color w:val="000000"/>
                <w:sz w:val="22"/>
                <w:szCs w:val="22"/>
              </w:rPr>
              <w:t>0.924</w:t>
            </w:r>
          </w:p>
        </w:tc>
      </w:tr>
    </w:tbl>
    <w:p w14:paraId="037E2341" w14:textId="4ACC3CA8" w:rsidR="001666AF" w:rsidRDefault="001666AF" w:rsidP="00941F6F"/>
    <w:p w14:paraId="183FDAE4" w14:textId="224E5F89" w:rsidR="0050328B" w:rsidRDefault="0050328B" w:rsidP="00941F6F"/>
    <w:p w14:paraId="168FAF45" w14:textId="377091C8" w:rsidR="00945423" w:rsidRDefault="00945423" w:rsidP="00945423">
      <w:pPr>
        <w:pStyle w:val="Caption"/>
        <w:keepNext/>
        <w:jc w:val="center"/>
      </w:pPr>
      <w:bookmarkStart w:id="24" w:name="_Toc529185063"/>
      <w:r>
        <w:t xml:space="preserve">Table </w:t>
      </w:r>
      <w:r>
        <w:fldChar w:fldCharType="begin"/>
      </w:r>
      <w:r>
        <w:instrText xml:space="preserve"> SEQ Table \* ARABIC </w:instrText>
      </w:r>
      <w:r>
        <w:fldChar w:fldCharType="separate"/>
      </w:r>
      <w:r w:rsidR="004330F3">
        <w:rPr>
          <w:noProof/>
        </w:rPr>
        <w:t>15</w:t>
      </w:r>
      <w:r>
        <w:fldChar w:fldCharType="end"/>
      </w:r>
      <w:r>
        <w:t>: Confusion matrix for decision tree analysis using maximum depth of three with new dataset.</w:t>
      </w:r>
      <w:bookmarkEnd w:id="24"/>
    </w:p>
    <w:tbl>
      <w:tblPr>
        <w:tblStyle w:val="TableGrid"/>
        <w:tblW w:w="0" w:type="auto"/>
        <w:jc w:val="center"/>
        <w:tblLayout w:type="fixed"/>
        <w:tblLook w:val="04A0" w:firstRow="1" w:lastRow="0" w:firstColumn="1" w:lastColumn="0" w:noHBand="0" w:noVBand="1"/>
      </w:tblPr>
      <w:tblGrid>
        <w:gridCol w:w="1571"/>
        <w:gridCol w:w="1056"/>
        <w:gridCol w:w="1377"/>
      </w:tblGrid>
      <w:tr w:rsidR="00945423" w:rsidRPr="00311C61" w14:paraId="6F52A998" w14:textId="77777777" w:rsidTr="00305270">
        <w:trPr>
          <w:jc w:val="center"/>
        </w:trPr>
        <w:tc>
          <w:tcPr>
            <w:tcW w:w="1571" w:type="dxa"/>
            <w:tcBorders>
              <w:top w:val="nil"/>
              <w:left w:val="nil"/>
            </w:tcBorders>
          </w:tcPr>
          <w:p w14:paraId="2143ACE8" w14:textId="77777777" w:rsidR="00945423" w:rsidRPr="00311C61" w:rsidRDefault="00945423" w:rsidP="00305270">
            <w:pPr>
              <w:pStyle w:val="NormalWeb"/>
              <w:rPr>
                <w:rFonts w:ascii="OpenSymbol" w:hAnsi="OpenSymbol"/>
                <w:sz w:val="22"/>
                <w:szCs w:val="22"/>
              </w:rPr>
            </w:pPr>
          </w:p>
        </w:tc>
        <w:tc>
          <w:tcPr>
            <w:tcW w:w="2433" w:type="dxa"/>
            <w:gridSpan w:val="2"/>
            <w:vAlign w:val="center"/>
          </w:tcPr>
          <w:p w14:paraId="3C4CF4A8" w14:textId="77777777" w:rsidR="00945423" w:rsidRPr="00311C61" w:rsidRDefault="00945423"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945423" w:rsidRPr="00311C61" w14:paraId="7689A45F" w14:textId="77777777" w:rsidTr="00305270">
        <w:trPr>
          <w:trHeight w:val="377"/>
          <w:jc w:val="center"/>
        </w:trPr>
        <w:tc>
          <w:tcPr>
            <w:tcW w:w="1571" w:type="dxa"/>
            <w:vAlign w:val="center"/>
          </w:tcPr>
          <w:p w14:paraId="514120E2" w14:textId="77777777" w:rsidR="00945423" w:rsidRPr="00311C61" w:rsidRDefault="00945423"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A9750E6" w14:textId="77777777" w:rsidR="00945423" w:rsidRPr="00311C61" w:rsidRDefault="00945423"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2A075662" w14:textId="77777777" w:rsidR="00945423" w:rsidRPr="00311C61" w:rsidRDefault="00945423"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945423" w:rsidRPr="00311C61" w14:paraId="5331B40B" w14:textId="77777777" w:rsidTr="00305270">
        <w:trPr>
          <w:trHeight w:val="330"/>
          <w:jc w:val="center"/>
        </w:trPr>
        <w:tc>
          <w:tcPr>
            <w:tcW w:w="1571" w:type="dxa"/>
            <w:tcBorders>
              <w:right w:val="double" w:sz="4" w:space="0" w:color="auto"/>
            </w:tcBorders>
            <w:vAlign w:val="center"/>
          </w:tcPr>
          <w:p w14:paraId="1973C840" w14:textId="77777777" w:rsidR="00945423" w:rsidRPr="00311C61" w:rsidRDefault="00945423"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9D5FCEB" w14:textId="201A30F1" w:rsidR="00945423" w:rsidRPr="00311C61" w:rsidRDefault="00945423" w:rsidP="00305270">
            <w:pPr>
              <w:pStyle w:val="NormalWeb"/>
              <w:jc w:val="center"/>
              <w:rPr>
                <w:rFonts w:ascii="OpenSymbol" w:hAnsi="OpenSymbol"/>
                <w:sz w:val="22"/>
                <w:szCs w:val="22"/>
              </w:rPr>
            </w:pPr>
            <w:r>
              <w:rPr>
                <w:rFonts w:ascii="OpenSymbol" w:hAnsi="OpenSymbol"/>
                <w:sz w:val="22"/>
                <w:szCs w:val="22"/>
              </w:rPr>
              <w:t>168</w:t>
            </w:r>
          </w:p>
        </w:tc>
        <w:tc>
          <w:tcPr>
            <w:tcW w:w="1377" w:type="dxa"/>
            <w:tcBorders>
              <w:top w:val="double" w:sz="4" w:space="0" w:color="auto"/>
            </w:tcBorders>
            <w:vAlign w:val="center"/>
          </w:tcPr>
          <w:p w14:paraId="715489A7" w14:textId="76F516B4" w:rsidR="00945423" w:rsidRPr="00311C61" w:rsidRDefault="00945423" w:rsidP="00305270">
            <w:pPr>
              <w:pStyle w:val="NormalWeb"/>
              <w:jc w:val="center"/>
              <w:rPr>
                <w:rFonts w:ascii="OpenSymbol" w:hAnsi="OpenSymbol"/>
                <w:sz w:val="22"/>
                <w:szCs w:val="22"/>
              </w:rPr>
            </w:pPr>
            <w:r>
              <w:rPr>
                <w:rFonts w:ascii="OpenSymbol" w:hAnsi="OpenSymbol"/>
                <w:sz w:val="22"/>
                <w:szCs w:val="22"/>
              </w:rPr>
              <w:t>10</w:t>
            </w:r>
          </w:p>
        </w:tc>
      </w:tr>
      <w:tr w:rsidR="00945423" w:rsidRPr="00311C61" w14:paraId="2FE3419F" w14:textId="77777777" w:rsidTr="00305270">
        <w:trPr>
          <w:trHeight w:val="359"/>
          <w:jc w:val="center"/>
        </w:trPr>
        <w:tc>
          <w:tcPr>
            <w:tcW w:w="1571" w:type="dxa"/>
            <w:tcBorders>
              <w:right w:val="double" w:sz="4" w:space="0" w:color="auto"/>
            </w:tcBorders>
            <w:vAlign w:val="center"/>
          </w:tcPr>
          <w:p w14:paraId="34D4E4E3" w14:textId="77777777" w:rsidR="00945423" w:rsidRPr="00311C61" w:rsidRDefault="00945423"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665D989A" w14:textId="52C2B569" w:rsidR="00945423" w:rsidRPr="00311C61" w:rsidRDefault="00945423" w:rsidP="00305270">
            <w:pPr>
              <w:pStyle w:val="NormalWeb"/>
              <w:jc w:val="center"/>
              <w:rPr>
                <w:rFonts w:ascii="OpenSymbol" w:hAnsi="OpenSymbol"/>
                <w:sz w:val="22"/>
                <w:szCs w:val="22"/>
              </w:rPr>
            </w:pPr>
            <w:r>
              <w:rPr>
                <w:rFonts w:ascii="OpenSymbol" w:hAnsi="OpenSymbol"/>
                <w:sz w:val="22"/>
                <w:szCs w:val="22"/>
              </w:rPr>
              <w:t>0</w:t>
            </w:r>
          </w:p>
        </w:tc>
        <w:tc>
          <w:tcPr>
            <w:tcW w:w="1377" w:type="dxa"/>
            <w:vAlign w:val="center"/>
          </w:tcPr>
          <w:p w14:paraId="2FB4385E" w14:textId="159B5C54" w:rsidR="00945423" w:rsidRPr="00311C61" w:rsidRDefault="00945423" w:rsidP="00305270">
            <w:pPr>
              <w:pStyle w:val="NormalWeb"/>
              <w:jc w:val="center"/>
              <w:rPr>
                <w:rFonts w:ascii="OpenSymbol" w:hAnsi="OpenSymbol"/>
                <w:sz w:val="22"/>
                <w:szCs w:val="22"/>
              </w:rPr>
            </w:pPr>
            <w:r>
              <w:rPr>
                <w:rFonts w:ascii="OpenSymbol" w:hAnsi="OpenSymbol"/>
                <w:sz w:val="22"/>
                <w:szCs w:val="22"/>
              </w:rPr>
              <w:t>95</w:t>
            </w:r>
          </w:p>
        </w:tc>
      </w:tr>
    </w:tbl>
    <w:p w14:paraId="3C593193" w14:textId="77777777" w:rsidR="00945423" w:rsidRDefault="00945423" w:rsidP="00945423"/>
    <w:p w14:paraId="44CFB2D0" w14:textId="582C9FA3" w:rsidR="00945423" w:rsidRPr="004F0863" w:rsidRDefault="00945423" w:rsidP="00945423">
      <w:pPr>
        <w:pStyle w:val="Caption"/>
        <w:keepNext/>
        <w:jc w:val="center"/>
      </w:pPr>
      <w:bookmarkStart w:id="25" w:name="_Toc529185064"/>
      <w:r>
        <w:t xml:space="preserve">Table </w:t>
      </w:r>
      <w:r>
        <w:fldChar w:fldCharType="begin"/>
      </w:r>
      <w:r>
        <w:instrText xml:space="preserve"> SEQ Table \* ARABIC </w:instrText>
      </w:r>
      <w:r>
        <w:fldChar w:fldCharType="separate"/>
      </w:r>
      <w:r w:rsidR="004330F3">
        <w:rPr>
          <w:noProof/>
        </w:rPr>
        <w:t>16</w:t>
      </w:r>
      <w:r>
        <w:fldChar w:fldCharType="end"/>
      </w:r>
      <w:r>
        <w:t xml:space="preserve">: Performance metrics for </w:t>
      </w:r>
      <w:r w:rsidRPr="00945423">
        <w:t>decision tree</w:t>
      </w:r>
      <w:r>
        <w:t xml:space="preserve"> using new dataset.</w:t>
      </w:r>
      <w:bookmarkEnd w:id="25"/>
    </w:p>
    <w:tbl>
      <w:tblPr>
        <w:tblW w:w="6163"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1331"/>
        <w:gridCol w:w="1218"/>
        <w:gridCol w:w="821"/>
        <w:gridCol w:w="821"/>
        <w:gridCol w:w="821"/>
        <w:gridCol w:w="1151"/>
      </w:tblGrid>
      <w:tr w:rsidR="00945423" w:rsidRPr="00311C61" w14:paraId="12BC7D8B" w14:textId="77777777" w:rsidTr="00945423">
        <w:trPr>
          <w:trHeight w:val="320"/>
          <w:jc w:val="center"/>
        </w:trPr>
        <w:tc>
          <w:tcPr>
            <w:tcW w:w="1331" w:type="dxa"/>
            <w:shd w:val="clear" w:color="auto" w:fill="auto"/>
            <w:noWrap/>
            <w:vAlign w:val="center"/>
            <w:hideMark/>
          </w:tcPr>
          <w:p w14:paraId="6F0BAA4E" w14:textId="6132C90F" w:rsidR="00945423" w:rsidRPr="00945423" w:rsidRDefault="00945423" w:rsidP="00305270">
            <w:pPr>
              <w:rPr>
                <w:rFonts w:cs="Calibri"/>
                <w:b/>
                <w:bCs/>
                <w:color w:val="000000"/>
                <w:sz w:val="22"/>
                <w:szCs w:val="22"/>
              </w:rPr>
            </w:pPr>
            <w:r w:rsidRPr="00945423">
              <w:rPr>
                <w:rFonts w:cs="Calibri"/>
                <w:b/>
                <w:bCs/>
                <w:color w:val="000000"/>
                <w:sz w:val="22"/>
                <w:szCs w:val="22"/>
              </w:rPr>
              <w:t>Max. Depth</w:t>
            </w:r>
          </w:p>
        </w:tc>
        <w:tc>
          <w:tcPr>
            <w:tcW w:w="1218" w:type="dxa"/>
            <w:shd w:val="clear" w:color="auto" w:fill="auto"/>
            <w:noWrap/>
            <w:vAlign w:val="center"/>
            <w:hideMark/>
          </w:tcPr>
          <w:p w14:paraId="2D915CE3"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3CA52F55"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28159291"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5EA4917A"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6A6DD620"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F1 Score</w:t>
            </w:r>
          </w:p>
        </w:tc>
      </w:tr>
      <w:tr w:rsidR="00945423" w:rsidRPr="00311C61" w14:paraId="482B8A4C" w14:textId="77777777" w:rsidTr="00945423">
        <w:trPr>
          <w:trHeight w:val="320"/>
          <w:jc w:val="center"/>
        </w:trPr>
        <w:tc>
          <w:tcPr>
            <w:tcW w:w="1331" w:type="dxa"/>
            <w:shd w:val="clear" w:color="auto" w:fill="auto"/>
            <w:noWrap/>
            <w:vAlign w:val="center"/>
            <w:hideMark/>
          </w:tcPr>
          <w:p w14:paraId="6428F0E5" w14:textId="29F07CA2" w:rsidR="00945423" w:rsidRPr="00311C61" w:rsidRDefault="00945423" w:rsidP="00305270">
            <w:pPr>
              <w:ind w:firstLineChars="100" w:firstLine="220"/>
              <w:rPr>
                <w:rFonts w:cs="Calibri"/>
                <w:color w:val="000000"/>
                <w:sz w:val="22"/>
                <w:szCs w:val="22"/>
              </w:rPr>
            </w:pPr>
            <w:r>
              <w:rPr>
                <w:rFonts w:cs="Calibri"/>
                <w:color w:val="000000"/>
                <w:sz w:val="22"/>
                <w:szCs w:val="22"/>
              </w:rPr>
              <w:t>3</w:t>
            </w:r>
          </w:p>
        </w:tc>
        <w:tc>
          <w:tcPr>
            <w:tcW w:w="1218" w:type="dxa"/>
            <w:shd w:val="clear" w:color="auto" w:fill="auto"/>
            <w:noWrap/>
            <w:vAlign w:val="center"/>
            <w:hideMark/>
          </w:tcPr>
          <w:p w14:paraId="11AE7243" w14:textId="499D5236" w:rsidR="00945423" w:rsidRPr="001666AF" w:rsidRDefault="00945423" w:rsidP="00305270">
            <w:pPr>
              <w:pStyle w:val="HTMLPreformatted"/>
              <w:shd w:val="clear" w:color="auto" w:fill="FFFFFF"/>
              <w:wordWrap w:val="0"/>
              <w:jc w:val="center"/>
              <w:rPr>
                <w:rFonts w:ascii="var(--jp-code-font-family)" w:hAnsi="var(--jp-code-font-family)"/>
              </w:rPr>
            </w:pPr>
            <w:r>
              <w:rPr>
                <w:rFonts w:ascii="var(--jp-code-font-family)" w:hAnsi="var(--jp-code-font-family)"/>
              </w:rPr>
              <w:t>0.959</w:t>
            </w:r>
          </w:p>
        </w:tc>
        <w:tc>
          <w:tcPr>
            <w:tcW w:w="821" w:type="dxa"/>
            <w:shd w:val="clear" w:color="auto" w:fill="auto"/>
            <w:noWrap/>
            <w:vAlign w:val="center"/>
            <w:hideMark/>
          </w:tcPr>
          <w:p w14:paraId="6C622B7C" w14:textId="7FC25AC3" w:rsidR="00945423" w:rsidRPr="00311C61" w:rsidRDefault="00945423" w:rsidP="00305270">
            <w:pPr>
              <w:jc w:val="center"/>
              <w:rPr>
                <w:rFonts w:cs="Calibri"/>
                <w:color w:val="000000"/>
                <w:sz w:val="22"/>
                <w:szCs w:val="22"/>
              </w:rPr>
            </w:pPr>
            <w:r>
              <w:rPr>
                <w:rFonts w:cs="Calibri"/>
                <w:color w:val="000000"/>
                <w:sz w:val="22"/>
                <w:szCs w:val="22"/>
              </w:rPr>
              <w:t>0.934</w:t>
            </w:r>
          </w:p>
        </w:tc>
        <w:tc>
          <w:tcPr>
            <w:tcW w:w="821" w:type="dxa"/>
            <w:shd w:val="clear" w:color="auto" w:fill="auto"/>
            <w:noWrap/>
            <w:vAlign w:val="center"/>
            <w:hideMark/>
          </w:tcPr>
          <w:p w14:paraId="0D2B2844" w14:textId="25347F39" w:rsidR="00945423" w:rsidRPr="00311C61" w:rsidRDefault="00945423" w:rsidP="00305270">
            <w:pPr>
              <w:jc w:val="center"/>
              <w:rPr>
                <w:rFonts w:cs="Calibri"/>
                <w:color w:val="000000"/>
                <w:sz w:val="22"/>
                <w:szCs w:val="22"/>
              </w:rPr>
            </w:pPr>
            <w:r>
              <w:rPr>
                <w:rFonts w:cs="Calibri"/>
                <w:color w:val="000000"/>
                <w:sz w:val="22"/>
                <w:szCs w:val="22"/>
              </w:rPr>
              <w:t>0.947</w:t>
            </w:r>
          </w:p>
        </w:tc>
        <w:tc>
          <w:tcPr>
            <w:tcW w:w="821" w:type="dxa"/>
            <w:shd w:val="clear" w:color="auto" w:fill="auto"/>
            <w:noWrap/>
            <w:vAlign w:val="center"/>
            <w:hideMark/>
          </w:tcPr>
          <w:p w14:paraId="4BB461B0" w14:textId="1103A747" w:rsidR="00945423" w:rsidRPr="00311C61" w:rsidRDefault="00945423" w:rsidP="00305270">
            <w:pPr>
              <w:jc w:val="center"/>
              <w:rPr>
                <w:rFonts w:cs="Calibri"/>
                <w:color w:val="000000"/>
                <w:sz w:val="22"/>
                <w:szCs w:val="22"/>
              </w:rPr>
            </w:pPr>
            <w:r>
              <w:rPr>
                <w:rFonts w:cs="Calibri"/>
                <w:color w:val="000000"/>
                <w:sz w:val="22"/>
                <w:szCs w:val="22"/>
              </w:rPr>
              <w:t>0.972</w:t>
            </w:r>
          </w:p>
        </w:tc>
        <w:tc>
          <w:tcPr>
            <w:tcW w:w="1151" w:type="dxa"/>
            <w:shd w:val="clear" w:color="auto" w:fill="auto"/>
            <w:noWrap/>
            <w:vAlign w:val="center"/>
            <w:hideMark/>
          </w:tcPr>
          <w:p w14:paraId="6214847D" w14:textId="5348011B" w:rsidR="00945423" w:rsidRPr="00311C61" w:rsidRDefault="00945423" w:rsidP="00305270">
            <w:pPr>
              <w:jc w:val="center"/>
              <w:rPr>
                <w:rFonts w:cs="Calibri"/>
                <w:color w:val="000000"/>
                <w:sz w:val="22"/>
                <w:szCs w:val="22"/>
              </w:rPr>
            </w:pPr>
            <w:r>
              <w:rPr>
                <w:rFonts w:cs="Calibri"/>
                <w:color w:val="000000"/>
                <w:sz w:val="22"/>
                <w:szCs w:val="22"/>
              </w:rPr>
              <w:t>0.942</w:t>
            </w:r>
          </w:p>
        </w:tc>
      </w:tr>
    </w:tbl>
    <w:p w14:paraId="33B3DF71" w14:textId="54551415" w:rsidR="00945423" w:rsidRDefault="00945423" w:rsidP="00941F6F"/>
    <w:p w14:paraId="5EF039CD" w14:textId="4769A2F5" w:rsidR="00E2379E" w:rsidRDefault="005A0FC9" w:rsidP="00941F6F">
      <w:r>
        <w:t xml:space="preserve">To add context to these values, each model’s accuracy can be compared to the accuracy for the lower dimensional data prediction. </w:t>
      </w:r>
      <w:r w:rsidR="008F0A84">
        <w:t xml:space="preserve">For the </w:t>
      </w:r>
      <w:r w:rsidR="008F0A84">
        <w:rPr>
          <w:i/>
        </w:rPr>
        <w:t>k</w:t>
      </w:r>
      <w:r w:rsidR="008F0A84">
        <w:t xml:space="preserve">-NN model, the original 8-nearest-neighbor model provided 97.7% accuracy using the full data set, which is 3.2% higher than the accuracy for lower dimensional data analysis of 94.5%. Regarding the decision tree analysis, </w:t>
      </w:r>
      <w:r w:rsidR="00CB6A64">
        <w:t>the original 3-maximum-depth decision tree result</w:t>
      </w:r>
      <w:r w:rsidR="00C52B18">
        <w:t>ed in a</w:t>
      </w:r>
      <w:r w:rsidR="00CB6A64">
        <w:t xml:space="preserve"> predictive accuracy on the test set of 97.1%, where the accuracy using lower dimensional data found 95.9% accuracy. This show a 1.2% decrease in the accuracy of the decision tree predictive capability when using the lower dimensional dataset. </w:t>
      </w:r>
    </w:p>
    <w:p w14:paraId="3A9D787B" w14:textId="4623DA9A" w:rsidR="00010476" w:rsidRDefault="00010476">
      <w:pPr>
        <w:spacing w:after="160" w:line="259" w:lineRule="auto"/>
      </w:pPr>
      <w:r>
        <w:br w:type="page"/>
      </w:r>
    </w:p>
    <w:p w14:paraId="68863091" w14:textId="7FA1162C" w:rsidR="00010476" w:rsidRDefault="00010476" w:rsidP="00010476">
      <w:pPr>
        <w:pStyle w:val="Heading1"/>
      </w:pPr>
      <w:r>
        <w:lastRenderedPageBreak/>
        <w:t>References</w:t>
      </w:r>
    </w:p>
    <w:p w14:paraId="61DC8327" w14:textId="7F9D3700" w:rsidR="00010476" w:rsidRPr="00305270" w:rsidRDefault="00305270" w:rsidP="00010476">
      <w:proofErr w:type="spellStart"/>
      <w:r>
        <w:t>Alpaydin</w:t>
      </w:r>
      <w:proofErr w:type="spellEnd"/>
      <w:r>
        <w:t xml:space="preserve">, </w:t>
      </w:r>
      <w:proofErr w:type="spellStart"/>
      <w:r>
        <w:t>Ethem</w:t>
      </w:r>
      <w:proofErr w:type="spellEnd"/>
      <w:r>
        <w:t xml:space="preserve">. </w:t>
      </w:r>
      <w:r>
        <w:rPr>
          <w:i/>
        </w:rPr>
        <w:t>Introduction to Machine Learning</w:t>
      </w:r>
      <w:r>
        <w:t xml:space="preserve">. Third Edition. The MIT Press. Cambridge, Massachusetts. </w:t>
      </w:r>
      <w:r w:rsidR="00FE74EF">
        <w:t>(</w:t>
      </w:r>
      <w:r w:rsidR="004779D6">
        <w:t>2014</w:t>
      </w:r>
      <w:r w:rsidR="00FE74EF">
        <w:t>)</w:t>
      </w:r>
      <w:r w:rsidR="0098026A">
        <w:t>.</w:t>
      </w:r>
      <w:r w:rsidR="00FE74EF">
        <w:t xml:space="preserve"> </w:t>
      </w:r>
      <w:r w:rsidR="004779D6">
        <w:t xml:space="preserve">ISBN: </w:t>
      </w:r>
      <w:r w:rsidR="004779D6" w:rsidRPr="004779D6">
        <w:t>978-0-26</w:t>
      </w:r>
      <w:bookmarkStart w:id="26" w:name="_GoBack"/>
      <w:bookmarkEnd w:id="26"/>
      <w:r w:rsidR="004779D6" w:rsidRPr="004779D6">
        <w:t>2-02818-9</w:t>
      </w:r>
      <w:r w:rsidR="004779D6">
        <w:t>.</w:t>
      </w:r>
    </w:p>
    <w:sectPr w:rsidR="00010476" w:rsidRPr="00305270" w:rsidSect="00635A04">
      <w:foot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26053C" w14:textId="77777777" w:rsidR="00604D7F" w:rsidRDefault="00604D7F" w:rsidP="0085283C">
      <w:r>
        <w:separator/>
      </w:r>
    </w:p>
  </w:endnote>
  <w:endnote w:type="continuationSeparator" w:id="0">
    <w:p w14:paraId="10A3513C" w14:textId="77777777" w:rsidR="00604D7F" w:rsidRDefault="00604D7F"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20B0604020202020204"/>
    <w:charset w:val="00"/>
    <w:family w:val="roman"/>
    <w:notTrueType/>
    <w:pitch w:val="default"/>
  </w:font>
  <w:font w:name="OpenSymbol">
    <w:altName w:val="Cambria"/>
    <w:panose1 w:val="020B0604020202020204"/>
    <w:charset w:val="00"/>
    <w:family w:val="roman"/>
    <w:notTrueType/>
    <w:pitch w:val="default"/>
  </w:font>
  <w:font w:name="var(--jp-code-font-family)">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305270" w:rsidRDefault="00305270"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305270" w:rsidRDefault="00305270"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D1E9E9" w14:textId="77777777" w:rsidR="00604D7F" w:rsidRDefault="00604D7F" w:rsidP="0085283C">
      <w:r>
        <w:separator/>
      </w:r>
    </w:p>
  </w:footnote>
  <w:footnote w:type="continuationSeparator" w:id="0">
    <w:p w14:paraId="44F92520" w14:textId="77777777" w:rsidR="00604D7F" w:rsidRDefault="00604D7F" w:rsidP="00852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7"/>
  </w:num>
  <w:num w:numId="2">
    <w:abstractNumId w:val="9"/>
  </w:num>
  <w:num w:numId="3">
    <w:abstractNumId w:val="4"/>
  </w:num>
  <w:num w:numId="4">
    <w:abstractNumId w:val="1"/>
  </w:num>
  <w:num w:numId="5">
    <w:abstractNumId w:val="10"/>
  </w:num>
  <w:num w:numId="6">
    <w:abstractNumId w:val="11"/>
  </w:num>
  <w:num w:numId="7">
    <w:abstractNumId w:val="2"/>
  </w:num>
  <w:num w:numId="8">
    <w:abstractNumId w:val="8"/>
  </w:num>
  <w:num w:numId="9">
    <w:abstractNumId w:val="0"/>
  </w:num>
  <w:num w:numId="10">
    <w:abstractNumId w:val="6"/>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0476"/>
    <w:rsid w:val="00017B00"/>
    <w:rsid w:val="00021163"/>
    <w:rsid w:val="00021F5A"/>
    <w:rsid w:val="00026270"/>
    <w:rsid w:val="0003099F"/>
    <w:rsid w:val="00045C40"/>
    <w:rsid w:val="000469A2"/>
    <w:rsid w:val="000513E6"/>
    <w:rsid w:val="00051F8A"/>
    <w:rsid w:val="00053490"/>
    <w:rsid w:val="00054DC1"/>
    <w:rsid w:val="000609CF"/>
    <w:rsid w:val="000657E9"/>
    <w:rsid w:val="00065E1D"/>
    <w:rsid w:val="00066CDC"/>
    <w:rsid w:val="00067EF9"/>
    <w:rsid w:val="0007054E"/>
    <w:rsid w:val="00072641"/>
    <w:rsid w:val="00074D48"/>
    <w:rsid w:val="00077401"/>
    <w:rsid w:val="00077C7E"/>
    <w:rsid w:val="00084957"/>
    <w:rsid w:val="0009051B"/>
    <w:rsid w:val="00095856"/>
    <w:rsid w:val="000B50E8"/>
    <w:rsid w:val="000B536E"/>
    <w:rsid w:val="000C1464"/>
    <w:rsid w:val="000C1701"/>
    <w:rsid w:val="000D362B"/>
    <w:rsid w:val="000D54F5"/>
    <w:rsid w:val="000E11A9"/>
    <w:rsid w:val="000E3D6D"/>
    <w:rsid w:val="000E561F"/>
    <w:rsid w:val="000E6CE2"/>
    <w:rsid w:val="000E7C66"/>
    <w:rsid w:val="000F2ED9"/>
    <w:rsid w:val="000F3566"/>
    <w:rsid w:val="000F5FAB"/>
    <w:rsid w:val="000F7850"/>
    <w:rsid w:val="0010078A"/>
    <w:rsid w:val="00102938"/>
    <w:rsid w:val="00105C9D"/>
    <w:rsid w:val="00107F23"/>
    <w:rsid w:val="00110951"/>
    <w:rsid w:val="00120078"/>
    <w:rsid w:val="001214D3"/>
    <w:rsid w:val="001316C8"/>
    <w:rsid w:val="001323AF"/>
    <w:rsid w:val="00134C88"/>
    <w:rsid w:val="00142E31"/>
    <w:rsid w:val="00147F26"/>
    <w:rsid w:val="00152A26"/>
    <w:rsid w:val="00153E2D"/>
    <w:rsid w:val="001600B4"/>
    <w:rsid w:val="001610D1"/>
    <w:rsid w:val="001612FD"/>
    <w:rsid w:val="001633DA"/>
    <w:rsid w:val="001636F5"/>
    <w:rsid w:val="001658C3"/>
    <w:rsid w:val="00165911"/>
    <w:rsid w:val="001666AF"/>
    <w:rsid w:val="001763A6"/>
    <w:rsid w:val="00177570"/>
    <w:rsid w:val="001949D4"/>
    <w:rsid w:val="001A391C"/>
    <w:rsid w:val="001A4451"/>
    <w:rsid w:val="001B4C65"/>
    <w:rsid w:val="001B6CF6"/>
    <w:rsid w:val="001C24CC"/>
    <w:rsid w:val="001D1289"/>
    <w:rsid w:val="001D74BA"/>
    <w:rsid w:val="001E0FA0"/>
    <w:rsid w:val="001E2378"/>
    <w:rsid w:val="001E3266"/>
    <w:rsid w:val="001E6CFC"/>
    <w:rsid w:val="001F0C54"/>
    <w:rsid w:val="001F1BF7"/>
    <w:rsid w:val="001F29B0"/>
    <w:rsid w:val="001F70C8"/>
    <w:rsid w:val="0020163F"/>
    <w:rsid w:val="002023FE"/>
    <w:rsid w:val="0020371B"/>
    <w:rsid w:val="00210E12"/>
    <w:rsid w:val="00212749"/>
    <w:rsid w:val="00212CC9"/>
    <w:rsid w:val="00214250"/>
    <w:rsid w:val="00214D7A"/>
    <w:rsid w:val="00215C2D"/>
    <w:rsid w:val="0022166D"/>
    <w:rsid w:val="002247D6"/>
    <w:rsid w:val="00225664"/>
    <w:rsid w:val="002269EE"/>
    <w:rsid w:val="00233516"/>
    <w:rsid w:val="00233C7A"/>
    <w:rsid w:val="00244720"/>
    <w:rsid w:val="002525CB"/>
    <w:rsid w:val="00255D2F"/>
    <w:rsid w:val="002573C4"/>
    <w:rsid w:val="002606CA"/>
    <w:rsid w:val="002609AF"/>
    <w:rsid w:val="00261CE7"/>
    <w:rsid w:val="00261EDE"/>
    <w:rsid w:val="002651E3"/>
    <w:rsid w:val="00267670"/>
    <w:rsid w:val="00270C1F"/>
    <w:rsid w:val="00281016"/>
    <w:rsid w:val="00283AE2"/>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6CA4"/>
    <w:rsid w:val="003174CA"/>
    <w:rsid w:val="00325356"/>
    <w:rsid w:val="0032648C"/>
    <w:rsid w:val="003268B4"/>
    <w:rsid w:val="00330B74"/>
    <w:rsid w:val="00331409"/>
    <w:rsid w:val="003361AA"/>
    <w:rsid w:val="00341E37"/>
    <w:rsid w:val="00342490"/>
    <w:rsid w:val="0034321B"/>
    <w:rsid w:val="00344492"/>
    <w:rsid w:val="003453FB"/>
    <w:rsid w:val="00353F0B"/>
    <w:rsid w:val="00354C57"/>
    <w:rsid w:val="00357622"/>
    <w:rsid w:val="00363B7E"/>
    <w:rsid w:val="00365FE1"/>
    <w:rsid w:val="00374E62"/>
    <w:rsid w:val="00375524"/>
    <w:rsid w:val="00386E73"/>
    <w:rsid w:val="00393520"/>
    <w:rsid w:val="0039388F"/>
    <w:rsid w:val="003A00F5"/>
    <w:rsid w:val="003C4D46"/>
    <w:rsid w:val="003C68B0"/>
    <w:rsid w:val="003C744C"/>
    <w:rsid w:val="003D1E81"/>
    <w:rsid w:val="003E3147"/>
    <w:rsid w:val="00426D0A"/>
    <w:rsid w:val="00430920"/>
    <w:rsid w:val="00430FC8"/>
    <w:rsid w:val="004330F3"/>
    <w:rsid w:val="00436025"/>
    <w:rsid w:val="00444444"/>
    <w:rsid w:val="00446819"/>
    <w:rsid w:val="00447C67"/>
    <w:rsid w:val="004519D0"/>
    <w:rsid w:val="00453C52"/>
    <w:rsid w:val="0045431A"/>
    <w:rsid w:val="00456953"/>
    <w:rsid w:val="00456C03"/>
    <w:rsid w:val="00461D07"/>
    <w:rsid w:val="0047673F"/>
    <w:rsid w:val="004779D6"/>
    <w:rsid w:val="00481EFD"/>
    <w:rsid w:val="00483091"/>
    <w:rsid w:val="00490A77"/>
    <w:rsid w:val="004952F4"/>
    <w:rsid w:val="004A2481"/>
    <w:rsid w:val="004B09A6"/>
    <w:rsid w:val="004B2D2F"/>
    <w:rsid w:val="004B5332"/>
    <w:rsid w:val="004C774F"/>
    <w:rsid w:val="004D0502"/>
    <w:rsid w:val="004D1879"/>
    <w:rsid w:val="004D190A"/>
    <w:rsid w:val="004D7939"/>
    <w:rsid w:val="004E1169"/>
    <w:rsid w:val="004E1B82"/>
    <w:rsid w:val="004E3FC9"/>
    <w:rsid w:val="004E4C58"/>
    <w:rsid w:val="004E6C38"/>
    <w:rsid w:val="004F0863"/>
    <w:rsid w:val="004F0CD8"/>
    <w:rsid w:val="0050121B"/>
    <w:rsid w:val="0050328B"/>
    <w:rsid w:val="00514596"/>
    <w:rsid w:val="00517EC8"/>
    <w:rsid w:val="005260AD"/>
    <w:rsid w:val="005305DF"/>
    <w:rsid w:val="00543B72"/>
    <w:rsid w:val="00555056"/>
    <w:rsid w:val="00556407"/>
    <w:rsid w:val="00563359"/>
    <w:rsid w:val="00563DD8"/>
    <w:rsid w:val="00571E98"/>
    <w:rsid w:val="005731F5"/>
    <w:rsid w:val="00577DF1"/>
    <w:rsid w:val="00582CC3"/>
    <w:rsid w:val="0058659F"/>
    <w:rsid w:val="00587726"/>
    <w:rsid w:val="00587C9B"/>
    <w:rsid w:val="005960C3"/>
    <w:rsid w:val="005A0FC9"/>
    <w:rsid w:val="005A30A8"/>
    <w:rsid w:val="005A61D1"/>
    <w:rsid w:val="005A7F88"/>
    <w:rsid w:val="005B167B"/>
    <w:rsid w:val="005B2669"/>
    <w:rsid w:val="005B5563"/>
    <w:rsid w:val="005B5DE4"/>
    <w:rsid w:val="005C2861"/>
    <w:rsid w:val="005C29FC"/>
    <w:rsid w:val="005C56C1"/>
    <w:rsid w:val="005C5869"/>
    <w:rsid w:val="005E55F7"/>
    <w:rsid w:val="005E6597"/>
    <w:rsid w:val="005E7EDD"/>
    <w:rsid w:val="00600A9E"/>
    <w:rsid w:val="00604D7F"/>
    <w:rsid w:val="00610875"/>
    <w:rsid w:val="006117F6"/>
    <w:rsid w:val="006179CD"/>
    <w:rsid w:val="00620234"/>
    <w:rsid w:val="00624474"/>
    <w:rsid w:val="00624C52"/>
    <w:rsid w:val="00635A0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E66"/>
    <w:rsid w:val="00697078"/>
    <w:rsid w:val="00697E70"/>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5E3D"/>
    <w:rsid w:val="0072519C"/>
    <w:rsid w:val="007252BB"/>
    <w:rsid w:val="00725554"/>
    <w:rsid w:val="00727C25"/>
    <w:rsid w:val="00727EE0"/>
    <w:rsid w:val="007307E5"/>
    <w:rsid w:val="007401B2"/>
    <w:rsid w:val="0074278D"/>
    <w:rsid w:val="00742A72"/>
    <w:rsid w:val="00745C19"/>
    <w:rsid w:val="00746EED"/>
    <w:rsid w:val="0075014B"/>
    <w:rsid w:val="00752248"/>
    <w:rsid w:val="00756A74"/>
    <w:rsid w:val="00762514"/>
    <w:rsid w:val="0076722C"/>
    <w:rsid w:val="00770AF9"/>
    <w:rsid w:val="00777DC0"/>
    <w:rsid w:val="00785029"/>
    <w:rsid w:val="007867E2"/>
    <w:rsid w:val="00786951"/>
    <w:rsid w:val="007A4934"/>
    <w:rsid w:val="007A70B2"/>
    <w:rsid w:val="007B263F"/>
    <w:rsid w:val="007B30AC"/>
    <w:rsid w:val="007B5D80"/>
    <w:rsid w:val="007C0ECA"/>
    <w:rsid w:val="007C11A7"/>
    <w:rsid w:val="007C592E"/>
    <w:rsid w:val="007D66B8"/>
    <w:rsid w:val="007F084C"/>
    <w:rsid w:val="007F4A3F"/>
    <w:rsid w:val="007F53D1"/>
    <w:rsid w:val="00805A64"/>
    <w:rsid w:val="00806B90"/>
    <w:rsid w:val="00815C23"/>
    <w:rsid w:val="00816301"/>
    <w:rsid w:val="00820E1E"/>
    <w:rsid w:val="00823099"/>
    <w:rsid w:val="00823717"/>
    <w:rsid w:val="008249CC"/>
    <w:rsid w:val="0082602A"/>
    <w:rsid w:val="00826261"/>
    <w:rsid w:val="008335D3"/>
    <w:rsid w:val="00841282"/>
    <w:rsid w:val="008422FD"/>
    <w:rsid w:val="00842A7E"/>
    <w:rsid w:val="00842E3B"/>
    <w:rsid w:val="00845E0C"/>
    <w:rsid w:val="00846C5D"/>
    <w:rsid w:val="008503C3"/>
    <w:rsid w:val="0085283C"/>
    <w:rsid w:val="008553E9"/>
    <w:rsid w:val="0086027B"/>
    <w:rsid w:val="0086343B"/>
    <w:rsid w:val="00866BC5"/>
    <w:rsid w:val="00867A32"/>
    <w:rsid w:val="00875330"/>
    <w:rsid w:val="00876990"/>
    <w:rsid w:val="008773D2"/>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7BAE"/>
    <w:rsid w:val="008D0C44"/>
    <w:rsid w:val="008D2424"/>
    <w:rsid w:val="008E488E"/>
    <w:rsid w:val="008E5FA7"/>
    <w:rsid w:val="008F0A84"/>
    <w:rsid w:val="008F2007"/>
    <w:rsid w:val="008F2B2E"/>
    <w:rsid w:val="008F5035"/>
    <w:rsid w:val="00902639"/>
    <w:rsid w:val="00902796"/>
    <w:rsid w:val="00903F76"/>
    <w:rsid w:val="00910525"/>
    <w:rsid w:val="00910A7A"/>
    <w:rsid w:val="00915501"/>
    <w:rsid w:val="00923431"/>
    <w:rsid w:val="00926EDF"/>
    <w:rsid w:val="0093445B"/>
    <w:rsid w:val="00934DA8"/>
    <w:rsid w:val="00941672"/>
    <w:rsid w:val="00941F6F"/>
    <w:rsid w:val="00945423"/>
    <w:rsid w:val="0095238B"/>
    <w:rsid w:val="009545E2"/>
    <w:rsid w:val="009546D4"/>
    <w:rsid w:val="009575BC"/>
    <w:rsid w:val="009614FF"/>
    <w:rsid w:val="00965799"/>
    <w:rsid w:val="0098026A"/>
    <w:rsid w:val="0098108B"/>
    <w:rsid w:val="00981810"/>
    <w:rsid w:val="00987E7A"/>
    <w:rsid w:val="00991B0D"/>
    <w:rsid w:val="009941A4"/>
    <w:rsid w:val="00996D78"/>
    <w:rsid w:val="00997B0B"/>
    <w:rsid w:val="009A25D3"/>
    <w:rsid w:val="009A4C7F"/>
    <w:rsid w:val="009A694F"/>
    <w:rsid w:val="009B161F"/>
    <w:rsid w:val="009C0EF8"/>
    <w:rsid w:val="009C36E2"/>
    <w:rsid w:val="009C4B3E"/>
    <w:rsid w:val="009C5FC8"/>
    <w:rsid w:val="009C680B"/>
    <w:rsid w:val="009D249D"/>
    <w:rsid w:val="009D2D80"/>
    <w:rsid w:val="009E2DFC"/>
    <w:rsid w:val="009F1753"/>
    <w:rsid w:val="009F3CDC"/>
    <w:rsid w:val="00A0015A"/>
    <w:rsid w:val="00A06AFF"/>
    <w:rsid w:val="00A10ACA"/>
    <w:rsid w:val="00A12C3B"/>
    <w:rsid w:val="00A14228"/>
    <w:rsid w:val="00A2168D"/>
    <w:rsid w:val="00A21AD6"/>
    <w:rsid w:val="00A225ED"/>
    <w:rsid w:val="00A25E58"/>
    <w:rsid w:val="00A30980"/>
    <w:rsid w:val="00A315D7"/>
    <w:rsid w:val="00A3511A"/>
    <w:rsid w:val="00A3639A"/>
    <w:rsid w:val="00A41F17"/>
    <w:rsid w:val="00A46670"/>
    <w:rsid w:val="00A539B7"/>
    <w:rsid w:val="00A564DE"/>
    <w:rsid w:val="00A56F66"/>
    <w:rsid w:val="00A609FF"/>
    <w:rsid w:val="00A64392"/>
    <w:rsid w:val="00A6481B"/>
    <w:rsid w:val="00A6481E"/>
    <w:rsid w:val="00A73CCE"/>
    <w:rsid w:val="00A7428B"/>
    <w:rsid w:val="00A75122"/>
    <w:rsid w:val="00A80DE4"/>
    <w:rsid w:val="00A8109E"/>
    <w:rsid w:val="00A81B4F"/>
    <w:rsid w:val="00A86A1B"/>
    <w:rsid w:val="00A911C5"/>
    <w:rsid w:val="00A91E54"/>
    <w:rsid w:val="00AA04F4"/>
    <w:rsid w:val="00AA265A"/>
    <w:rsid w:val="00AA2CCB"/>
    <w:rsid w:val="00AC2AAE"/>
    <w:rsid w:val="00AC373B"/>
    <w:rsid w:val="00AD0DA0"/>
    <w:rsid w:val="00AD48D4"/>
    <w:rsid w:val="00AD5FCB"/>
    <w:rsid w:val="00AD7E40"/>
    <w:rsid w:val="00AE46D1"/>
    <w:rsid w:val="00AE56A3"/>
    <w:rsid w:val="00AE6FD1"/>
    <w:rsid w:val="00AF43BB"/>
    <w:rsid w:val="00B119C0"/>
    <w:rsid w:val="00B12CA5"/>
    <w:rsid w:val="00B12D84"/>
    <w:rsid w:val="00B14DA4"/>
    <w:rsid w:val="00B1516E"/>
    <w:rsid w:val="00B216AB"/>
    <w:rsid w:val="00B22496"/>
    <w:rsid w:val="00B25312"/>
    <w:rsid w:val="00B310D5"/>
    <w:rsid w:val="00B350E7"/>
    <w:rsid w:val="00B41D80"/>
    <w:rsid w:val="00B43C5F"/>
    <w:rsid w:val="00B57D60"/>
    <w:rsid w:val="00B619A5"/>
    <w:rsid w:val="00B70036"/>
    <w:rsid w:val="00B7131D"/>
    <w:rsid w:val="00B73F87"/>
    <w:rsid w:val="00B77A86"/>
    <w:rsid w:val="00B8369A"/>
    <w:rsid w:val="00B83CD0"/>
    <w:rsid w:val="00B86976"/>
    <w:rsid w:val="00BB0B18"/>
    <w:rsid w:val="00BB1695"/>
    <w:rsid w:val="00BB3268"/>
    <w:rsid w:val="00BB40F4"/>
    <w:rsid w:val="00BC1867"/>
    <w:rsid w:val="00BD05CA"/>
    <w:rsid w:val="00BD1B15"/>
    <w:rsid w:val="00BD35D7"/>
    <w:rsid w:val="00BD70B3"/>
    <w:rsid w:val="00BE3E47"/>
    <w:rsid w:val="00BE4EB3"/>
    <w:rsid w:val="00BE7560"/>
    <w:rsid w:val="00BF40DD"/>
    <w:rsid w:val="00BF689F"/>
    <w:rsid w:val="00C01A10"/>
    <w:rsid w:val="00C0367E"/>
    <w:rsid w:val="00C064FF"/>
    <w:rsid w:val="00C14B86"/>
    <w:rsid w:val="00C17027"/>
    <w:rsid w:val="00C253EC"/>
    <w:rsid w:val="00C25FA3"/>
    <w:rsid w:val="00C30D94"/>
    <w:rsid w:val="00C31814"/>
    <w:rsid w:val="00C31B9E"/>
    <w:rsid w:val="00C31BE2"/>
    <w:rsid w:val="00C375F5"/>
    <w:rsid w:val="00C37B84"/>
    <w:rsid w:val="00C41485"/>
    <w:rsid w:val="00C52B18"/>
    <w:rsid w:val="00C556DF"/>
    <w:rsid w:val="00C65C19"/>
    <w:rsid w:val="00C672E2"/>
    <w:rsid w:val="00C740BC"/>
    <w:rsid w:val="00C76BD6"/>
    <w:rsid w:val="00C9344F"/>
    <w:rsid w:val="00C93BC1"/>
    <w:rsid w:val="00C9577A"/>
    <w:rsid w:val="00C96B7A"/>
    <w:rsid w:val="00C97D33"/>
    <w:rsid w:val="00CA406A"/>
    <w:rsid w:val="00CA6C73"/>
    <w:rsid w:val="00CB11F1"/>
    <w:rsid w:val="00CB6A64"/>
    <w:rsid w:val="00CC0ADB"/>
    <w:rsid w:val="00CC7A39"/>
    <w:rsid w:val="00CD1096"/>
    <w:rsid w:val="00CD2EE9"/>
    <w:rsid w:val="00CD5796"/>
    <w:rsid w:val="00CD6014"/>
    <w:rsid w:val="00CE14A8"/>
    <w:rsid w:val="00CE1C6C"/>
    <w:rsid w:val="00CE5BB1"/>
    <w:rsid w:val="00CE70CF"/>
    <w:rsid w:val="00CF6674"/>
    <w:rsid w:val="00D00F4A"/>
    <w:rsid w:val="00D034DB"/>
    <w:rsid w:val="00D04338"/>
    <w:rsid w:val="00D06537"/>
    <w:rsid w:val="00D14B98"/>
    <w:rsid w:val="00D15137"/>
    <w:rsid w:val="00D16CAC"/>
    <w:rsid w:val="00D17289"/>
    <w:rsid w:val="00D31F2D"/>
    <w:rsid w:val="00D40E07"/>
    <w:rsid w:val="00D412E3"/>
    <w:rsid w:val="00D5665C"/>
    <w:rsid w:val="00D62ED5"/>
    <w:rsid w:val="00D678E4"/>
    <w:rsid w:val="00D8558F"/>
    <w:rsid w:val="00D93222"/>
    <w:rsid w:val="00D93931"/>
    <w:rsid w:val="00D9564A"/>
    <w:rsid w:val="00D95698"/>
    <w:rsid w:val="00D97099"/>
    <w:rsid w:val="00DA38DF"/>
    <w:rsid w:val="00DB2B39"/>
    <w:rsid w:val="00DB3399"/>
    <w:rsid w:val="00DB3854"/>
    <w:rsid w:val="00DC2876"/>
    <w:rsid w:val="00DC6061"/>
    <w:rsid w:val="00DC796E"/>
    <w:rsid w:val="00DD1039"/>
    <w:rsid w:val="00DD31AE"/>
    <w:rsid w:val="00DD4AA3"/>
    <w:rsid w:val="00DE768C"/>
    <w:rsid w:val="00DF00D0"/>
    <w:rsid w:val="00DF276B"/>
    <w:rsid w:val="00DF39A2"/>
    <w:rsid w:val="00DF7629"/>
    <w:rsid w:val="00E02F34"/>
    <w:rsid w:val="00E2140E"/>
    <w:rsid w:val="00E2379E"/>
    <w:rsid w:val="00E27CBC"/>
    <w:rsid w:val="00E470C4"/>
    <w:rsid w:val="00E533D2"/>
    <w:rsid w:val="00E54F40"/>
    <w:rsid w:val="00E565F7"/>
    <w:rsid w:val="00E61149"/>
    <w:rsid w:val="00E67FED"/>
    <w:rsid w:val="00E71CBB"/>
    <w:rsid w:val="00E75737"/>
    <w:rsid w:val="00E8035D"/>
    <w:rsid w:val="00E82F74"/>
    <w:rsid w:val="00E846EA"/>
    <w:rsid w:val="00E92E4A"/>
    <w:rsid w:val="00E97267"/>
    <w:rsid w:val="00E97C58"/>
    <w:rsid w:val="00EA135A"/>
    <w:rsid w:val="00EA2465"/>
    <w:rsid w:val="00EA4A84"/>
    <w:rsid w:val="00EA5B22"/>
    <w:rsid w:val="00EA655F"/>
    <w:rsid w:val="00EB0272"/>
    <w:rsid w:val="00EB3178"/>
    <w:rsid w:val="00EB39C0"/>
    <w:rsid w:val="00EB453E"/>
    <w:rsid w:val="00EC2465"/>
    <w:rsid w:val="00EC64E8"/>
    <w:rsid w:val="00ED36B0"/>
    <w:rsid w:val="00EE0AC1"/>
    <w:rsid w:val="00EF542F"/>
    <w:rsid w:val="00EF61A7"/>
    <w:rsid w:val="00F219E8"/>
    <w:rsid w:val="00F22536"/>
    <w:rsid w:val="00F22F0F"/>
    <w:rsid w:val="00F24082"/>
    <w:rsid w:val="00F25EF1"/>
    <w:rsid w:val="00F34258"/>
    <w:rsid w:val="00F40C1B"/>
    <w:rsid w:val="00F542BB"/>
    <w:rsid w:val="00F55402"/>
    <w:rsid w:val="00F56DC6"/>
    <w:rsid w:val="00F62019"/>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C"/>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2F680-36B4-8B4A-B5E6-F49218A0B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1121</TotalTime>
  <Pages>18</Pages>
  <Words>4588</Words>
  <Characters>26158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532</cp:revision>
  <cp:lastPrinted>2018-10-23T03:22:00Z</cp:lastPrinted>
  <dcterms:created xsi:type="dcterms:W3CDTF">2018-10-16T00:05:00Z</dcterms:created>
  <dcterms:modified xsi:type="dcterms:W3CDTF">2018-11-05T17:53:00Z</dcterms:modified>
</cp:coreProperties>
</file>