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524DDB" w14:textId="4AECECBA" w:rsidR="00E27333" w:rsidRPr="00DB184D" w:rsidRDefault="00E27333" w:rsidP="00E27333">
      <w:pPr>
        <w:pStyle w:val="Heading1"/>
        <w:contextualSpacing/>
        <w:jc w:val="center"/>
        <w:rPr>
          <w:rFonts w:ascii="Times New Roman" w:hAnsi="Times New Roman" w:cs="Times New Roman"/>
          <w:sz w:val="52"/>
        </w:rPr>
      </w:pPr>
      <w:bookmarkStart w:id="0" w:name="_Toc531775059"/>
      <w:bookmarkStart w:id="1" w:name="_Toc531789240"/>
      <w:r>
        <w:rPr>
          <w:rFonts w:ascii="Times New Roman" w:hAnsi="Times New Roman" w:cs="Times New Roman"/>
          <w:sz w:val="52"/>
        </w:rPr>
        <w:t>Support Vector Clasification</w:t>
      </w:r>
      <w:bookmarkEnd w:id="0"/>
      <w:bookmarkEnd w:id="1"/>
    </w:p>
    <w:p w14:paraId="2281B316" w14:textId="77777777" w:rsidR="00E27333" w:rsidRPr="00DB184D" w:rsidRDefault="00E27333" w:rsidP="00E27333"/>
    <w:p w14:paraId="64C01560" w14:textId="77777777" w:rsidR="00E27333" w:rsidRPr="00DB184D" w:rsidRDefault="00E27333" w:rsidP="00E27333"/>
    <w:p w14:paraId="38010188" w14:textId="77777777" w:rsidR="00E27333" w:rsidRPr="00DB184D" w:rsidRDefault="00E27333" w:rsidP="00E27333"/>
    <w:p w14:paraId="19A48956" w14:textId="77777777" w:rsidR="00E27333" w:rsidRPr="00DB184D" w:rsidRDefault="00E27333" w:rsidP="00E27333"/>
    <w:p w14:paraId="5835744B" w14:textId="77777777" w:rsidR="00E27333" w:rsidRPr="00DB184D" w:rsidRDefault="00E27333" w:rsidP="00E27333"/>
    <w:p w14:paraId="15BB491A" w14:textId="77777777" w:rsidR="00E27333" w:rsidRPr="00DB184D" w:rsidRDefault="00E27333" w:rsidP="00E27333"/>
    <w:p w14:paraId="4CF0147B" w14:textId="77777777" w:rsidR="00E27333" w:rsidRPr="00DB184D" w:rsidRDefault="00E27333" w:rsidP="00E27333"/>
    <w:p w14:paraId="314E88B4" w14:textId="77777777" w:rsidR="00E27333" w:rsidRPr="00DB184D" w:rsidRDefault="00E27333" w:rsidP="00E27333"/>
    <w:p w14:paraId="2CDF28F3" w14:textId="77777777" w:rsidR="00E27333" w:rsidRPr="00DB184D" w:rsidRDefault="00E27333" w:rsidP="00E27333"/>
    <w:p w14:paraId="0832B7AA" w14:textId="77777777" w:rsidR="00E27333" w:rsidRPr="00DB184D" w:rsidRDefault="00E27333" w:rsidP="00E27333"/>
    <w:p w14:paraId="1CBCAFE1" w14:textId="77777777" w:rsidR="00E27333" w:rsidRPr="00DB184D" w:rsidRDefault="00E27333" w:rsidP="00E27333">
      <w:pPr>
        <w:jc w:val="center"/>
        <w:rPr>
          <w:sz w:val="44"/>
        </w:rPr>
      </w:pPr>
      <w:r w:rsidRPr="00DB184D">
        <w:rPr>
          <w:sz w:val="44"/>
        </w:rPr>
        <w:t>Ian R. Stewart</w:t>
      </w:r>
    </w:p>
    <w:p w14:paraId="0DB40A48" w14:textId="77777777" w:rsidR="00E27333" w:rsidRPr="00DB184D" w:rsidRDefault="00E27333" w:rsidP="00E27333">
      <w:pPr>
        <w:jc w:val="center"/>
      </w:pPr>
    </w:p>
    <w:p w14:paraId="4EFB20D5" w14:textId="77777777" w:rsidR="00E27333" w:rsidRPr="00DB184D" w:rsidRDefault="00E27333" w:rsidP="00E27333">
      <w:pPr>
        <w:jc w:val="center"/>
      </w:pPr>
    </w:p>
    <w:p w14:paraId="13275975" w14:textId="77777777" w:rsidR="00E27333" w:rsidRPr="00DB184D" w:rsidRDefault="00E27333" w:rsidP="00E27333">
      <w:pPr>
        <w:jc w:val="center"/>
      </w:pPr>
    </w:p>
    <w:p w14:paraId="679F9B51" w14:textId="77777777" w:rsidR="00E27333" w:rsidRPr="00DB184D" w:rsidRDefault="00E27333" w:rsidP="00E27333">
      <w:pPr>
        <w:jc w:val="center"/>
      </w:pPr>
    </w:p>
    <w:p w14:paraId="71166D01" w14:textId="77777777" w:rsidR="00E27333" w:rsidRPr="00DB184D" w:rsidRDefault="00E27333" w:rsidP="00E27333">
      <w:pPr>
        <w:jc w:val="center"/>
      </w:pPr>
    </w:p>
    <w:p w14:paraId="0460C5DD" w14:textId="77777777" w:rsidR="00E27333" w:rsidRPr="00DB184D" w:rsidRDefault="00E27333" w:rsidP="00E27333">
      <w:pPr>
        <w:jc w:val="center"/>
      </w:pPr>
    </w:p>
    <w:p w14:paraId="0F936490" w14:textId="77777777" w:rsidR="00E27333" w:rsidRPr="00DB184D" w:rsidRDefault="00E27333" w:rsidP="00E27333">
      <w:pPr>
        <w:jc w:val="center"/>
      </w:pPr>
    </w:p>
    <w:p w14:paraId="2485A169" w14:textId="77777777" w:rsidR="00E27333" w:rsidRPr="00DB184D" w:rsidRDefault="00E27333" w:rsidP="00E27333">
      <w:pPr>
        <w:jc w:val="center"/>
      </w:pPr>
    </w:p>
    <w:p w14:paraId="358DFC5B" w14:textId="77777777" w:rsidR="00E27333" w:rsidRPr="00DB184D" w:rsidRDefault="00E27333" w:rsidP="00E27333">
      <w:pPr>
        <w:jc w:val="center"/>
      </w:pPr>
    </w:p>
    <w:p w14:paraId="23170647" w14:textId="77777777" w:rsidR="00E27333" w:rsidRPr="00DB184D" w:rsidRDefault="00E27333" w:rsidP="00E27333">
      <w:pPr>
        <w:jc w:val="center"/>
      </w:pPr>
    </w:p>
    <w:p w14:paraId="455895C1" w14:textId="77777777" w:rsidR="00E27333" w:rsidRPr="00DB184D" w:rsidRDefault="00E27333" w:rsidP="00E27333">
      <w:pPr>
        <w:jc w:val="center"/>
      </w:pPr>
    </w:p>
    <w:p w14:paraId="7275DD49" w14:textId="77777777" w:rsidR="00E27333" w:rsidRPr="00DB184D" w:rsidRDefault="00E27333" w:rsidP="00E27333">
      <w:pPr>
        <w:jc w:val="center"/>
      </w:pPr>
    </w:p>
    <w:p w14:paraId="2EB720FF" w14:textId="10C6D97A" w:rsidR="00E27333" w:rsidRPr="00DB184D" w:rsidRDefault="00E27333" w:rsidP="00E27333">
      <w:pPr>
        <w:spacing w:line="360" w:lineRule="auto"/>
        <w:jc w:val="center"/>
        <w:rPr>
          <w:sz w:val="40"/>
        </w:rPr>
      </w:pPr>
      <w:r>
        <w:rPr>
          <w:sz w:val="40"/>
        </w:rPr>
        <w:t>December</w:t>
      </w:r>
      <w:r w:rsidRPr="00DB184D">
        <w:rPr>
          <w:sz w:val="40"/>
        </w:rPr>
        <w:t xml:space="preserve"> </w:t>
      </w:r>
      <m:oMath>
        <m:sSup>
          <m:sSupPr>
            <m:ctrlPr>
              <w:rPr>
                <w:rFonts w:ascii="Cambria Math" w:hAnsi="Cambria Math"/>
                <w:sz w:val="40"/>
              </w:rPr>
            </m:ctrlPr>
          </m:sSupPr>
          <m:e>
            <m:r>
              <m:rPr>
                <m:sty m:val="p"/>
              </m:rPr>
              <w:rPr>
                <w:rFonts w:ascii="Cambria Math" w:hAnsi="Cambria Math"/>
                <w:sz w:val="40"/>
              </w:rPr>
              <m:t>8</m:t>
            </m:r>
          </m:e>
          <m:sup>
            <m:r>
              <m:rPr>
                <m:sty m:val="p"/>
              </m:rPr>
              <w:rPr>
                <w:rFonts w:ascii="Cambria Math" w:hAnsi="Cambria Math"/>
                <w:sz w:val="40"/>
              </w:rPr>
              <m:t>th</m:t>
            </m:r>
          </m:sup>
        </m:sSup>
      </m:oMath>
      <w:r w:rsidRPr="00DB184D">
        <w:rPr>
          <w:sz w:val="40"/>
        </w:rPr>
        <w:t>, 2018</w:t>
      </w:r>
    </w:p>
    <w:p w14:paraId="4279AAA2" w14:textId="77777777" w:rsidR="00E27333" w:rsidRPr="00DB184D" w:rsidRDefault="00E27333" w:rsidP="00E27333">
      <w:pPr>
        <w:spacing w:line="360" w:lineRule="auto"/>
        <w:jc w:val="center"/>
        <w:rPr>
          <w:sz w:val="40"/>
        </w:rPr>
      </w:pPr>
    </w:p>
    <w:p w14:paraId="5093D414" w14:textId="77777777" w:rsidR="00E27333" w:rsidRPr="00DB184D" w:rsidRDefault="00E27333" w:rsidP="00E27333">
      <w:pPr>
        <w:spacing w:line="360" w:lineRule="auto"/>
        <w:jc w:val="center"/>
        <w:rPr>
          <w:sz w:val="40"/>
        </w:rPr>
      </w:pPr>
    </w:p>
    <w:p w14:paraId="523BEB31" w14:textId="77777777" w:rsidR="00E27333" w:rsidRPr="00DB184D" w:rsidRDefault="00E27333" w:rsidP="00E27333">
      <w:pPr>
        <w:spacing w:line="360" w:lineRule="auto"/>
        <w:jc w:val="center"/>
        <w:rPr>
          <w:sz w:val="40"/>
        </w:rPr>
      </w:pPr>
      <w:r w:rsidRPr="00DB184D">
        <w:rPr>
          <w:sz w:val="40"/>
        </w:rPr>
        <w:t>Fall 2018 – COSC 528</w:t>
      </w:r>
    </w:p>
    <w:p w14:paraId="5FBA8E2A" w14:textId="5285E14A" w:rsidR="00E27333" w:rsidRPr="00DB184D" w:rsidRDefault="00E27333" w:rsidP="00E27333">
      <w:pPr>
        <w:spacing w:line="360" w:lineRule="auto"/>
        <w:jc w:val="center"/>
        <w:rPr>
          <w:sz w:val="40"/>
        </w:rPr>
      </w:pPr>
      <w:r w:rsidRPr="00DB184D">
        <w:rPr>
          <w:sz w:val="40"/>
        </w:rPr>
        <w:t xml:space="preserve">Project </w:t>
      </w:r>
      <w:r>
        <w:rPr>
          <w:sz w:val="40"/>
        </w:rPr>
        <w:t>5</w:t>
      </w:r>
    </w:p>
    <w:p w14:paraId="12ECD985" w14:textId="77777777" w:rsidR="00E27333" w:rsidRPr="00DB184D" w:rsidRDefault="00E27333" w:rsidP="00E27333">
      <w:pPr>
        <w:jc w:val="center"/>
      </w:pPr>
      <w:r w:rsidRPr="00DB184D">
        <w:br w:type="page"/>
      </w:r>
    </w:p>
    <w:p w14:paraId="23618B40" w14:textId="77777777" w:rsidR="00E27333" w:rsidRPr="00DB184D" w:rsidRDefault="00E27333" w:rsidP="00E27333">
      <w:pPr>
        <w:pStyle w:val="Heading2"/>
        <w:rPr>
          <w:rFonts w:ascii="Times New Roman" w:hAnsi="Times New Roman" w:cs="Times New Roman"/>
        </w:rPr>
      </w:pPr>
      <w:bookmarkStart w:id="2" w:name="_Toc531012674"/>
      <w:bookmarkStart w:id="3" w:name="_Toc531030333"/>
      <w:bookmarkStart w:id="4" w:name="_Toc531775060"/>
      <w:bookmarkStart w:id="5" w:name="_Toc531789241"/>
      <w:r w:rsidRPr="00DB184D">
        <w:rPr>
          <w:rFonts w:ascii="Times New Roman" w:hAnsi="Times New Roman" w:cs="Times New Roman"/>
        </w:rPr>
        <w:lastRenderedPageBreak/>
        <w:t>Abstract</w:t>
      </w:r>
      <w:bookmarkEnd w:id="2"/>
      <w:bookmarkEnd w:id="3"/>
      <w:bookmarkEnd w:id="4"/>
      <w:bookmarkEnd w:id="5"/>
    </w:p>
    <w:p w14:paraId="7027D81C" w14:textId="5D35DCE5" w:rsidR="00E27333" w:rsidRPr="00DB184D" w:rsidRDefault="00E27333" w:rsidP="00E27333">
      <w:pPr>
        <w:spacing w:after="160" w:line="259" w:lineRule="auto"/>
      </w:pPr>
      <w:r w:rsidRPr="00DB184D">
        <w:br w:type="page"/>
      </w:r>
    </w:p>
    <w:bookmarkStart w:id="6" w:name="_Toc531789242" w:displacedByCustomXml="next"/>
    <w:bookmarkStart w:id="7" w:name="_Toc531775061" w:displacedByCustomXml="next"/>
    <w:bookmarkStart w:id="8" w:name="_Toc530749596" w:displacedByCustomXml="next"/>
    <w:bookmarkStart w:id="9" w:name="_Toc531012675" w:displacedByCustomXml="next"/>
    <w:bookmarkStart w:id="10" w:name="_Toc531030334" w:displacedByCustomXml="next"/>
    <w:sdt>
      <w:sdtPr>
        <w:rPr>
          <w:rFonts w:ascii="Times New Roman" w:eastAsia="Times New Roman" w:hAnsi="Times New Roman" w:cs="Times New Roman"/>
          <w:b w:val="0"/>
          <w:bCs w:val="0"/>
          <w:sz w:val="24"/>
          <w:szCs w:val="24"/>
        </w:rPr>
        <w:id w:val="-1441060029"/>
        <w:docPartObj>
          <w:docPartGallery w:val="Table of Contents"/>
          <w:docPartUnique/>
        </w:docPartObj>
      </w:sdtPr>
      <w:sdtEndPr>
        <w:rPr>
          <w:noProof/>
        </w:rPr>
      </w:sdtEndPr>
      <w:sdtContent>
        <w:p w14:paraId="36DA6F9A" w14:textId="22954A6A" w:rsidR="00553D04" w:rsidRDefault="00E27333" w:rsidP="00553D04">
          <w:pPr>
            <w:pStyle w:val="Heading1"/>
          </w:pPr>
          <w:r>
            <w:t>Table of Contents</w:t>
          </w:r>
          <w:bookmarkEnd w:id="10"/>
          <w:bookmarkEnd w:id="9"/>
          <w:bookmarkEnd w:id="8"/>
          <w:bookmarkEnd w:id="7"/>
          <w:bookmarkEnd w:id="6"/>
          <w:r w:rsidRPr="00977BEF">
            <w:fldChar w:fldCharType="begin"/>
          </w:r>
          <w:r w:rsidRPr="00977BEF">
            <w:instrText xml:space="preserve"> TOC \o "1-3" \h \z \u </w:instrText>
          </w:r>
          <w:r w:rsidRPr="00977BEF">
            <w:fldChar w:fldCharType="separate"/>
          </w:r>
        </w:p>
        <w:p w14:paraId="54549009" w14:textId="77777777" w:rsidR="00553D04" w:rsidRPr="00553D04" w:rsidRDefault="00553D04" w:rsidP="00553D04">
          <w:pPr>
            <w:rPr>
              <w:rFonts w:eastAsiaTheme="minorEastAsia"/>
            </w:rPr>
          </w:pPr>
        </w:p>
        <w:p w14:paraId="74F83D90" w14:textId="1140B97D" w:rsidR="00553D04" w:rsidRDefault="00553D04">
          <w:pPr>
            <w:pStyle w:val="TOC1"/>
            <w:tabs>
              <w:tab w:val="left" w:pos="480"/>
              <w:tab w:val="right" w:leader="dot" w:pos="9350"/>
            </w:tabs>
            <w:rPr>
              <w:rFonts w:asciiTheme="minorHAnsi" w:eastAsiaTheme="minorEastAsia" w:hAnsiTheme="minorHAnsi" w:cstheme="minorBidi"/>
              <w:noProof/>
            </w:rPr>
          </w:pPr>
          <w:hyperlink w:anchor="_Toc531789243" w:history="1">
            <w:r w:rsidRPr="007B7FE8">
              <w:rPr>
                <w:rStyle w:val="Hyperlink"/>
                <w:rFonts w:eastAsiaTheme="minorEastAsia"/>
                <w:noProof/>
              </w:rPr>
              <w:t>1</w:t>
            </w:r>
            <w:r>
              <w:rPr>
                <w:rFonts w:asciiTheme="minorHAnsi" w:eastAsiaTheme="minorEastAsia" w:hAnsiTheme="minorHAnsi" w:cstheme="minorBidi"/>
                <w:noProof/>
              </w:rPr>
              <w:tab/>
            </w:r>
            <w:r w:rsidRPr="007B7FE8">
              <w:rPr>
                <w:rStyle w:val="Hyperlink"/>
                <w:rFonts w:eastAsiaTheme="minorEastAsia"/>
                <w:noProof/>
              </w:rPr>
              <w:t>Introduction</w:t>
            </w:r>
            <w:r>
              <w:rPr>
                <w:noProof/>
                <w:webHidden/>
              </w:rPr>
              <w:tab/>
            </w:r>
            <w:r>
              <w:rPr>
                <w:noProof/>
                <w:webHidden/>
              </w:rPr>
              <w:fldChar w:fldCharType="begin"/>
            </w:r>
            <w:r>
              <w:rPr>
                <w:noProof/>
                <w:webHidden/>
              </w:rPr>
              <w:instrText xml:space="preserve"> PAGEREF _Toc531789243 \h </w:instrText>
            </w:r>
            <w:r>
              <w:rPr>
                <w:noProof/>
                <w:webHidden/>
              </w:rPr>
            </w:r>
            <w:r>
              <w:rPr>
                <w:noProof/>
                <w:webHidden/>
              </w:rPr>
              <w:fldChar w:fldCharType="separate"/>
            </w:r>
            <w:r>
              <w:rPr>
                <w:noProof/>
                <w:webHidden/>
              </w:rPr>
              <w:t>5</w:t>
            </w:r>
            <w:r>
              <w:rPr>
                <w:noProof/>
                <w:webHidden/>
              </w:rPr>
              <w:fldChar w:fldCharType="end"/>
            </w:r>
          </w:hyperlink>
        </w:p>
        <w:p w14:paraId="725EA4A3" w14:textId="0345DE2F"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44" w:history="1">
            <w:r w:rsidRPr="007B7FE8">
              <w:rPr>
                <w:rStyle w:val="Hyperlink"/>
                <w:rFonts w:eastAsiaTheme="minorEastAsia"/>
                <w:noProof/>
              </w:rPr>
              <w:t>1.1.</w:t>
            </w:r>
            <w:r>
              <w:rPr>
                <w:rFonts w:asciiTheme="minorHAnsi" w:eastAsiaTheme="minorEastAsia" w:hAnsiTheme="minorHAnsi" w:cstheme="minorBidi"/>
                <w:noProof/>
              </w:rPr>
              <w:tab/>
            </w:r>
            <w:r w:rsidRPr="007B7FE8">
              <w:rPr>
                <w:rStyle w:val="Hyperlink"/>
                <w:rFonts w:eastAsiaTheme="minorEastAsia"/>
                <w:noProof/>
              </w:rPr>
              <w:t>Ionosphere Dataset</w:t>
            </w:r>
            <w:r>
              <w:rPr>
                <w:noProof/>
                <w:webHidden/>
              </w:rPr>
              <w:tab/>
            </w:r>
            <w:r>
              <w:rPr>
                <w:noProof/>
                <w:webHidden/>
              </w:rPr>
              <w:fldChar w:fldCharType="begin"/>
            </w:r>
            <w:r>
              <w:rPr>
                <w:noProof/>
                <w:webHidden/>
              </w:rPr>
              <w:instrText xml:space="preserve"> PAGEREF _Toc531789244 \h </w:instrText>
            </w:r>
            <w:r>
              <w:rPr>
                <w:noProof/>
                <w:webHidden/>
              </w:rPr>
            </w:r>
            <w:r>
              <w:rPr>
                <w:noProof/>
                <w:webHidden/>
              </w:rPr>
              <w:fldChar w:fldCharType="separate"/>
            </w:r>
            <w:r>
              <w:rPr>
                <w:noProof/>
                <w:webHidden/>
              </w:rPr>
              <w:t>5</w:t>
            </w:r>
            <w:r>
              <w:rPr>
                <w:noProof/>
                <w:webHidden/>
              </w:rPr>
              <w:fldChar w:fldCharType="end"/>
            </w:r>
          </w:hyperlink>
        </w:p>
        <w:p w14:paraId="33DEEDA3" w14:textId="1A0A217C"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45" w:history="1">
            <w:r w:rsidRPr="007B7FE8">
              <w:rPr>
                <w:rStyle w:val="Hyperlink"/>
                <w:rFonts w:eastAsiaTheme="minorEastAsia"/>
                <w:noProof/>
              </w:rPr>
              <w:t>1.2.</w:t>
            </w:r>
            <w:r>
              <w:rPr>
                <w:rFonts w:asciiTheme="minorHAnsi" w:eastAsiaTheme="minorEastAsia" w:hAnsiTheme="minorHAnsi" w:cstheme="minorBidi"/>
                <w:noProof/>
              </w:rPr>
              <w:tab/>
            </w:r>
            <w:r w:rsidRPr="007B7FE8">
              <w:rPr>
                <w:rStyle w:val="Hyperlink"/>
                <w:rFonts w:eastAsiaTheme="minorEastAsia"/>
                <w:noProof/>
              </w:rPr>
              <w:t>Vowel Sounds Dataset</w:t>
            </w:r>
            <w:r>
              <w:rPr>
                <w:noProof/>
                <w:webHidden/>
              </w:rPr>
              <w:tab/>
            </w:r>
            <w:r>
              <w:rPr>
                <w:noProof/>
                <w:webHidden/>
              </w:rPr>
              <w:fldChar w:fldCharType="begin"/>
            </w:r>
            <w:r>
              <w:rPr>
                <w:noProof/>
                <w:webHidden/>
              </w:rPr>
              <w:instrText xml:space="preserve"> PAGEREF _Toc531789245 \h </w:instrText>
            </w:r>
            <w:r>
              <w:rPr>
                <w:noProof/>
                <w:webHidden/>
              </w:rPr>
            </w:r>
            <w:r>
              <w:rPr>
                <w:noProof/>
                <w:webHidden/>
              </w:rPr>
              <w:fldChar w:fldCharType="separate"/>
            </w:r>
            <w:r>
              <w:rPr>
                <w:noProof/>
                <w:webHidden/>
              </w:rPr>
              <w:t>5</w:t>
            </w:r>
            <w:r>
              <w:rPr>
                <w:noProof/>
                <w:webHidden/>
              </w:rPr>
              <w:fldChar w:fldCharType="end"/>
            </w:r>
          </w:hyperlink>
        </w:p>
        <w:p w14:paraId="0A4F59C3" w14:textId="45AAA9FC"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46" w:history="1">
            <w:r w:rsidRPr="007B7FE8">
              <w:rPr>
                <w:rStyle w:val="Hyperlink"/>
                <w:rFonts w:eastAsiaTheme="minorEastAsia"/>
                <w:noProof/>
              </w:rPr>
              <w:t>1.3</w:t>
            </w:r>
            <w:r>
              <w:rPr>
                <w:rFonts w:asciiTheme="minorHAnsi" w:eastAsiaTheme="minorEastAsia" w:hAnsiTheme="minorHAnsi" w:cstheme="minorBidi"/>
                <w:noProof/>
              </w:rPr>
              <w:tab/>
            </w:r>
            <w:r w:rsidRPr="007B7FE8">
              <w:rPr>
                <w:rStyle w:val="Hyperlink"/>
                <w:rFonts w:eastAsiaTheme="minorEastAsia"/>
                <w:noProof/>
              </w:rPr>
              <w:t>Satellite Imagery Dataset</w:t>
            </w:r>
            <w:r>
              <w:rPr>
                <w:noProof/>
                <w:webHidden/>
              </w:rPr>
              <w:tab/>
            </w:r>
            <w:r>
              <w:rPr>
                <w:noProof/>
                <w:webHidden/>
              </w:rPr>
              <w:fldChar w:fldCharType="begin"/>
            </w:r>
            <w:r>
              <w:rPr>
                <w:noProof/>
                <w:webHidden/>
              </w:rPr>
              <w:instrText xml:space="preserve"> PAGEREF _Toc531789246 \h </w:instrText>
            </w:r>
            <w:r>
              <w:rPr>
                <w:noProof/>
                <w:webHidden/>
              </w:rPr>
            </w:r>
            <w:r>
              <w:rPr>
                <w:noProof/>
                <w:webHidden/>
              </w:rPr>
              <w:fldChar w:fldCharType="separate"/>
            </w:r>
            <w:r>
              <w:rPr>
                <w:noProof/>
                <w:webHidden/>
              </w:rPr>
              <w:t>5</w:t>
            </w:r>
            <w:r>
              <w:rPr>
                <w:noProof/>
                <w:webHidden/>
              </w:rPr>
              <w:fldChar w:fldCharType="end"/>
            </w:r>
          </w:hyperlink>
        </w:p>
        <w:p w14:paraId="213355A0" w14:textId="13B4F5F2"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47" w:history="1">
            <w:r w:rsidRPr="007B7FE8">
              <w:rPr>
                <w:rStyle w:val="Hyperlink"/>
                <w:rFonts w:eastAsiaTheme="minorEastAsia"/>
                <w:noProof/>
              </w:rPr>
              <w:t xml:space="preserve">1.4 </w:t>
            </w:r>
            <w:r>
              <w:rPr>
                <w:rFonts w:asciiTheme="minorHAnsi" w:eastAsiaTheme="minorEastAsia" w:hAnsiTheme="minorHAnsi" w:cstheme="minorBidi"/>
                <w:noProof/>
              </w:rPr>
              <w:tab/>
            </w:r>
            <w:r w:rsidRPr="007B7FE8">
              <w:rPr>
                <w:rStyle w:val="Hyperlink"/>
                <w:rFonts w:eastAsiaTheme="minorEastAsia"/>
                <w:noProof/>
              </w:rPr>
              <w:t>Overview of SVM</w:t>
            </w:r>
            <w:r>
              <w:rPr>
                <w:noProof/>
                <w:webHidden/>
              </w:rPr>
              <w:tab/>
            </w:r>
            <w:r>
              <w:rPr>
                <w:noProof/>
                <w:webHidden/>
              </w:rPr>
              <w:fldChar w:fldCharType="begin"/>
            </w:r>
            <w:r>
              <w:rPr>
                <w:noProof/>
                <w:webHidden/>
              </w:rPr>
              <w:instrText xml:space="preserve"> PAGEREF _Toc531789247 \h </w:instrText>
            </w:r>
            <w:r>
              <w:rPr>
                <w:noProof/>
                <w:webHidden/>
              </w:rPr>
            </w:r>
            <w:r>
              <w:rPr>
                <w:noProof/>
                <w:webHidden/>
              </w:rPr>
              <w:fldChar w:fldCharType="separate"/>
            </w:r>
            <w:r>
              <w:rPr>
                <w:noProof/>
                <w:webHidden/>
              </w:rPr>
              <w:t>5</w:t>
            </w:r>
            <w:r>
              <w:rPr>
                <w:noProof/>
                <w:webHidden/>
              </w:rPr>
              <w:fldChar w:fldCharType="end"/>
            </w:r>
          </w:hyperlink>
        </w:p>
        <w:p w14:paraId="49688F0D" w14:textId="6575D3B3" w:rsidR="00553D04" w:rsidRDefault="00553D04">
          <w:pPr>
            <w:pStyle w:val="TOC1"/>
            <w:tabs>
              <w:tab w:val="left" w:pos="480"/>
              <w:tab w:val="right" w:leader="dot" w:pos="9350"/>
            </w:tabs>
            <w:rPr>
              <w:rFonts w:asciiTheme="minorHAnsi" w:eastAsiaTheme="minorEastAsia" w:hAnsiTheme="minorHAnsi" w:cstheme="minorBidi"/>
              <w:noProof/>
            </w:rPr>
          </w:pPr>
          <w:hyperlink w:anchor="_Toc531789248" w:history="1">
            <w:r w:rsidRPr="007B7FE8">
              <w:rPr>
                <w:rStyle w:val="Hyperlink"/>
                <w:rFonts w:eastAsiaTheme="minorEastAsia"/>
                <w:noProof/>
              </w:rPr>
              <w:t>2</w:t>
            </w:r>
            <w:r>
              <w:rPr>
                <w:rFonts w:asciiTheme="minorHAnsi" w:eastAsiaTheme="minorEastAsia" w:hAnsiTheme="minorHAnsi" w:cstheme="minorBidi"/>
                <w:noProof/>
              </w:rPr>
              <w:tab/>
            </w:r>
            <w:r w:rsidRPr="007B7FE8">
              <w:rPr>
                <w:rStyle w:val="Hyperlink"/>
                <w:rFonts w:eastAsiaTheme="minorEastAsia"/>
                <w:noProof/>
              </w:rPr>
              <w:t>Data Exploration</w:t>
            </w:r>
            <w:r>
              <w:rPr>
                <w:noProof/>
                <w:webHidden/>
              </w:rPr>
              <w:tab/>
            </w:r>
            <w:r>
              <w:rPr>
                <w:noProof/>
                <w:webHidden/>
              </w:rPr>
              <w:fldChar w:fldCharType="begin"/>
            </w:r>
            <w:r>
              <w:rPr>
                <w:noProof/>
                <w:webHidden/>
              </w:rPr>
              <w:instrText xml:space="preserve"> PAGEREF _Toc531789248 \h </w:instrText>
            </w:r>
            <w:r>
              <w:rPr>
                <w:noProof/>
                <w:webHidden/>
              </w:rPr>
            </w:r>
            <w:r>
              <w:rPr>
                <w:noProof/>
                <w:webHidden/>
              </w:rPr>
              <w:fldChar w:fldCharType="separate"/>
            </w:r>
            <w:r>
              <w:rPr>
                <w:noProof/>
                <w:webHidden/>
              </w:rPr>
              <w:t>7</w:t>
            </w:r>
            <w:r>
              <w:rPr>
                <w:noProof/>
                <w:webHidden/>
              </w:rPr>
              <w:fldChar w:fldCharType="end"/>
            </w:r>
          </w:hyperlink>
        </w:p>
        <w:p w14:paraId="4B44BAD7" w14:textId="15EFA084"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49" w:history="1">
            <w:r w:rsidRPr="007B7FE8">
              <w:rPr>
                <w:rStyle w:val="Hyperlink"/>
                <w:rFonts w:eastAsiaTheme="minorEastAsia"/>
                <w:noProof/>
              </w:rPr>
              <w:t xml:space="preserve">2.1 </w:t>
            </w:r>
            <w:r>
              <w:rPr>
                <w:rFonts w:asciiTheme="minorHAnsi" w:eastAsiaTheme="minorEastAsia" w:hAnsiTheme="minorHAnsi" w:cstheme="minorBidi"/>
                <w:noProof/>
              </w:rPr>
              <w:tab/>
            </w:r>
            <w:r w:rsidRPr="007B7FE8">
              <w:rPr>
                <w:rStyle w:val="Hyperlink"/>
                <w:rFonts w:eastAsiaTheme="minorEastAsia"/>
                <w:noProof/>
              </w:rPr>
              <w:t>Ionosphere Dataset</w:t>
            </w:r>
            <w:r>
              <w:rPr>
                <w:noProof/>
                <w:webHidden/>
              </w:rPr>
              <w:tab/>
            </w:r>
            <w:r>
              <w:rPr>
                <w:noProof/>
                <w:webHidden/>
              </w:rPr>
              <w:fldChar w:fldCharType="begin"/>
            </w:r>
            <w:r>
              <w:rPr>
                <w:noProof/>
                <w:webHidden/>
              </w:rPr>
              <w:instrText xml:space="preserve"> PAGEREF _Toc531789249 \h </w:instrText>
            </w:r>
            <w:r>
              <w:rPr>
                <w:noProof/>
                <w:webHidden/>
              </w:rPr>
            </w:r>
            <w:r>
              <w:rPr>
                <w:noProof/>
                <w:webHidden/>
              </w:rPr>
              <w:fldChar w:fldCharType="separate"/>
            </w:r>
            <w:r>
              <w:rPr>
                <w:noProof/>
                <w:webHidden/>
              </w:rPr>
              <w:t>7</w:t>
            </w:r>
            <w:r>
              <w:rPr>
                <w:noProof/>
                <w:webHidden/>
              </w:rPr>
              <w:fldChar w:fldCharType="end"/>
            </w:r>
          </w:hyperlink>
        </w:p>
        <w:p w14:paraId="26C0B122" w14:textId="30F47145"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50" w:history="1">
            <w:r w:rsidRPr="007B7FE8">
              <w:rPr>
                <w:rStyle w:val="Hyperlink"/>
                <w:rFonts w:eastAsiaTheme="minorEastAsia"/>
                <w:noProof/>
              </w:rPr>
              <w:t>2.2.</w:t>
            </w:r>
            <w:r>
              <w:rPr>
                <w:rFonts w:asciiTheme="minorHAnsi" w:eastAsiaTheme="minorEastAsia" w:hAnsiTheme="minorHAnsi" w:cstheme="minorBidi"/>
                <w:noProof/>
              </w:rPr>
              <w:tab/>
            </w:r>
            <w:r w:rsidRPr="007B7FE8">
              <w:rPr>
                <w:rStyle w:val="Hyperlink"/>
                <w:rFonts w:eastAsiaTheme="minorEastAsia"/>
                <w:noProof/>
              </w:rPr>
              <w:t>Vowel Sound Dataset</w:t>
            </w:r>
            <w:r>
              <w:rPr>
                <w:noProof/>
                <w:webHidden/>
              </w:rPr>
              <w:tab/>
            </w:r>
            <w:r>
              <w:rPr>
                <w:noProof/>
                <w:webHidden/>
              </w:rPr>
              <w:fldChar w:fldCharType="begin"/>
            </w:r>
            <w:r>
              <w:rPr>
                <w:noProof/>
                <w:webHidden/>
              </w:rPr>
              <w:instrText xml:space="preserve"> PAGEREF _Toc531789250 \h </w:instrText>
            </w:r>
            <w:r>
              <w:rPr>
                <w:noProof/>
                <w:webHidden/>
              </w:rPr>
            </w:r>
            <w:r>
              <w:rPr>
                <w:noProof/>
                <w:webHidden/>
              </w:rPr>
              <w:fldChar w:fldCharType="separate"/>
            </w:r>
            <w:r>
              <w:rPr>
                <w:noProof/>
                <w:webHidden/>
              </w:rPr>
              <w:t>7</w:t>
            </w:r>
            <w:r>
              <w:rPr>
                <w:noProof/>
                <w:webHidden/>
              </w:rPr>
              <w:fldChar w:fldCharType="end"/>
            </w:r>
          </w:hyperlink>
        </w:p>
        <w:p w14:paraId="495835D3" w14:textId="5EDF6478"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51" w:history="1">
            <w:r w:rsidRPr="007B7FE8">
              <w:rPr>
                <w:rStyle w:val="Hyperlink"/>
                <w:rFonts w:eastAsiaTheme="minorEastAsia"/>
                <w:noProof/>
              </w:rPr>
              <w:t>2.3</w:t>
            </w:r>
            <w:r>
              <w:rPr>
                <w:rFonts w:asciiTheme="minorHAnsi" w:eastAsiaTheme="minorEastAsia" w:hAnsiTheme="minorHAnsi" w:cstheme="minorBidi"/>
                <w:noProof/>
              </w:rPr>
              <w:tab/>
            </w:r>
            <w:r w:rsidRPr="007B7FE8">
              <w:rPr>
                <w:rStyle w:val="Hyperlink"/>
                <w:rFonts w:eastAsiaTheme="minorEastAsia"/>
                <w:noProof/>
              </w:rPr>
              <w:t>Satellite Imagery Dataset</w:t>
            </w:r>
            <w:r>
              <w:rPr>
                <w:noProof/>
                <w:webHidden/>
              </w:rPr>
              <w:tab/>
            </w:r>
            <w:r>
              <w:rPr>
                <w:noProof/>
                <w:webHidden/>
              </w:rPr>
              <w:fldChar w:fldCharType="begin"/>
            </w:r>
            <w:r>
              <w:rPr>
                <w:noProof/>
                <w:webHidden/>
              </w:rPr>
              <w:instrText xml:space="preserve"> PAGEREF _Toc531789251 \h </w:instrText>
            </w:r>
            <w:r>
              <w:rPr>
                <w:noProof/>
                <w:webHidden/>
              </w:rPr>
            </w:r>
            <w:r>
              <w:rPr>
                <w:noProof/>
                <w:webHidden/>
              </w:rPr>
              <w:fldChar w:fldCharType="separate"/>
            </w:r>
            <w:r>
              <w:rPr>
                <w:noProof/>
                <w:webHidden/>
              </w:rPr>
              <w:t>9</w:t>
            </w:r>
            <w:r>
              <w:rPr>
                <w:noProof/>
                <w:webHidden/>
              </w:rPr>
              <w:fldChar w:fldCharType="end"/>
            </w:r>
          </w:hyperlink>
        </w:p>
        <w:p w14:paraId="5815BCA3" w14:textId="11B761A2" w:rsidR="00553D04" w:rsidRDefault="00553D04">
          <w:pPr>
            <w:pStyle w:val="TOC1"/>
            <w:tabs>
              <w:tab w:val="left" w:pos="480"/>
              <w:tab w:val="right" w:leader="dot" w:pos="9350"/>
            </w:tabs>
            <w:rPr>
              <w:rFonts w:asciiTheme="minorHAnsi" w:eastAsiaTheme="minorEastAsia" w:hAnsiTheme="minorHAnsi" w:cstheme="minorBidi"/>
              <w:noProof/>
            </w:rPr>
          </w:pPr>
          <w:hyperlink w:anchor="_Toc531789252" w:history="1">
            <w:r w:rsidRPr="007B7FE8">
              <w:rPr>
                <w:rStyle w:val="Hyperlink"/>
                <w:rFonts w:eastAsiaTheme="minorEastAsia"/>
                <w:noProof/>
              </w:rPr>
              <w:t>3</w:t>
            </w:r>
            <w:r>
              <w:rPr>
                <w:rFonts w:asciiTheme="minorHAnsi" w:eastAsiaTheme="minorEastAsia" w:hAnsiTheme="minorHAnsi" w:cstheme="minorBidi"/>
                <w:noProof/>
              </w:rPr>
              <w:tab/>
            </w:r>
            <w:r w:rsidRPr="007B7FE8">
              <w:rPr>
                <w:rStyle w:val="Hyperlink"/>
                <w:rFonts w:eastAsiaTheme="minorEastAsia"/>
                <w:noProof/>
              </w:rPr>
              <w:t>Data Analysis</w:t>
            </w:r>
            <w:r>
              <w:rPr>
                <w:noProof/>
                <w:webHidden/>
              </w:rPr>
              <w:tab/>
            </w:r>
            <w:r>
              <w:rPr>
                <w:noProof/>
                <w:webHidden/>
              </w:rPr>
              <w:fldChar w:fldCharType="begin"/>
            </w:r>
            <w:r>
              <w:rPr>
                <w:noProof/>
                <w:webHidden/>
              </w:rPr>
              <w:instrText xml:space="preserve"> PAGEREF _Toc531789252 \h </w:instrText>
            </w:r>
            <w:r>
              <w:rPr>
                <w:noProof/>
                <w:webHidden/>
              </w:rPr>
            </w:r>
            <w:r>
              <w:rPr>
                <w:noProof/>
                <w:webHidden/>
              </w:rPr>
              <w:fldChar w:fldCharType="separate"/>
            </w:r>
            <w:r>
              <w:rPr>
                <w:noProof/>
                <w:webHidden/>
              </w:rPr>
              <w:t>9</w:t>
            </w:r>
            <w:r>
              <w:rPr>
                <w:noProof/>
                <w:webHidden/>
              </w:rPr>
              <w:fldChar w:fldCharType="end"/>
            </w:r>
          </w:hyperlink>
        </w:p>
        <w:p w14:paraId="54F2A303" w14:textId="1FE17B20"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53" w:history="1">
            <w:r w:rsidRPr="007B7FE8">
              <w:rPr>
                <w:rStyle w:val="Hyperlink"/>
                <w:rFonts w:eastAsiaTheme="minorEastAsia"/>
                <w:noProof/>
              </w:rPr>
              <w:t>3.1.</w:t>
            </w:r>
            <w:r>
              <w:rPr>
                <w:rFonts w:asciiTheme="minorHAnsi" w:eastAsiaTheme="minorEastAsia" w:hAnsiTheme="minorHAnsi" w:cstheme="minorBidi"/>
                <w:noProof/>
              </w:rPr>
              <w:tab/>
            </w:r>
            <w:r w:rsidRPr="007B7FE8">
              <w:rPr>
                <w:rStyle w:val="Hyperlink"/>
                <w:rFonts w:eastAsiaTheme="minorEastAsia"/>
                <w:noProof/>
              </w:rPr>
              <w:t>Ionosphere Dataset</w:t>
            </w:r>
            <w:r>
              <w:rPr>
                <w:noProof/>
                <w:webHidden/>
              </w:rPr>
              <w:tab/>
            </w:r>
            <w:r>
              <w:rPr>
                <w:noProof/>
                <w:webHidden/>
              </w:rPr>
              <w:fldChar w:fldCharType="begin"/>
            </w:r>
            <w:r>
              <w:rPr>
                <w:noProof/>
                <w:webHidden/>
              </w:rPr>
              <w:instrText xml:space="preserve"> PAGEREF _Toc531789253 \h </w:instrText>
            </w:r>
            <w:r>
              <w:rPr>
                <w:noProof/>
                <w:webHidden/>
              </w:rPr>
            </w:r>
            <w:r>
              <w:rPr>
                <w:noProof/>
                <w:webHidden/>
              </w:rPr>
              <w:fldChar w:fldCharType="separate"/>
            </w:r>
            <w:r>
              <w:rPr>
                <w:noProof/>
                <w:webHidden/>
              </w:rPr>
              <w:t>9</w:t>
            </w:r>
            <w:r>
              <w:rPr>
                <w:noProof/>
                <w:webHidden/>
              </w:rPr>
              <w:fldChar w:fldCharType="end"/>
            </w:r>
          </w:hyperlink>
        </w:p>
        <w:p w14:paraId="7B649635" w14:textId="38FF3712"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54" w:history="1">
            <w:r w:rsidRPr="007B7FE8">
              <w:rPr>
                <w:rStyle w:val="Hyperlink"/>
                <w:rFonts w:eastAsiaTheme="minorEastAsia"/>
                <w:noProof/>
              </w:rPr>
              <w:t>3.2</w:t>
            </w:r>
            <w:r>
              <w:rPr>
                <w:rFonts w:asciiTheme="minorHAnsi" w:eastAsiaTheme="minorEastAsia" w:hAnsiTheme="minorHAnsi" w:cstheme="minorBidi"/>
                <w:noProof/>
              </w:rPr>
              <w:tab/>
            </w:r>
            <w:r w:rsidRPr="007B7FE8">
              <w:rPr>
                <w:rStyle w:val="Hyperlink"/>
                <w:rFonts w:eastAsiaTheme="minorEastAsia"/>
                <w:noProof/>
              </w:rPr>
              <w:t>Vowel Sound Dataset</w:t>
            </w:r>
            <w:r>
              <w:rPr>
                <w:noProof/>
                <w:webHidden/>
              </w:rPr>
              <w:tab/>
            </w:r>
            <w:r>
              <w:rPr>
                <w:noProof/>
                <w:webHidden/>
              </w:rPr>
              <w:fldChar w:fldCharType="begin"/>
            </w:r>
            <w:r>
              <w:rPr>
                <w:noProof/>
                <w:webHidden/>
              </w:rPr>
              <w:instrText xml:space="preserve"> PAGEREF _Toc531789254 \h </w:instrText>
            </w:r>
            <w:r>
              <w:rPr>
                <w:noProof/>
                <w:webHidden/>
              </w:rPr>
            </w:r>
            <w:r>
              <w:rPr>
                <w:noProof/>
                <w:webHidden/>
              </w:rPr>
              <w:fldChar w:fldCharType="separate"/>
            </w:r>
            <w:r>
              <w:rPr>
                <w:noProof/>
                <w:webHidden/>
              </w:rPr>
              <w:t>11</w:t>
            </w:r>
            <w:r>
              <w:rPr>
                <w:noProof/>
                <w:webHidden/>
              </w:rPr>
              <w:fldChar w:fldCharType="end"/>
            </w:r>
          </w:hyperlink>
        </w:p>
        <w:p w14:paraId="5CE37393" w14:textId="23601BF7" w:rsidR="00553D04" w:rsidRDefault="00553D04">
          <w:pPr>
            <w:pStyle w:val="TOC2"/>
            <w:tabs>
              <w:tab w:val="left" w:pos="960"/>
              <w:tab w:val="right" w:leader="dot" w:pos="9350"/>
            </w:tabs>
            <w:rPr>
              <w:rFonts w:asciiTheme="minorHAnsi" w:eastAsiaTheme="minorEastAsia" w:hAnsiTheme="minorHAnsi" w:cstheme="minorBidi"/>
              <w:noProof/>
            </w:rPr>
          </w:pPr>
          <w:hyperlink w:anchor="_Toc531789255" w:history="1">
            <w:r w:rsidRPr="007B7FE8">
              <w:rPr>
                <w:rStyle w:val="Hyperlink"/>
                <w:rFonts w:eastAsiaTheme="minorEastAsia"/>
                <w:noProof/>
              </w:rPr>
              <w:t>3.3</w:t>
            </w:r>
            <w:r>
              <w:rPr>
                <w:rFonts w:asciiTheme="minorHAnsi" w:eastAsiaTheme="minorEastAsia" w:hAnsiTheme="minorHAnsi" w:cstheme="minorBidi"/>
                <w:noProof/>
              </w:rPr>
              <w:tab/>
            </w:r>
            <w:r w:rsidRPr="007B7FE8">
              <w:rPr>
                <w:rStyle w:val="Hyperlink"/>
                <w:rFonts w:eastAsiaTheme="minorEastAsia"/>
                <w:noProof/>
              </w:rPr>
              <w:t>Satellite Imagery Dataset</w:t>
            </w:r>
            <w:r>
              <w:rPr>
                <w:noProof/>
                <w:webHidden/>
              </w:rPr>
              <w:tab/>
            </w:r>
            <w:r>
              <w:rPr>
                <w:noProof/>
                <w:webHidden/>
              </w:rPr>
              <w:fldChar w:fldCharType="begin"/>
            </w:r>
            <w:r>
              <w:rPr>
                <w:noProof/>
                <w:webHidden/>
              </w:rPr>
              <w:instrText xml:space="preserve"> PAGEREF _Toc531789255 \h </w:instrText>
            </w:r>
            <w:r>
              <w:rPr>
                <w:noProof/>
                <w:webHidden/>
              </w:rPr>
            </w:r>
            <w:r>
              <w:rPr>
                <w:noProof/>
                <w:webHidden/>
              </w:rPr>
              <w:fldChar w:fldCharType="separate"/>
            </w:r>
            <w:r>
              <w:rPr>
                <w:noProof/>
                <w:webHidden/>
              </w:rPr>
              <w:t>13</w:t>
            </w:r>
            <w:r>
              <w:rPr>
                <w:noProof/>
                <w:webHidden/>
              </w:rPr>
              <w:fldChar w:fldCharType="end"/>
            </w:r>
          </w:hyperlink>
        </w:p>
        <w:p w14:paraId="1CD5C637" w14:textId="11F18878" w:rsidR="00553D04" w:rsidRDefault="00553D04">
          <w:pPr>
            <w:pStyle w:val="TOC1"/>
            <w:tabs>
              <w:tab w:val="right" w:leader="dot" w:pos="9350"/>
            </w:tabs>
            <w:rPr>
              <w:rFonts w:asciiTheme="minorHAnsi" w:eastAsiaTheme="minorEastAsia" w:hAnsiTheme="minorHAnsi" w:cstheme="minorBidi"/>
              <w:noProof/>
            </w:rPr>
          </w:pPr>
          <w:hyperlink w:anchor="_Toc531789256" w:history="1">
            <w:r w:rsidRPr="007B7FE8">
              <w:rPr>
                <w:rStyle w:val="Hyperlink"/>
                <w:rFonts w:eastAsiaTheme="minorEastAsia"/>
                <w:noProof/>
              </w:rPr>
              <w:t>References</w:t>
            </w:r>
            <w:r>
              <w:rPr>
                <w:noProof/>
                <w:webHidden/>
              </w:rPr>
              <w:tab/>
            </w:r>
            <w:r>
              <w:rPr>
                <w:noProof/>
                <w:webHidden/>
              </w:rPr>
              <w:fldChar w:fldCharType="begin"/>
            </w:r>
            <w:r>
              <w:rPr>
                <w:noProof/>
                <w:webHidden/>
              </w:rPr>
              <w:instrText xml:space="preserve"> PAGEREF _Toc531789256 \h </w:instrText>
            </w:r>
            <w:r>
              <w:rPr>
                <w:noProof/>
                <w:webHidden/>
              </w:rPr>
            </w:r>
            <w:r>
              <w:rPr>
                <w:noProof/>
                <w:webHidden/>
              </w:rPr>
              <w:fldChar w:fldCharType="separate"/>
            </w:r>
            <w:r>
              <w:rPr>
                <w:noProof/>
                <w:webHidden/>
              </w:rPr>
              <w:t>14</w:t>
            </w:r>
            <w:r>
              <w:rPr>
                <w:noProof/>
                <w:webHidden/>
              </w:rPr>
              <w:fldChar w:fldCharType="end"/>
            </w:r>
          </w:hyperlink>
        </w:p>
        <w:p w14:paraId="6CC56BE4" w14:textId="77777777" w:rsidR="00E27333" w:rsidRDefault="00E27333" w:rsidP="00E27333">
          <w:r w:rsidRPr="00977BEF">
            <w:rPr>
              <w:b/>
              <w:bCs/>
              <w:noProof/>
            </w:rPr>
            <w:fldChar w:fldCharType="end"/>
          </w:r>
        </w:p>
      </w:sdtContent>
    </w:sdt>
    <w:p w14:paraId="6CC8F99E" w14:textId="77777777" w:rsidR="00E27333" w:rsidRDefault="00E27333" w:rsidP="00E27333">
      <w:pPr>
        <w:spacing w:after="160" w:line="259" w:lineRule="auto"/>
        <w:rPr>
          <w:b/>
        </w:rPr>
      </w:pPr>
    </w:p>
    <w:p w14:paraId="3792ED3B" w14:textId="77777777" w:rsidR="003619E2" w:rsidRDefault="003619E2">
      <w:pPr>
        <w:rPr>
          <w:b/>
        </w:rPr>
      </w:pPr>
      <w:r>
        <w:rPr>
          <w:b/>
        </w:rPr>
        <w:br w:type="page"/>
      </w:r>
    </w:p>
    <w:p w14:paraId="751D22E6" w14:textId="22371E52" w:rsidR="00E27333" w:rsidRPr="00DB184D" w:rsidRDefault="00E27333" w:rsidP="00E27333">
      <w:pPr>
        <w:spacing w:after="160" w:line="259" w:lineRule="auto"/>
        <w:rPr>
          <w:b/>
        </w:rPr>
      </w:pPr>
      <w:r w:rsidRPr="00DB184D">
        <w:rPr>
          <w:b/>
        </w:rPr>
        <w:lastRenderedPageBreak/>
        <w:t>List of Tables</w:t>
      </w:r>
    </w:p>
    <w:p w14:paraId="19D8200D" w14:textId="4F34C25D" w:rsidR="00553D04" w:rsidRDefault="00E27333">
      <w:pPr>
        <w:pStyle w:val="TableofFigures"/>
        <w:tabs>
          <w:tab w:val="right" w:leader="dot" w:pos="9350"/>
        </w:tabs>
        <w:rPr>
          <w:rFonts w:asciiTheme="minorHAnsi" w:eastAsiaTheme="minorEastAsia" w:hAnsiTheme="minorHAnsi" w:cstheme="minorBidi"/>
          <w:noProof/>
        </w:rPr>
      </w:pPr>
      <w:r w:rsidRPr="00DB184D">
        <w:rPr>
          <w:sz w:val="21"/>
          <w:szCs w:val="21"/>
        </w:rPr>
        <w:fldChar w:fldCharType="begin"/>
      </w:r>
      <w:r w:rsidRPr="00DB184D">
        <w:rPr>
          <w:sz w:val="21"/>
          <w:szCs w:val="21"/>
        </w:rPr>
        <w:instrText xml:space="preserve"> TOC \h \z \c "Table" </w:instrText>
      </w:r>
      <w:r w:rsidRPr="00DB184D">
        <w:rPr>
          <w:sz w:val="21"/>
          <w:szCs w:val="21"/>
        </w:rPr>
        <w:fldChar w:fldCharType="separate"/>
      </w:r>
      <w:hyperlink w:anchor="_Toc531789123" w:history="1">
        <w:r w:rsidR="00553D04" w:rsidRPr="00F4017D">
          <w:rPr>
            <w:rStyle w:val="Hyperlink"/>
            <w:rFonts w:eastAsiaTheme="majorEastAsia"/>
            <w:noProof/>
          </w:rPr>
          <w:t>Table 1: Number of unique values in vowel sound data.</w:t>
        </w:r>
        <w:r w:rsidR="00553D04">
          <w:rPr>
            <w:noProof/>
            <w:webHidden/>
          </w:rPr>
          <w:tab/>
        </w:r>
        <w:r w:rsidR="00553D04">
          <w:rPr>
            <w:noProof/>
            <w:webHidden/>
          </w:rPr>
          <w:fldChar w:fldCharType="begin"/>
        </w:r>
        <w:r w:rsidR="00553D04">
          <w:rPr>
            <w:noProof/>
            <w:webHidden/>
          </w:rPr>
          <w:instrText xml:space="preserve"> PAGEREF _Toc531789123 \h </w:instrText>
        </w:r>
        <w:r w:rsidR="00553D04">
          <w:rPr>
            <w:noProof/>
            <w:webHidden/>
          </w:rPr>
        </w:r>
        <w:r w:rsidR="00553D04">
          <w:rPr>
            <w:noProof/>
            <w:webHidden/>
          </w:rPr>
          <w:fldChar w:fldCharType="separate"/>
        </w:r>
        <w:r w:rsidR="00553D04">
          <w:rPr>
            <w:noProof/>
            <w:webHidden/>
          </w:rPr>
          <w:t>8</w:t>
        </w:r>
        <w:r w:rsidR="00553D04">
          <w:rPr>
            <w:noProof/>
            <w:webHidden/>
          </w:rPr>
          <w:fldChar w:fldCharType="end"/>
        </w:r>
      </w:hyperlink>
    </w:p>
    <w:p w14:paraId="605C1829" w14:textId="2F3B87DE" w:rsidR="00E27333" w:rsidRPr="00DB184D" w:rsidRDefault="00E27333" w:rsidP="00E27333">
      <w:pPr>
        <w:rPr>
          <w:sz w:val="21"/>
          <w:szCs w:val="21"/>
        </w:rPr>
      </w:pPr>
      <w:r w:rsidRPr="00DB184D">
        <w:rPr>
          <w:sz w:val="21"/>
          <w:szCs w:val="21"/>
        </w:rPr>
        <w:fldChar w:fldCharType="end"/>
      </w:r>
    </w:p>
    <w:p w14:paraId="4817BE73" w14:textId="77777777" w:rsidR="00E27333" w:rsidRPr="00DB184D" w:rsidRDefault="00E27333" w:rsidP="00E27333">
      <w:pPr>
        <w:spacing w:after="160" w:line="259" w:lineRule="auto"/>
        <w:rPr>
          <w:b/>
        </w:rPr>
      </w:pPr>
    </w:p>
    <w:p w14:paraId="51F22EA6" w14:textId="77777777" w:rsidR="00E27333" w:rsidRPr="00DB184D" w:rsidRDefault="00E27333" w:rsidP="00E27333">
      <w:pPr>
        <w:spacing w:after="160" w:line="259" w:lineRule="auto"/>
        <w:rPr>
          <w:b/>
        </w:rPr>
      </w:pPr>
      <w:r w:rsidRPr="00DB184D">
        <w:rPr>
          <w:b/>
        </w:rPr>
        <w:t>List of Figures</w:t>
      </w:r>
    </w:p>
    <w:p w14:paraId="72D826D7" w14:textId="6A144873" w:rsidR="00553D04" w:rsidRDefault="00E27333">
      <w:pPr>
        <w:pStyle w:val="TableofFigures"/>
        <w:tabs>
          <w:tab w:val="right" w:leader="dot" w:pos="9350"/>
        </w:tabs>
        <w:rPr>
          <w:rFonts w:asciiTheme="minorHAnsi" w:eastAsiaTheme="minorEastAsia" w:hAnsiTheme="minorHAnsi" w:cstheme="minorBidi"/>
          <w:noProof/>
        </w:rPr>
      </w:pPr>
      <w:r w:rsidRPr="00DB184D">
        <w:fldChar w:fldCharType="begin"/>
      </w:r>
      <w:r w:rsidRPr="00DB184D">
        <w:instrText xml:space="preserve"> TOC \h \z \c "Figure" </w:instrText>
      </w:r>
      <w:r w:rsidRPr="00DB184D">
        <w:fldChar w:fldCharType="separate"/>
      </w:r>
      <w:hyperlink w:anchor="_Toc531789110" w:history="1">
        <w:r w:rsidR="00553D04" w:rsidRPr="00DE77BF">
          <w:rPr>
            <w:rStyle w:val="Hyperlink"/>
            <w:rFonts w:eastAsiaTheme="majorEastAsia"/>
            <w:noProof/>
          </w:rPr>
          <w:t>Figure 1: Equation for the Radial Basis Function kernel.</w:t>
        </w:r>
        <w:r w:rsidR="00553D04">
          <w:rPr>
            <w:noProof/>
            <w:webHidden/>
          </w:rPr>
          <w:tab/>
        </w:r>
        <w:r w:rsidR="00553D04">
          <w:rPr>
            <w:noProof/>
            <w:webHidden/>
          </w:rPr>
          <w:fldChar w:fldCharType="begin"/>
        </w:r>
        <w:r w:rsidR="00553D04">
          <w:rPr>
            <w:noProof/>
            <w:webHidden/>
          </w:rPr>
          <w:instrText xml:space="preserve"> PAGEREF _Toc531789110 \h </w:instrText>
        </w:r>
        <w:r w:rsidR="00553D04">
          <w:rPr>
            <w:noProof/>
            <w:webHidden/>
          </w:rPr>
        </w:r>
        <w:r w:rsidR="00553D04">
          <w:rPr>
            <w:noProof/>
            <w:webHidden/>
          </w:rPr>
          <w:fldChar w:fldCharType="separate"/>
        </w:r>
        <w:r w:rsidR="00553D04">
          <w:rPr>
            <w:noProof/>
            <w:webHidden/>
          </w:rPr>
          <w:t>6</w:t>
        </w:r>
        <w:r w:rsidR="00553D04">
          <w:rPr>
            <w:noProof/>
            <w:webHidden/>
          </w:rPr>
          <w:fldChar w:fldCharType="end"/>
        </w:r>
      </w:hyperlink>
    </w:p>
    <w:p w14:paraId="6956F020" w14:textId="089E1806" w:rsidR="00553D04" w:rsidRDefault="00553D04">
      <w:pPr>
        <w:pStyle w:val="TableofFigures"/>
        <w:tabs>
          <w:tab w:val="right" w:leader="dot" w:pos="9350"/>
        </w:tabs>
        <w:rPr>
          <w:rFonts w:asciiTheme="minorHAnsi" w:eastAsiaTheme="minorEastAsia" w:hAnsiTheme="minorHAnsi" w:cstheme="minorBidi"/>
          <w:noProof/>
        </w:rPr>
      </w:pPr>
      <w:hyperlink w:anchor="_Toc531789111" w:history="1">
        <w:r w:rsidRPr="00DE77BF">
          <w:rPr>
            <w:rStyle w:val="Hyperlink"/>
            <w:rFonts w:eastAsiaTheme="majorEastAsia"/>
            <w:noProof/>
          </w:rPr>
          <w:t>Figure 2: Equation for Linear kernel.</w:t>
        </w:r>
        <w:r>
          <w:rPr>
            <w:noProof/>
            <w:webHidden/>
          </w:rPr>
          <w:tab/>
        </w:r>
        <w:r>
          <w:rPr>
            <w:noProof/>
            <w:webHidden/>
          </w:rPr>
          <w:fldChar w:fldCharType="begin"/>
        </w:r>
        <w:r>
          <w:rPr>
            <w:noProof/>
            <w:webHidden/>
          </w:rPr>
          <w:instrText xml:space="preserve"> PAGEREF _Toc531789111 \h </w:instrText>
        </w:r>
        <w:r>
          <w:rPr>
            <w:noProof/>
            <w:webHidden/>
          </w:rPr>
        </w:r>
        <w:r>
          <w:rPr>
            <w:noProof/>
            <w:webHidden/>
          </w:rPr>
          <w:fldChar w:fldCharType="separate"/>
        </w:r>
        <w:r>
          <w:rPr>
            <w:noProof/>
            <w:webHidden/>
          </w:rPr>
          <w:t>6</w:t>
        </w:r>
        <w:r>
          <w:rPr>
            <w:noProof/>
            <w:webHidden/>
          </w:rPr>
          <w:fldChar w:fldCharType="end"/>
        </w:r>
      </w:hyperlink>
    </w:p>
    <w:p w14:paraId="4746FCBA" w14:textId="38988C9E" w:rsidR="00553D04" w:rsidRDefault="00553D04">
      <w:pPr>
        <w:pStyle w:val="TableofFigures"/>
        <w:tabs>
          <w:tab w:val="right" w:leader="dot" w:pos="9350"/>
        </w:tabs>
        <w:rPr>
          <w:rFonts w:asciiTheme="minorHAnsi" w:eastAsiaTheme="minorEastAsia" w:hAnsiTheme="minorHAnsi" w:cstheme="minorBidi"/>
          <w:noProof/>
        </w:rPr>
      </w:pPr>
      <w:hyperlink w:anchor="_Toc531789112" w:history="1">
        <w:r w:rsidRPr="00DE77BF">
          <w:rPr>
            <w:rStyle w:val="Hyperlink"/>
            <w:rFonts w:eastAsiaTheme="majorEastAsia"/>
            <w:noProof/>
          </w:rPr>
          <w:t>Figure 3: Equation for Polynomial kernel.</w:t>
        </w:r>
        <w:r>
          <w:rPr>
            <w:noProof/>
            <w:webHidden/>
          </w:rPr>
          <w:tab/>
        </w:r>
        <w:r>
          <w:rPr>
            <w:noProof/>
            <w:webHidden/>
          </w:rPr>
          <w:fldChar w:fldCharType="begin"/>
        </w:r>
        <w:r>
          <w:rPr>
            <w:noProof/>
            <w:webHidden/>
          </w:rPr>
          <w:instrText xml:space="preserve"> PAGEREF _Toc531789112 \h </w:instrText>
        </w:r>
        <w:r>
          <w:rPr>
            <w:noProof/>
            <w:webHidden/>
          </w:rPr>
        </w:r>
        <w:r>
          <w:rPr>
            <w:noProof/>
            <w:webHidden/>
          </w:rPr>
          <w:fldChar w:fldCharType="separate"/>
        </w:r>
        <w:r>
          <w:rPr>
            <w:noProof/>
            <w:webHidden/>
          </w:rPr>
          <w:t>6</w:t>
        </w:r>
        <w:r>
          <w:rPr>
            <w:noProof/>
            <w:webHidden/>
          </w:rPr>
          <w:fldChar w:fldCharType="end"/>
        </w:r>
      </w:hyperlink>
    </w:p>
    <w:p w14:paraId="095A4424" w14:textId="670ECEC9" w:rsidR="00553D04" w:rsidRDefault="00553D04">
      <w:pPr>
        <w:pStyle w:val="TableofFigures"/>
        <w:tabs>
          <w:tab w:val="right" w:leader="dot" w:pos="9350"/>
        </w:tabs>
        <w:rPr>
          <w:rFonts w:asciiTheme="minorHAnsi" w:eastAsiaTheme="minorEastAsia" w:hAnsiTheme="minorHAnsi" w:cstheme="minorBidi"/>
          <w:noProof/>
        </w:rPr>
      </w:pPr>
      <w:hyperlink w:anchor="_Toc531789113" w:history="1">
        <w:r w:rsidRPr="00DE77BF">
          <w:rPr>
            <w:rStyle w:val="Hyperlink"/>
            <w:rFonts w:eastAsiaTheme="majorEastAsia"/>
            <w:noProof/>
          </w:rPr>
          <w:t>Figure 4: Equation for Sigmoid kernel.</w:t>
        </w:r>
        <w:r>
          <w:rPr>
            <w:noProof/>
            <w:webHidden/>
          </w:rPr>
          <w:tab/>
        </w:r>
        <w:r>
          <w:rPr>
            <w:noProof/>
            <w:webHidden/>
          </w:rPr>
          <w:fldChar w:fldCharType="begin"/>
        </w:r>
        <w:r>
          <w:rPr>
            <w:noProof/>
            <w:webHidden/>
          </w:rPr>
          <w:instrText xml:space="preserve"> PAGEREF _Toc531789113 \h </w:instrText>
        </w:r>
        <w:r>
          <w:rPr>
            <w:noProof/>
            <w:webHidden/>
          </w:rPr>
        </w:r>
        <w:r>
          <w:rPr>
            <w:noProof/>
            <w:webHidden/>
          </w:rPr>
          <w:fldChar w:fldCharType="separate"/>
        </w:r>
        <w:r>
          <w:rPr>
            <w:noProof/>
            <w:webHidden/>
          </w:rPr>
          <w:t>6</w:t>
        </w:r>
        <w:r>
          <w:rPr>
            <w:noProof/>
            <w:webHidden/>
          </w:rPr>
          <w:fldChar w:fldCharType="end"/>
        </w:r>
      </w:hyperlink>
    </w:p>
    <w:p w14:paraId="66F4C103" w14:textId="0D6FE77E" w:rsidR="00553D04" w:rsidRDefault="00553D04">
      <w:pPr>
        <w:pStyle w:val="TableofFigures"/>
        <w:tabs>
          <w:tab w:val="right" w:leader="dot" w:pos="9350"/>
        </w:tabs>
        <w:rPr>
          <w:rFonts w:asciiTheme="minorHAnsi" w:eastAsiaTheme="minorEastAsia" w:hAnsiTheme="minorHAnsi" w:cstheme="minorBidi"/>
          <w:noProof/>
        </w:rPr>
      </w:pPr>
      <w:hyperlink w:anchor="_Toc531789114" w:history="1">
        <w:r w:rsidRPr="00DE77BF">
          <w:rPr>
            <w:rStyle w:val="Hyperlink"/>
            <w:rFonts w:eastAsiaTheme="majorEastAsia"/>
            <w:noProof/>
          </w:rPr>
          <w:t>Figure 5: Number of unique values in ionosphere data.</w:t>
        </w:r>
        <w:r>
          <w:rPr>
            <w:noProof/>
            <w:webHidden/>
          </w:rPr>
          <w:tab/>
        </w:r>
        <w:r>
          <w:rPr>
            <w:noProof/>
            <w:webHidden/>
          </w:rPr>
          <w:fldChar w:fldCharType="begin"/>
        </w:r>
        <w:r>
          <w:rPr>
            <w:noProof/>
            <w:webHidden/>
          </w:rPr>
          <w:instrText xml:space="preserve"> PAGEREF _Toc531789114 \h </w:instrText>
        </w:r>
        <w:r>
          <w:rPr>
            <w:noProof/>
            <w:webHidden/>
          </w:rPr>
        </w:r>
        <w:r>
          <w:rPr>
            <w:noProof/>
            <w:webHidden/>
          </w:rPr>
          <w:fldChar w:fldCharType="separate"/>
        </w:r>
        <w:r>
          <w:rPr>
            <w:noProof/>
            <w:webHidden/>
          </w:rPr>
          <w:t>7</w:t>
        </w:r>
        <w:r>
          <w:rPr>
            <w:noProof/>
            <w:webHidden/>
          </w:rPr>
          <w:fldChar w:fldCharType="end"/>
        </w:r>
      </w:hyperlink>
    </w:p>
    <w:p w14:paraId="569D892C" w14:textId="7F6AEFD0" w:rsidR="00553D04" w:rsidRDefault="00553D04">
      <w:pPr>
        <w:pStyle w:val="TableofFigures"/>
        <w:tabs>
          <w:tab w:val="right" w:leader="dot" w:pos="9350"/>
        </w:tabs>
        <w:rPr>
          <w:rFonts w:asciiTheme="minorHAnsi" w:eastAsiaTheme="minorEastAsia" w:hAnsiTheme="minorHAnsi" w:cstheme="minorBidi"/>
          <w:noProof/>
        </w:rPr>
      </w:pPr>
      <w:hyperlink w:anchor="_Toc531789115" w:history="1">
        <w:r w:rsidRPr="00DE77BF">
          <w:rPr>
            <w:rStyle w:val="Hyperlink"/>
            <w:rFonts w:eastAsiaTheme="majorEastAsia"/>
            <w:noProof/>
          </w:rPr>
          <w:t>Figure 6: Number of unique values in vowel sound data.</w:t>
        </w:r>
        <w:r>
          <w:rPr>
            <w:noProof/>
            <w:webHidden/>
          </w:rPr>
          <w:tab/>
        </w:r>
        <w:r>
          <w:rPr>
            <w:noProof/>
            <w:webHidden/>
          </w:rPr>
          <w:fldChar w:fldCharType="begin"/>
        </w:r>
        <w:r>
          <w:rPr>
            <w:noProof/>
            <w:webHidden/>
          </w:rPr>
          <w:instrText xml:space="preserve"> PAGEREF _Toc531789115 \h </w:instrText>
        </w:r>
        <w:r>
          <w:rPr>
            <w:noProof/>
            <w:webHidden/>
          </w:rPr>
        </w:r>
        <w:r>
          <w:rPr>
            <w:noProof/>
            <w:webHidden/>
          </w:rPr>
          <w:fldChar w:fldCharType="separate"/>
        </w:r>
        <w:r>
          <w:rPr>
            <w:noProof/>
            <w:webHidden/>
          </w:rPr>
          <w:t>8</w:t>
        </w:r>
        <w:r>
          <w:rPr>
            <w:noProof/>
            <w:webHidden/>
          </w:rPr>
          <w:fldChar w:fldCharType="end"/>
        </w:r>
      </w:hyperlink>
    </w:p>
    <w:p w14:paraId="74A44B33" w14:textId="408C4B4F" w:rsidR="00553D04" w:rsidRDefault="00553D04">
      <w:pPr>
        <w:pStyle w:val="TableofFigures"/>
        <w:tabs>
          <w:tab w:val="right" w:leader="dot" w:pos="9350"/>
        </w:tabs>
        <w:rPr>
          <w:rFonts w:asciiTheme="minorHAnsi" w:eastAsiaTheme="minorEastAsia" w:hAnsiTheme="minorHAnsi" w:cstheme="minorBidi"/>
          <w:noProof/>
        </w:rPr>
      </w:pPr>
      <w:hyperlink w:anchor="_Toc531789116" w:history="1">
        <w:r w:rsidRPr="00DE77BF">
          <w:rPr>
            <w:rStyle w:val="Hyperlink"/>
            <w:rFonts w:eastAsiaTheme="majorEastAsia"/>
            <w:noProof/>
          </w:rPr>
          <w:t>Figure 7: Screenshot of data split and SVC accuracy for ionosphere dataset.</w:t>
        </w:r>
        <w:r>
          <w:rPr>
            <w:noProof/>
            <w:webHidden/>
          </w:rPr>
          <w:tab/>
        </w:r>
        <w:r>
          <w:rPr>
            <w:noProof/>
            <w:webHidden/>
          </w:rPr>
          <w:fldChar w:fldCharType="begin"/>
        </w:r>
        <w:r>
          <w:rPr>
            <w:noProof/>
            <w:webHidden/>
          </w:rPr>
          <w:instrText xml:space="preserve"> PAGEREF _Toc531789116 \h </w:instrText>
        </w:r>
        <w:r>
          <w:rPr>
            <w:noProof/>
            <w:webHidden/>
          </w:rPr>
        </w:r>
        <w:r>
          <w:rPr>
            <w:noProof/>
            <w:webHidden/>
          </w:rPr>
          <w:fldChar w:fldCharType="separate"/>
        </w:r>
        <w:r>
          <w:rPr>
            <w:noProof/>
            <w:webHidden/>
          </w:rPr>
          <w:t>9</w:t>
        </w:r>
        <w:r>
          <w:rPr>
            <w:noProof/>
            <w:webHidden/>
          </w:rPr>
          <w:fldChar w:fldCharType="end"/>
        </w:r>
      </w:hyperlink>
    </w:p>
    <w:p w14:paraId="5DE5EB25" w14:textId="4338D8D0" w:rsidR="00553D04" w:rsidRDefault="00553D04">
      <w:pPr>
        <w:pStyle w:val="TableofFigures"/>
        <w:tabs>
          <w:tab w:val="right" w:leader="dot" w:pos="9350"/>
        </w:tabs>
        <w:rPr>
          <w:rFonts w:asciiTheme="minorHAnsi" w:eastAsiaTheme="minorEastAsia" w:hAnsiTheme="minorHAnsi" w:cstheme="minorBidi"/>
          <w:noProof/>
        </w:rPr>
      </w:pPr>
      <w:hyperlink w:anchor="_Toc531789117" w:history="1">
        <w:r w:rsidRPr="00DE77BF">
          <w:rPr>
            <w:rStyle w:val="Hyperlink"/>
            <w:rFonts w:eastAsiaTheme="majorEastAsia"/>
            <w:noProof/>
          </w:rPr>
          <w:t>Figure 8: Confusion matrix and classification report using default SVC for ionosphere dataset.</w:t>
        </w:r>
        <w:r>
          <w:rPr>
            <w:noProof/>
            <w:webHidden/>
          </w:rPr>
          <w:tab/>
        </w:r>
        <w:r>
          <w:rPr>
            <w:noProof/>
            <w:webHidden/>
          </w:rPr>
          <w:fldChar w:fldCharType="begin"/>
        </w:r>
        <w:r>
          <w:rPr>
            <w:noProof/>
            <w:webHidden/>
          </w:rPr>
          <w:instrText xml:space="preserve"> PAGEREF _Toc531789117 \h </w:instrText>
        </w:r>
        <w:r>
          <w:rPr>
            <w:noProof/>
            <w:webHidden/>
          </w:rPr>
        </w:r>
        <w:r>
          <w:rPr>
            <w:noProof/>
            <w:webHidden/>
          </w:rPr>
          <w:fldChar w:fldCharType="separate"/>
        </w:r>
        <w:r>
          <w:rPr>
            <w:noProof/>
            <w:webHidden/>
          </w:rPr>
          <w:t>10</w:t>
        </w:r>
        <w:r>
          <w:rPr>
            <w:noProof/>
            <w:webHidden/>
          </w:rPr>
          <w:fldChar w:fldCharType="end"/>
        </w:r>
      </w:hyperlink>
    </w:p>
    <w:p w14:paraId="587AE1F3" w14:textId="5ECAE42A" w:rsidR="00553D04" w:rsidRDefault="00553D04">
      <w:pPr>
        <w:pStyle w:val="TableofFigures"/>
        <w:tabs>
          <w:tab w:val="right" w:leader="dot" w:pos="9350"/>
        </w:tabs>
        <w:rPr>
          <w:rFonts w:asciiTheme="minorHAnsi" w:eastAsiaTheme="minorEastAsia" w:hAnsiTheme="minorHAnsi" w:cstheme="minorBidi"/>
          <w:noProof/>
        </w:rPr>
      </w:pPr>
      <w:hyperlink w:anchor="_Toc531789118" w:history="1">
        <w:r w:rsidRPr="00DE77BF">
          <w:rPr>
            <w:rStyle w:val="Hyperlink"/>
            <w:rFonts w:eastAsiaTheme="majorEastAsia"/>
            <w:noProof/>
          </w:rPr>
          <w:t>Figure 9: Screenshot of coarse grid search for ionosphere dataset.</w:t>
        </w:r>
        <w:r>
          <w:rPr>
            <w:noProof/>
            <w:webHidden/>
          </w:rPr>
          <w:tab/>
        </w:r>
        <w:r>
          <w:rPr>
            <w:noProof/>
            <w:webHidden/>
          </w:rPr>
          <w:fldChar w:fldCharType="begin"/>
        </w:r>
        <w:r>
          <w:rPr>
            <w:noProof/>
            <w:webHidden/>
          </w:rPr>
          <w:instrText xml:space="preserve"> PAGEREF _Toc531789118 \h </w:instrText>
        </w:r>
        <w:r>
          <w:rPr>
            <w:noProof/>
            <w:webHidden/>
          </w:rPr>
        </w:r>
        <w:r>
          <w:rPr>
            <w:noProof/>
            <w:webHidden/>
          </w:rPr>
          <w:fldChar w:fldCharType="separate"/>
        </w:r>
        <w:r>
          <w:rPr>
            <w:noProof/>
            <w:webHidden/>
          </w:rPr>
          <w:t>10</w:t>
        </w:r>
        <w:r>
          <w:rPr>
            <w:noProof/>
            <w:webHidden/>
          </w:rPr>
          <w:fldChar w:fldCharType="end"/>
        </w:r>
      </w:hyperlink>
    </w:p>
    <w:p w14:paraId="7D3B1C9D" w14:textId="18A6C3D4" w:rsidR="00553D04" w:rsidRDefault="00553D04">
      <w:pPr>
        <w:pStyle w:val="TableofFigures"/>
        <w:tabs>
          <w:tab w:val="right" w:leader="dot" w:pos="9350"/>
        </w:tabs>
        <w:rPr>
          <w:rFonts w:asciiTheme="minorHAnsi" w:eastAsiaTheme="minorEastAsia" w:hAnsiTheme="minorHAnsi" w:cstheme="minorBidi"/>
          <w:noProof/>
        </w:rPr>
      </w:pPr>
      <w:hyperlink w:anchor="_Toc531789119" w:history="1">
        <w:r w:rsidRPr="00DE77BF">
          <w:rPr>
            <w:rStyle w:val="Hyperlink"/>
            <w:rFonts w:eastAsiaTheme="majorEastAsia"/>
            <w:noProof/>
          </w:rPr>
          <w:t>Figure 10: Screenshot of fine grid search for ionosphere data.</w:t>
        </w:r>
        <w:r>
          <w:rPr>
            <w:noProof/>
            <w:webHidden/>
          </w:rPr>
          <w:tab/>
        </w:r>
        <w:r>
          <w:rPr>
            <w:noProof/>
            <w:webHidden/>
          </w:rPr>
          <w:fldChar w:fldCharType="begin"/>
        </w:r>
        <w:r>
          <w:rPr>
            <w:noProof/>
            <w:webHidden/>
          </w:rPr>
          <w:instrText xml:space="preserve"> PAGEREF _Toc531789119 \h </w:instrText>
        </w:r>
        <w:r>
          <w:rPr>
            <w:noProof/>
            <w:webHidden/>
          </w:rPr>
        </w:r>
        <w:r>
          <w:rPr>
            <w:noProof/>
            <w:webHidden/>
          </w:rPr>
          <w:fldChar w:fldCharType="separate"/>
        </w:r>
        <w:r>
          <w:rPr>
            <w:noProof/>
            <w:webHidden/>
          </w:rPr>
          <w:t>11</w:t>
        </w:r>
        <w:r>
          <w:rPr>
            <w:noProof/>
            <w:webHidden/>
          </w:rPr>
          <w:fldChar w:fldCharType="end"/>
        </w:r>
      </w:hyperlink>
    </w:p>
    <w:p w14:paraId="5FC59E1B" w14:textId="3E9A69AC" w:rsidR="00553D04" w:rsidRDefault="00553D04">
      <w:pPr>
        <w:pStyle w:val="TableofFigures"/>
        <w:tabs>
          <w:tab w:val="right" w:leader="dot" w:pos="9350"/>
        </w:tabs>
        <w:rPr>
          <w:rFonts w:asciiTheme="minorHAnsi" w:eastAsiaTheme="minorEastAsia" w:hAnsiTheme="minorHAnsi" w:cstheme="minorBidi"/>
          <w:noProof/>
        </w:rPr>
      </w:pPr>
      <w:hyperlink w:anchor="_Toc531789120" w:history="1">
        <w:r w:rsidRPr="00DE77BF">
          <w:rPr>
            <w:rStyle w:val="Hyperlink"/>
            <w:rFonts w:eastAsiaTheme="majorEastAsia"/>
            <w:noProof/>
          </w:rPr>
          <w:t>Figure 11: Screenshot of data split and SVC accuracy for vowel sound dataset.</w:t>
        </w:r>
        <w:r>
          <w:rPr>
            <w:noProof/>
            <w:webHidden/>
          </w:rPr>
          <w:tab/>
        </w:r>
        <w:r>
          <w:rPr>
            <w:noProof/>
            <w:webHidden/>
          </w:rPr>
          <w:fldChar w:fldCharType="begin"/>
        </w:r>
        <w:r>
          <w:rPr>
            <w:noProof/>
            <w:webHidden/>
          </w:rPr>
          <w:instrText xml:space="preserve"> PAGEREF _Toc531789120 \h </w:instrText>
        </w:r>
        <w:r>
          <w:rPr>
            <w:noProof/>
            <w:webHidden/>
          </w:rPr>
        </w:r>
        <w:r>
          <w:rPr>
            <w:noProof/>
            <w:webHidden/>
          </w:rPr>
          <w:fldChar w:fldCharType="separate"/>
        </w:r>
        <w:r>
          <w:rPr>
            <w:noProof/>
            <w:webHidden/>
          </w:rPr>
          <w:t>11</w:t>
        </w:r>
        <w:r>
          <w:rPr>
            <w:noProof/>
            <w:webHidden/>
          </w:rPr>
          <w:fldChar w:fldCharType="end"/>
        </w:r>
      </w:hyperlink>
    </w:p>
    <w:p w14:paraId="3B4F6161" w14:textId="0BAAA6D6" w:rsidR="00553D04" w:rsidRDefault="00553D04">
      <w:pPr>
        <w:pStyle w:val="TableofFigures"/>
        <w:tabs>
          <w:tab w:val="right" w:leader="dot" w:pos="9350"/>
        </w:tabs>
        <w:rPr>
          <w:rFonts w:asciiTheme="minorHAnsi" w:eastAsiaTheme="minorEastAsia" w:hAnsiTheme="minorHAnsi" w:cstheme="minorBidi"/>
          <w:noProof/>
        </w:rPr>
      </w:pPr>
      <w:hyperlink w:anchor="_Toc531789121" w:history="1">
        <w:r w:rsidRPr="00DE77BF">
          <w:rPr>
            <w:rStyle w:val="Hyperlink"/>
            <w:rFonts w:eastAsiaTheme="majorEastAsia"/>
            <w:noProof/>
          </w:rPr>
          <w:t>Figure 12: Classification report using default SVC for vowel sound dataset.</w:t>
        </w:r>
        <w:r>
          <w:rPr>
            <w:noProof/>
            <w:webHidden/>
          </w:rPr>
          <w:tab/>
        </w:r>
        <w:r>
          <w:rPr>
            <w:noProof/>
            <w:webHidden/>
          </w:rPr>
          <w:fldChar w:fldCharType="begin"/>
        </w:r>
        <w:r>
          <w:rPr>
            <w:noProof/>
            <w:webHidden/>
          </w:rPr>
          <w:instrText xml:space="preserve"> PAGEREF _Toc531789121 \h </w:instrText>
        </w:r>
        <w:r>
          <w:rPr>
            <w:noProof/>
            <w:webHidden/>
          </w:rPr>
        </w:r>
        <w:r>
          <w:rPr>
            <w:noProof/>
            <w:webHidden/>
          </w:rPr>
          <w:fldChar w:fldCharType="separate"/>
        </w:r>
        <w:r>
          <w:rPr>
            <w:noProof/>
            <w:webHidden/>
          </w:rPr>
          <w:t>12</w:t>
        </w:r>
        <w:r>
          <w:rPr>
            <w:noProof/>
            <w:webHidden/>
          </w:rPr>
          <w:fldChar w:fldCharType="end"/>
        </w:r>
      </w:hyperlink>
    </w:p>
    <w:p w14:paraId="6F578B78" w14:textId="406DAC0F" w:rsidR="00553D04" w:rsidRDefault="00553D04">
      <w:pPr>
        <w:pStyle w:val="TableofFigures"/>
        <w:tabs>
          <w:tab w:val="right" w:leader="dot" w:pos="9350"/>
        </w:tabs>
        <w:rPr>
          <w:rFonts w:asciiTheme="minorHAnsi" w:eastAsiaTheme="minorEastAsia" w:hAnsiTheme="minorHAnsi" w:cstheme="minorBidi"/>
          <w:noProof/>
        </w:rPr>
      </w:pPr>
      <w:hyperlink w:anchor="_Toc531789122" w:history="1">
        <w:r w:rsidRPr="00DE77BF">
          <w:rPr>
            <w:rStyle w:val="Hyperlink"/>
            <w:rFonts w:eastAsiaTheme="majorEastAsia"/>
            <w:noProof/>
          </w:rPr>
          <w:t>Figure 13: Screenshot of coarse grid search for vowel sound dataset.</w:t>
        </w:r>
        <w:r>
          <w:rPr>
            <w:noProof/>
            <w:webHidden/>
          </w:rPr>
          <w:tab/>
        </w:r>
        <w:r>
          <w:rPr>
            <w:noProof/>
            <w:webHidden/>
          </w:rPr>
          <w:fldChar w:fldCharType="begin"/>
        </w:r>
        <w:r>
          <w:rPr>
            <w:noProof/>
            <w:webHidden/>
          </w:rPr>
          <w:instrText xml:space="preserve"> PAGEREF _Toc531789122 \h </w:instrText>
        </w:r>
        <w:r>
          <w:rPr>
            <w:noProof/>
            <w:webHidden/>
          </w:rPr>
        </w:r>
        <w:r>
          <w:rPr>
            <w:noProof/>
            <w:webHidden/>
          </w:rPr>
          <w:fldChar w:fldCharType="separate"/>
        </w:r>
        <w:r>
          <w:rPr>
            <w:noProof/>
            <w:webHidden/>
          </w:rPr>
          <w:t>12</w:t>
        </w:r>
        <w:r>
          <w:rPr>
            <w:noProof/>
            <w:webHidden/>
          </w:rPr>
          <w:fldChar w:fldCharType="end"/>
        </w:r>
      </w:hyperlink>
    </w:p>
    <w:p w14:paraId="15C940DC" w14:textId="58489064" w:rsidR="00E27333" w:rsidRDefault="00E27333" w:rsidP="00E27333">
      <w:r w:rsidRPr="00DB184D">
        <w:fldChar w:fldCharType="end"/>
      </w:r>
    </w:p>
    <w:p w14:paraId="1D5C6C51" w14:textId="77777777" w:rsidR="009C01E2" w:rsidRPr="00003059" w:rsidRDefault="009C01E2" w:rsidP="00E27333"/>
    <w:p w14:paraId="02CF9C5E" w14:textId="77777777" w:rsidR="009C01E2" w:rsidRDefault="009C01E2">
      <w:pPr>
        <w:rPr>
          <w:rFonts w:eastAsiaTheme="majorEastAsia"/>
          <w:b/>
          <w:bCs/>
          <w:sz w:val="32"/>
          <w:szCs w:val="32"/>
        </w:rPr>
      </w:pPr>
      <w:r>
        <w:br w:type="page"/>
      </w:r>
    </w:p>
    <w:p w14:paraId="64C9FD4E" w14:textId="5C8BAED3" w:rsidR="00E27333" w:rsidRPr="00DB184D" w:rsidRDefault="00E27333" w:rsidP="00E27333">
      <w:pPr>
        <w:pStyle w:val="Heading1"/>
        <w:spacing w:before="0"/>
        <w:rPr>
          <w:rFonts w:ascii="Times New Roman" w:hAnsi="Times New Roman" w:cs="Times New Roman"/>
        </w:rPr>
      </w:pPr>
      <w:bookmarkStart w:id="11" w:name="_Toc531789243"/>
      <w:r w:rsidRPr="00DB184D">
        <w:rPr>
          <w:rFonts w:ascii="Times New Roman" w:hAnsi="Times New Roman" w:cs="Times New Roman"/>
        </w:rPr>
        <w:lastRenderedPageBreak/>
        <w:t>1</w:t>
      </w:r>
      <w:r w:rsidR="00AD2F37">
        <w:rPr>
          <w:rFonts w:ascii="Times New Roman" w:hAnsi="Times New Roman" w:cs="Times New Roman"/>
        </w:rPr>
        <w:tab/>
      </w:r>
      <w:r w:rsidRPr="00DB184D">
        <w:rPr>
          <w:rFonts w:ascii="Times New Roman" w:hAnsi="Times New Roman" w:cs="Times New Roman"/>
        </w:rPr>
        <w:t>Introduction</w:t>
      </w:r>
      <w:bookmarkEnd w:id="11"/>
    </w:p>
    <w:p w14:paraId="30E46523" w14:textId="706615E6" w:rsidR="00E27333" w:rsidRPr="002D344E" w:rsidRDefault="008E5A37" w:rsidP="00E27333">
      <w:pPr>
        <w:spacing w:after="160" w:line="259" w:lineRule="auto"/>
        <w:rPr>
          <w:rFonts w:ascii="Cambria" w:hAnsi="Cambria"/>
        </w:rPr>
      </w:pPr>
      <w:r w:rsidRPr="002D344E">
        <w:rPr>
          <w:rFonts w:ascii="Cambria" w:hAnsi="Cambria"/>
        </w:rPr>
        <w:t>This project applies support vector classifications (SVC) to three unique datasets</w:t>
      </w:r>
      <w:r w:rsidR="00F45114" w:rsidRPr="002D344E">
        <w:rPr>
          <w:rFonts w:ascii="Cambria" w:hAnsi="Cambria"/>
        </w:rPr>
        <w:t xml:space="preserve"> using</w:t>
      </w:r>
      <w:r w:rsidRPr="002D344E">
        <w:rPr>
          <w:rFonts w:ascii="Cambria" w:hAnsi="Cambria"/>
        </w:rPr>
        <w:t xml:space="preserve"> </w:t>
      </w:r>
      <w:r w:rsidR="00F45114" w:rsidRPr="002D344E">
        <w:rPr>
          <w:rFonts w:ascii="Cambria" w:hAnsi="Cambria"/>
        </w:rPr>
        <w:t>a</w:t>
      </w:r>
      <w:r w:rsidRPr="002D344E">
        <w:rPr>
          <w:rFonts w:ascii="Cambria" w:hAnsi="Cambria"/>
        </w:rPr>
        <w:t xml:space="preserve"> prebuilt Python SVC library</w:t>
      </w:r>
      <w:r w:rsidR="008A1C2D" w:rsidRPr="002D344E">
        <w:rPr>
          <w:rStyle w:val="FootnoteReference"/>
          <w:rFonts w:ascii="Cambria" w:hAnsi="Cambria"/>
        </w:rPr>
        <w:footnoteReference w:id="1"/>
      </w:r>
      <w:r w:rsidR="00576FB9">
        <w:rPr>
          <w:rFonts w:ascii="Cambria" w:hAnsi="Cambria"/>
        </w:rPr>
        <w:t xml:space="preserve">. </w:t>
      </w:r>
      <w:r w:rsidR="00F45114" w:rsidRPr="002D344E">
        <w:rPr>
          <w:rFonts w:ascii="Cambria" w:hAnsi="Cambria"/>
        </w:rPr>
        <w:t>The three classification problems are as follows:</w:t>
      </w:r>
    </w:p>
    <w:p w14:paraId="0AE2D231" w14:textId="3D841C37" w:rsidR="00F45114" w:rsidRPr="002D344E" w:rsidRDefault="00F45114" w:rsidP="00F45114">
      <w:pPr>
        <w:pStyle w:val="ListParagraph"/>
        <w:numPr>
          <w:ilvl w:val="0"/>
          <w:numId w:val="17"/>
        </w:numPr>
        <w:spacing w:after="160" w:line="259" w:lineRule="auto"/>
      </w:pPr>
      <w:r w:rsidRPr="002D344E">
        <w:t>binary classification on ionosphere dataset using radar signals,</w:t>
      </w:r>
    </w:p>
    <w:p w14:paraId="103B4219" w14:textId="1BE5EB8C" w:rsidR="00F45114" w:rsidRPr="002D344E" w:rsidRDefault="00F45114" w:rsidP="00F45114">
      <w:pPr>
        <w:pStyle w:val="ListParagraph"/>
        <w:numPr>
          <w:ilvl w:val="0"/>
          <w:numId w:val="17"/>
        </w:numPr>
        <w:spacing w:after="160" w:line="259" w:lineRule="auto"/>
      </w:pPr>
      <w:r w:rsidRPr="002D344E">
        <w:t>eleven-class classification on</w:t>
      </w:r>
      <w:r w:rsidR="002D344E" w:rsidRPr="002D344E">
        <w:t xml:space="preserve"> audible vowel sounds, and</w:t>
      </w:r>
    </w:p>
    <w:p w14:paraId="7973A44C" w14:textId="741C75D6" w:rsidR="0026346A" w:rsidRPr="0026346A" w:rsidRDefault="002D344E" w:rsidP="002D344E">
      <w:pPr>
        <w:pStyle w:val="ListParagraph"/>
        <w:numPr>
          <w:ilvl w:val="0"/>
          <w:numId w:val="17"/>
        </w:numPr>
        <w:spacing w:after="160" w:line="259" w:lineRule="auto"/>
      </w:pPr>
      <w:r w:rsidRPr="002D344E">
        <w:t>seven-class classification on multispectral value from satellite images.</w:t>
      </w:r>
    </w:p>
    <w:p w14:paraId="281E4962" w14:textId="1E05448F" w:rsidR="0026346A" w:rsidRDefault="0026346A" w:rsidP="002D344E">
      <w:pPr>
        <w:spacing w:after="160" w:line="259" w:lineRule="auto"/>
        <w:rPr>
          <w:rFonts w:ascii="Cambria" w:hAnsi="Cambria"/>
        </w:rPr>
      </w:pPr>
      <w:r>
        <w:rPr>
          <w:rFonts w:ascii="Cambria" w:hAnsi="Cambria"/>
        </w:rPr>
        <w:t>A brief overview of the data for the three problems is provided in the following subsections.</w:t>
      </w:r>
    </w:p>
    <w:p w14:paraId="4B23D93F" w14:textId="07C43145" w:rsidR="0026346A" w:rsidRDefault="00AD2F37" w:rsidP="00AD2F37">
      <w:pPr>
        <w:pStyle w:val="Heading2"/>
        <w:numPr>
          <w:ilvl w:val="1"/>
          <w:numId w:val="18"/>
        </w:numPr>
      </w:pPr>
      <w:bookmarkStart w:id="12" w:name="_Toc531789244"/>
      <w:r>
        <w:t>Ionosphere Dataset</w:t>
      </w:r>
      <w:bookmarkEnd w:id="12"/>
    </w:p>
    <w:p w14:paraId="0CA2C63D" w14:textId="25B8C6FA" w:rsidR="00AD2F37" w:rsidRPr="00487C2A" w:rsidRDefault="00B73F67" w:rsidP="00AD2F37">
      <w:r>
        <w:t>The ionosphere dataset was collected in Goose Bay, Labrador, Canada</w:t>
      </w:r>
      <w:r w:rsidR="00A6598C">
        <w:t xml:space="preserve"> in 1989</w:t>
      </w:r>
      <w:r>
        <w:t xml:space="preserve"> via an array of 16 high-frequency antennas. The antennas measure the free electrons in the Earth’s ionosphere and classifies the data array</w:t>
      </w:r>
      <w:r w:rsidR="00487C2A">
        <w:t xml:space="preserve"> as either ‘</w:t>
      </w:r>
      <w:r w:rsidR="00487C2A" w:rsidRPr="00487C2A">
        <w:rPr>
          <w:i/>
        </w:rPr>
        <w:t>g</w:t>
      </w:r>
      <w:r w:rsidR="00487C2A">
        <w:t>’ for good of ‘</w:t>
      </w:r>
      <w:r w:rsidR="00487C2A">
        <w:rPr>
          <w:i/>
        </w:rPr>
        <w:t>b</w:t>
      </w:r>
      <w:r w:rsidR="00487C2A">
        <w:t xml:space="preserve">’ for bad, which correspond to the whether the data shows evidence for some type of structure (good) or no structure (bad). </w:t>
      </w:r>
      <w:r w:rsidR="00A6598C">
        <w:t xml:space="preserve">The dataset contains 34 features and 351 instances </w:t>
      </w:r>
      <w:r w:rsidR="00F5503D">
        <w:t>containing</w:t>
      </w:r>
      <w:r w:rsidR="00A6598C">
        <w:t xml:space="preserve"> integer</w:t>
      </w:r>
      <w:r w:rsidR="00F5503D">
        <w:t xml:space="preserve">, </w:t>
      </w:r>
      <w:r w:rsidR="00A6598C">
        <w:t xml:space="preserve">real values. </w:t>
      </w:r>
      <w:r w:rsidR="007C139C">
        <w:t>The last column (35</w:t>
      </w:r>
      <w:r w:rsidR="007C139C" w:rsidRPr="007C139C">
        <w:rPr>
          <w:vertAlign w:val="superscript"/>
        </w:rPr>
        <w:t>th</w:t>
      </w:r>
      <w:r w:rsidR="007C139C">
        <w:t xml:space="preserve"> feature) contains the binary classification data as a string.</w:t>
      </w:r>
    </w:p>
    <w:p w14:paraId="7F74AA79" w14:textId="3942D0AA" w:rsidR="00AD2F37" w:rsidRDefault="00AD2F37" w:rsidP="00AD2F37">
      <w:pPr>
        <w:pStyle w:val="Heading2"/>
        <w:numPr>
          <w:ilvl w:val="1"/>
          <w:numId w:val="18"/>
        </w:numPr>
      </w:pPr>
      <w:bookmarkStart w:id="13" w:name="_Toc531789245"/>
      <w:r>
        <w:t>Vowel Sounds Dataset</w:t>
      </w:r>
      <w:bookmarkEnd w:id="13"/>
    </w:p>
    <w:p w14:paraId="534BE9E4" w14:textId="76076789" w:rsidR="00AD2F37" w:rsidRPr="008B2CFE" w:rsidRDefault="00417C72" w:rsidP="00AD2F37">
      <w:r>
        <w:t>The vowel sounds dataset</w:t>
      </w:r>
      <w:r w:rsidR="00D95CB2">
        <w:t xml:space="preserve"> was collected in the Cambridge, England and</w:t>
      </w:r>
      <w:r>
        <w:t xml:space="preserve"> contains data for eleven steady state vowels sounds (classes) and 10 data features. </w:t>
      </w:r>
      <w:r w:rsidR="007B1EBB">
        <w:t xml:space="preserve">Fifteen participants </w:t>
      </w:r>
      <w:r w:rsidR="00294011">
        <w:t>were</w:t>
      </w:r>
      <w:r w:rsidR="007B1EBB">
        <w:t xml:space="preserve"> used</w:t>
      </w:r>
      <w:r w:rsidR="00D95CB2">
        <w:t xml:space="preserve"> to create the dataset</w:t>
      </w:r>
      <w:r w:rsidR="008B2CFE">
        <w:t xml:space="preserve"> with each participant saying each vowel 6 times. Three features are provided along with the vowel sound data: </w:t>
      </w:r>
      <w:r w:rsidR="008B2CFE">
        <w:rPr>
          <w:i/>
        </w:rPr>
        <w:t>Train or Test</w:t>
      </w:r>
      <w:r w:rsidR="008B2CFE">
        <w:t xml:space="preserve">, </w:t>
      </w:r>
      <w:r w:rsidR="008B2CFE">
        <w:rPr>
          <w:i/>
        </w:rPr>
        <w:t>Speaker Number</w:t>
      </w:r>
      <w:r w:rsidR="008B2CFE">
        <w:t xml:space="preserve">, and </w:t>
      </w:r>
      <w:r w:rsidR="008B2CFE">
        <w:rPr>
          <w:i/>
        </w:rPr>
        <w:t>Sex</w:t>
      </w:r>
      <w:r w:rsidR="008B2CFE">
        <w:t xml:space="preserve">. This results in 14 total data features, including the classification, and 990 instances. </w:t>
      </w:r>
    </w:p>
    <w:p w14:paraId="024DF9CB" w14:textId="3569EA05" w:rsidR="00AD2F37" w:rsidRDefault="00AD2F37" w:rsidP="00AD2F37">
      <w:pPr>
        <w:pStyle w:val="Heading2"/>
      </w:pPr>
      <w:bookmarkStart w:id="14" w:name="_Toc531789246"/>
      <w:r>
        <w:t>1.3</w:t>
      </w:r>
      <w:r>
        <w:tab/>
        <w:t>Satellite Imagery Dataset</w:t>
      </w:r>
      <w:bookmarkEnd w:id="14"/>
    </w:p>
    <w:p w14:paraId="02CB5E33" w14:textId="60217BC7" w:rsidR="00AD2F37" w:rsidRDefault="005321CE" w:rsidP="00AD2F37">
      <w:r>
        <w:t xml:space="preserve">The satellite imagery dataset was collected in Glasgow, Scotland consisting of multi-spectral values of pixels in (3 x 3) neighborhoods in a </w:t>
      </w:r>
      <w:r w:rsidR="00711C97">
        <w:t xml:space="preserve">82 x 100 sub-area of a </w:t>
      </w:r>
      <w:r>
        <w:t xml:space="preserve">satellite image. The classification associated with the data corresponds to the central pixel in each neighborhood. The classes in the dataset correspond to the one of </w:t>
      </w:r>
      <w:r w:rsidR="00F56811">
        <w:t>eight</w:t>
      </w:r>
      <w:r>
        <w:t xml:space="preserve"> classification of the images: </w:t>
      </w:r>
      <w:r w:rsidR="0084230F">
        <w:t xml:space="preserve">(1) </w:t>
      </w:r>
      <w:r>
        <w:t>red soil</w:t>
      </w:r>
      <w:r w:rsidR="00F56811">
        <w:t xml:space="preserve">, </w:t>
      </w:r>
      <w:r w:rsidR="0084230F">
        <w:t xml:space="preserve">(2) </w:t>
      </w:r>
      <w:r>
        <w:t>cotton crop</w:t>
      </w:r>
      <w:r w:rsidR="00F56811">
        <w:t xml:space="preserve">, </w:t>
      </w:r>
      <w:r w:rsidR="0084230F">
        <w:t xml:space="preserve">(3) </w:t>
      </w:r>
      <w:r>
        <w:t>grey soil</w:t>
      </w:r>
      <w:r w:rsidR="00F56811">
        <w:t xml:space="preserve">, </w:t>
      </w:r>
      <w:r w:rsidR="0084230F">
        <w:t xml:space="preserve">(4) </w:t>
      </w:r>
      <w:r>
        <w:t xml:space="preserve">damp grey soil, </w:t>
      </w:r>
      <w:r w:rsidR="0084230F">
        <w:t xml:space="preserve">(5) </w:t>
      </w:r>
      <w:r>
        <w:t xml:space="preserve">soil with vegetation stubble, </w:t>
      </w:r>
      <w:r w:rsidR="0084230F">
        <w:t xml:space="preserve">(6) </w:t>
      </w:r>
      <w:r>
        <w:t>mixture class (</w:t>
      </w:r>
      <w:r w:rsidR="00F56811">
        <w:t>none present</w:t>
      </w:r>
      <w:r>
        <w:t xml:space="preserve">), and </w:t>
      </w:r>
      <w:r w:rsidR="0084230F">
        <w:t xml:space="preserve">(7) </w:t>
      </w:r>
      <w:r>
        <w:t>very damp grey soil</w:t>
      </w:r>
      <w:r w:rsidR="00F56811">
        <w:t xml:space="preserve">. </w:t>
      </w:r>
      <w:r w:rsidR="00711C97">
        <w:t xml:space="preserve">In total, 36 features comprise the dataset with 4435 and 2000 instances in the </w:t>
      </w:r>
      <w:r w:rsidR="00817476">
        <w:t xml:space="preserve">presplit </w:t>
      </w:r>
      <w:r w:rsidR="00711C97">
        <w:t>training and test datasets, respectively.</w:t>
      </w:r>
    </w:p>
    <w:p w14:paraId="5879F468" w14:textId="23AC3764" w:rsidR="00AD2F37" w:rsidRPr="00AD2F37" w:rsidRDefault="00AD2F37" w:rsidP="00AD2F37">
      <w:pPr>
        <w:pStyle w:val="Heading2"/>
      </w:pPr>
      <w:bookmarkStart w:id="15" w:name="_Toc531789247"/>
      <w:r>
        <w:t xml:space="preserve">1.4 </w:t>
      </w:r>
      <w:r>
        <w:tab/>
        <w:t xml:space="preserve">Overview of </w:t>
      </w:r>
      <w:bookmarkEnd w:id="15"/>
      <w:r w:rsidR="00086E63">
        <w:t>Analysis Techniques</w:t>
      </w:r>
    </w:p>
    <w:p w14:paraId="2C4CD3EF" w14:textId="1CAE1491" w:rsidR="000D7144" w:rsidRDefault="0083167F" w:rsidP="002D344E">
      <w:pPr>
        <w:spacing w:after="160" w:line="259" w:lineRule="auto"/>
        <w:rPr>
          <w:rFonts w:ascii="Cambria" w:hAnsi="Cambria"/>
        </w:rPr>
      </w:pPr>
      <w:r>
        <w:rPr>
          <w:rFonts w:ascii="Cambria" w:hAnsi="Cambria"/>
        </w:rPr>
        <w:t xml:space="preserve">Support vector machines (SVM) are a powerful and widely implemented learning algorithm, which can be thought of as an extension of the perceptron. Using a perceptron for regression or classification purposes, </w:t>
      </w:r>
      <w:r w:rsidR="002F2695">
        <w:rPr>
          <w:rFonts w:ascii="Cambria" w:hAnsi="Cambria"/>
        </w:rPr>
        <w:t xml:space="preserve">the error </w:t>
      </w:r>
      <w:r>
        <w:rPr>
          <w:rFonts w:ascii="Cambria" w:hAnsi="Cambria"/>
        </w:rPr>
        <w:t>(e.g. misclassification error</w:t>
      </w:r>
      <w:r w:rsidR="00853396">
        <w:rPr>
          <w:rFonts w:ascii="Cambria" w:hAnsi="Cambria"/>
        </w:rPr>
        <w:t>,</w:t>
      </w:r>
      <w:r w:rsidR="002F2695">
        <w:rPr>
          <w:rFonts w:ascii="Cambria" w:hAnsi="Cambria"/>
        </w:rPr>
        <w:t xml:space="preserve"> Gini coefficient, or entropy</w:t>
      </w:r>
      <w:r>
        <w:rPr>
          <w:rFonts w:ascii="Cambria" w:hAnsi="Cambria"/>
        </w:rPr>
        <w:t>) is minimized, where a SVM is optimized by maximizing the margin.</w:t>
      </w:r>
      <w:r w:rsidR="006D7B79">
        <w:rPr>
          <w:rFonts w:ascii="Cambria" w:hAnsi="Cambria"/>
        </w:rPr>
        <w:t xml:space="preserve"> </w:t>
      </w:r>
      <w:r w:rsidR="006D7B79">
        <w:rPr>
          <w:rFonts w:ascii="Cambria" w:hAnsi="Cambria"/>
        </w:rPr>
        <w:lastRenderedPageBreak/>
        <w:t>The margin in this case is defined as the distance between the decision boundary and the training values closest to the boundary</w:t>
      </w:r>
      <w:r w:rsidR="00942A53">
        <w:rPr>
          <w:rFonts w:ascii="Cambria" w:hAnsi="Cambria"/>
        </w:rPr>
        <w:t xml:space="preserve"> (i.e. these values are referred to as the support </w:t>
      </w:r>
      <w:r w:rsidR="00F2441B">
        <w:rPr>
          <w:rFonts w:ascii="Cambria" w:hAnsi="Cambria"/>
        </w:rPr>
        <w:t>vectors</w:t>
      </w:r>
      <w:r w:rsidR="00942A53">
        <w:rPr>
          <w:rFonts w:ascii="Cambria" w:hAnsi="Cambria"/>
        </w:rPr>
        <w:t xml:space="preserve">). </w:t>
      </w:r>
      <w:r w:rsidR="00CE3F37">
        <w:rPr>
          <w:rFonts w:ascii="Cambria" w:hAnsi="Cambria"/>
        </w:rPr>
        <w:t xml:space="preserve">The SVM </w:t>
      </w:r>
      <w:r w:rsidR="006D3E16">
        <w:rPr>
          <w:rFonts w:ascii="Cambria" w:hAnsi="Cambria"/>
        </w:rPr>
        <w:t>has the ability to be kernelized to solve nonlinear problems, which increases the algorithm’s popularity among practitioners</w:t>
      </w:r>
      <w:r w:rsidR="00FE730A">
        <w:rPr>
          <w:rFonts w:ascii="Cambria" w:hAnsi="Cambria"/>
        </w:rPr>
        <w:t xml:space="preserve">. </w:t>
      </w:r>
      <w:r w:rsidR="00D9598D">
        <w:rPr>
          <w:rFonts w:ascii="Cambria" w:hAnsi="Cambria"/>
        </w:rPr>
        <w:t xml:space="preserve">The basic idea behind the kernel methods implemented in SVMs is to create nonlinear combinations of the original data features in order to obtain a decision boundary for linearly inseparable data (i.e. project the data into a higher dimensional space where the data is </w:t>
      </w:r>
      <w:r w:rsidR="00002D10">
        <w:rPr>
          <w:rFonts w:ascii="Cambria" w:hAnsi="Cambria"/>
        </w:rPr>
        <w:t xml:space="preserve">linearly </w:t>
      </w:r>
      <w:r w:rsidR="00D9598D">
        <w:rPr>
          <w:rFonts w:ascii="Cambria" w:hAnsi="Cambria"/>
        </w:rPr>
        <w:t>separable).</w:t>
      </w:r>
      <w:r w:rsidR="00EE4841">
        <w:rPr>
          <w:rFonts w:ascii="Cambria" w:hAnsi="Cambria"/>
        </w:rPr>
        <w:t xml:space="preserve"> </w:t>
      </w:r>
    </w:p>
    <w:p w14:paraId="31188C0E" w14:textId="5100757D" w:rsidR="002D344E" w:rsidRDefault="00EE4841" w:rsidP="002D344E">
      <w:pPr>
        <w:spacing w:after="160" w:line="259" w:lineRule="auto"/>
        <w:rPr>
          <w:rFonts w:ascii="Cambria" w:hAnsi="Cambria"/>
        </w:rPr>
      </w:pPr>
      <w:r>
        <w:rPr>
          <w:rFonts w:ascii="Cambria" w:hAnsi="Cambria"/>
        </w:rPr>
        <w:t xml:space="preserve">A potential drawback to the projecting or mapping the data into a higher dimensional space with new features can increase the computation time required to solve the regression or classification. </w:t>
      </w:r>
      <w:r w:rsidR="000D7144">
        <w:rPr>
          <w:rFonts w:ascii="Cambria" w:hAnsi="Cambria"/>
        </w:rPr>
        <w:t>To solve this issue, a task referred to as the kernel-trick is performed</w:t>
      </w:r>
      <w:r w:rsidR="000475B1">
        <w:rPr>
          <w:rFonts w:ascii="Cambria" w:hAnsi="Cambria"/>
        </w:rPr>
        <w:t>. The kernel trick removes an expensive dot product computation of the original data with a inner product of the mapping function. To accomplish this, several kernel functions (i.e. can be thought of as a similarity function</w:t>
      </w:r>
      <w:r w:rsidR="00C05028">
        <w:rPr>
          <w:rFonts w:ascii="Cambria" w:hAnsi="Cambria"/>
        </w:rPr>
        <w:t xml:space="preserve"> between a pair of samples</w:t>
      </w:r>
      <w:r w:rsidR="000475B1">
        <w:rPr>
          <w:rFonts w:ascii="Cambria" w:hAnsi="Cambria"/>
        </w:rPr>
        <w:t>) have been created with the most widely used kernel being the Radial Basis Function.</w:t>
      </w:r>
      <w:r w:rsidR="00C05028">
        <w:rPr>
          <w:rFonts w:ascii="Cambria" w:hAnsi="Cambria"/>
        </w:rPr>
        <w:t xml:space="preserve"> This kernel is rarely referred to as a Gaussian kernel and minus sign inside the exponential inverts the distance measure into a score value ranging between 1</w:t>
      </w:r>
      <w:r w:rsidR="004C5801">
        <w:rPr>
          <w:rFonts w:ascii="Cambria" w:hAnsi="Cambria"/>
        </w:rPr>
        <w:t xml:space="preserve"> (similar)</w:t>
      </w:r>
      <w:r w:rsidR="00C05028">
        <w:rPr>
          <w:rFonts w:ascii="Cambria" w:hAnsi="Cambria"/>
        </w:rPr>
        <w:t xml:space="preserve"> and 0</w:t>
      </w:r>
      <w:r w:rsidR="004C5801">
        <w:rPr>
          <w:rFonts w:ascii="Cambria" w:hAnsi="Cambria"/>
        </w:rPr>
        <w:t xml:space="preserve"> (dissimilar)</w:t>
      </w:r>
      <w:r w:rsidR="00C05028">
        <w:rPr>
          <w:rFonts w:ascii="Cambria" w:hAnsi="Cambria"/>
        </w:rPr>
        <w:t xml:space="preserve">. </w:t>
      </w:r>
    </w:p>
    <w:p w14:paraId="4D640965" w14:textId="289E4AE6" w:rsidR="000475B1" w:rsidRPr="00F9038A" w:rsidRDefault="000475B1" w:rsidP="002D344E">
      <w:pPr>
        <w:spacing w:after="160" w:line="259" w:lineRule="auto"/>
      </w:pPr>
      <m:oMathPara>
        <m:oMath>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j</m:t>
                  </m:r>
                </m:sup>
              </m:sSup>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j</m:t>
                                      </m:r>
                                    </m:sup>
                                  </m:sSup>
                                </m:e>
                              </m:d>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-γ</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j</m:t>
                                      </m:r>
                                    </m:sup>
                                  </m:sSup>
                                </m:e>
                              </m:d>
                            </m:e>
                            <m:sup>
                              <m:r>
                                <w:rPr>
                                  <w:rFonts w:ascii="Cambria Math" w:hAnsi="Cambria Math"/>
                                </w:rPr>
                                <m:t>2</m:t>
                              </m:r>
                            </m:sup>
                          </m:sSup>
                        </m:e>
                      </m:d>
                    </m:e>
                  </m:d>
                </m:e>
              </m:func>
            </m:e>
          </m:func>
        </m:oMath>
      </m:oMathPara>
    </w:p>
    <w:p w14:paraId="24586C3D" w14:textId="3BAF3753" w:rsidR="00F9038A" w:rsidRDefault="00F9038A" w:rsidP="00F9038A">
      <w:pPr>
        <w:keepNext/>
      </w:pPr>
    </w:p>
    <w:p w14:paraId="38C6B76A" w14:textId="37313DDE" w:rsidR="00F9038A" w:rsidRDefault="00F9038A" w:rsidP="00E5433E">
      <w:pPr>
        <w:pStyle w:val="Caption"/>
        <w:spacing w:after="0"/>
        <w:jc w:val="center"/>
      </w:pPr>
      <w:bookmarkStart w:id="16" w:name="_Toc531789110"/>
      <w:r>
        <w:t xml:space="preserve">Figure </w:t>
      </w:r>
      <w:r>
        <w:fldChar w:fldCharType="begin"/>
      </w:r>
      <w:r>
        <w:instrText xml:space="preserve"> SEQ Figure \* ARABIC </w:instrText>
      </w:r>
      <w:r>
        <w:fldChar w:fldCharType="separate"/>
      </w:r>
      <w:r w:rsidR="00750D07">
        <w:rPr>
          <w:noProof/>
        </w:rPr>
        <w:t>1</w:t>
      </w:r>
      <w:r>
        <w:fldChar w:fldCharType="end"/>
      </w:r>
      <w:r>
        <w:t>: Equation for the Radial Basis Function kernel.</w:t>
      </w:r>
      <w:bookmarkEnd w:id="16"/>
    </w:p>
    <w:p w14:paraId="6404FB20" w14:textId="1AA2587F" w:rsidR="00E5433E" w:rsidRPr="00ED758E" w:rsidRDefault="00E5433E" w:rsidP="00E5433E">
      <w:pPr>
        <w:jc w:val="center"/>
        <w:rPr>
          <w:rFonts w:ascii="Cambria" w:hAnsi="Cambria"/>
          <w:b/>
          <w:sz w:val="18"/>
          <w:szCs w:val="18"/>
        </w:rPr>
      </w:pPr>
      <w:r w:rsidRPr="00ED758E">
        <w:rPr>
          <w:rFonts w:ascii="Cambria" w:hAnsi="Cambria"/>
          <w:b/>
          <w:sz w:val="18"/>
          <w:szCs w:val="18"/>
        </w:rPr>
        <w:t xml:space="preserve">Where, </w:t>
      </w:r>
      <m:oMath>
        <m:r>
          <m:rPr>
            <m:sty m:val="bi"/>
          </m:rPr>
          <w:rPr>
            <w:rFonts w:ascii="Cambria Math" w:hAnsi="Cambria Math"/>
            <w:sz w:val="18"/>
            <w:szCs w:val="18"/>
          </w:rPr>
          <m:t>γ</m:t>
        </m:r>
      </m:oMath>
      <w:r w:rsidR="00ED758E" w:rsidRPr="00ED758E">
        <w:rPr>
          <w:rFonts w:ascii="Cambria" w:hAnsi="Cambria"/>
          <w:b/>
          <w:sz w:val="18"/>
          <w:szCs w:val="18"/>
        </w:rPr>
        <w:t xml:space="preserve"> is a free parameter to be optimized equal to </w:t>
      </w:r>
      <m:oMath>
        <m:sSup>
          <m:sSupPr>
            <m:ctrlPr>
              <w:rPr>
                <w:rFonts w:ascii="Cambria Math" w:hAnsi="Cambria Math"/>
                <w:b/>
                <w:i/>
                <w:sz w:val="18"/>
                <w:szCs w:val="18"/>
              </w:rPr>
            </m:ctrlPr>
          </m:sSupPr>
          <m:e>
            <m:d>
              <m:dPr>
                <m:ctrlPr>
                  <w:rPr>
                    <w:rFonts w:ascii="Cambria Math" w:hAnsi="Cambria Math"/>
                    <w:b/>
                    <w:i/>
                    <w:sz w:val="18"/>
                    <w:szCs w:val="18"/>
                  </w:rPr>
                </m:ctrlPr>
              </m:dPr>
              <m:e>
                <m:r>
                  <m:rPr>
                    <m:sty m:val="bi"/>
                  </m:rPr>
                  <w:rPr>
                    <w:rFonts w:ascii="Cambria Math" w:hAnsi="Cambria Math"/>
                    <w:sz w:val="18"/>
                    <w:szCs w:val="18"/>
                  </w:rPr>
                  <m:t>2</m:t>
                </m:r>
                <m:sSup>
                  <m:sSupPr>
                    <m:ctrlPr>
                      <w:rPr>
                        <w:rFonts w:ascii="Cambria Math" w:hAnsi="Cambria Math"/>
                        <w:b/>
                        <w:i/>
                        <w:sz w:val="18"/>
                        <w:szCs w:val="18"/>
                      </w:rPr>
                    </m:ctrlPr>
                  </m:sSupPr>
                  <m:e>
                    <m:r>
                      <m:rPr>
                        <m:sty m:val="bi"/>
                      </m:rPr>
                      <w:rPr>
                        <w:rFonts w:ascii="Cambria Math" w:hAnsi="Cambria Math"/>
                        <w:sz w:val="18"/>
                        <w:szCs w:val="18"/>
                      </w:rPr>
                      <m:t>σ</m:t>
                    </m:r>
                  </m:e>
                  <m:sup>
                    <m:r>
                      <m:rPr>
                        <m:sty m:val="bi"/>
                      </m:rPr>
                      <w:rPr>
                        <w:rFonts w:ascii="Cambria Math" w:hAnsi="Cambria Math"/>
                        <w:sz w:val="18"/>
                        <w:szCs w:val="18"/>
                      </w:rPr>
                      <m:t>2</m:t>
                    </m:r>
                  </m:sup>
                </m:sSup>
              </m:e>
            </m:d>
          </m:e>
          <m:sup>
            <m:r>
              <m:rPr>
                <m:sty m:val="bi"/>
              </m:rPr>
              <w:rPr>
                <w:rFonts w:ascii="Cambria Math" w:hAnsi="Cambria Math"/>
                <w:sz w:val="18"/>
                <w:szCs w:val="18"/>
              </w:rPr>
              <m:t>-1</m:t>
            </m:r>
          </m:sup>
        </m:sSup>
      </m:oMath>
      <w:r w:rsidR="00ED758E" w:rsidRPr="00ED758E">
        <w:rPr>
          <w:rFonts w:ascii="Cambria" w:hAnsi="Cambria"/>
          <w:b/>
          <w:sz w:val="18"/>
          <w:szCs w:val="18"/>
        </w:rPr>
        <w:t>.</w:t>
      </w:r>
    </w:p>
    <w:p w14:paraId="30540C17" w14:textId="6129CDD6" w:rsidR="00D439AD" w:rsidRDefault="00D439AD" w:rsidP="00D439AD"/>
    <w:p w14:paraId="1BCA7272" w14:textId="77777777" w:rsidR="00ED758E" w:rsidRPr="00D439AD" w:rsidRDefault="00ED758E" w:rsidP="00D439AD"/>
    <w:p w14:paraId="5BAC30B2" w14:textId="5D674FBF" w:rsidR="00F9038A" w:rsidRDefault="001C1928" w:rsidP="002D344E">
      <w:pPr>
        <w:spacing w:after="160" w:line="259" w:lineRule="auto"/>
      </w:pPr>
      <w:r>
        <w:t>Other common kernels are the Linear kernel, Polynomial kernel, and the Sigmoid kernel. The kernels function for these kernels are as follows.</w:t>
      </w:r>
    </w:p>
    <w:p w14:paraId="5F6B306C" w14:textId="77777777" w:rsidR="00B71B4C" w:rsidRDefault="00B71B4C" w:rsidP="002D344E">
      <w:pPr>
        <w:spacing w:after="160" w:line="259" w:lineRule="auto"/>
      </w:pPr>
    </w:p>
    <w:p w14:paraId="67531361" w14:textId="77777777" w:rsidR="003B5E0D" w:rsidRPr="003B5E0D" w:rsidRDefault="003B5E0D" w:rsidP="003B5E0D">
      <w:pPr>
        <w:spacing w:after="160" w:line="259" w:lineRule="auto"/>
      </w:pPr>
      <m:oMathPara>
        <m:oMath>
          <m:r>
            <w:rPr>
              <w:rFonts w:ascii="Cambria Math" w:hAnsi="Cambria Math"/>
            </w:rPr>
            <m:t>k</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y+c</m:t>
          </m:r>
        </m:oMath>
      </m:oMathPara>
    </w:p>
    <w:p w14:paraId="791B5BE8" w14:textId="2BA4D5FC" w:rsidR="003B5E0D" w:rsidRDefault="003B5E0D" w:rsidP="003B5E0D">
      <w:pPr>
        <w:pStyle w:val="Caption"/>
        <w:spacing w:after="0"/>
        <w:jc w:val="center"/>
      </w:pPr>
      <w:bookmarkStart w:id="17" w:name="_Toc531789111"/>
      <w:r>
        <w:t xml:space="preserve">Figure </w:t>
      </w:r>
      <w:r>
        <w:fldChar w:fldCharType="begin"/>
      </w:r>
      <w:r>
        <w:instrText xml:space="preserve"> SEQ Figure \* ARABIC </w:instrText>
      </w:r>
      <w:r>
        <w:fldChar w:fldCharType="separate"/>
      </w:r>
      <w:r w:rsidR="00750D07">
        <w:rPr>
          <w:noProof/>
        </w:rPr>
        <w:t>2</w:t>
      </w:r>
      <w:r>
        <w:fldChar w:fldCharType="end"/>
      </w:r>
      <w:r>
        <w:t>: Equation for Linear kernel.</w:t>
      </w:r>
      <w:bookmarkEnd w:id="17"/>
    </w:p>
    <w:p w14:paraId="3309BD31" w14:textId="741105E8" w:rsidR="001C1414" w:rsidRPr="001C1414" w:rsidRDefault="001C1414" w:rsidP="001C1414">
      <w:pPr>
        <w:jc w:val="center"/>
        <w:rPr>
          <w:rFonts w:ascii="Cambria" w:hAnsi="Cambria"/>
          <w:b/>
          <w:sz w:val="18"/>
          <w:szCs w:val="18"/>
        </w:rPr>
      </w:pPr>
      <w:r w:rsidRPr="00ED758E">
        <w:rPr>
          <w:rFonts w:ascii="Cambria" w:hAnsi="Cambria"/>
          <w:b/>
          <w:sz w:val="18"/>
          <w:szCs w:val="18"/>
        </w:rPr>
        <w:t xml:space="preserve">Where, </w:t>
      </w:r>
      <m:oMath>
        <m:r>
          <m:rPr>
            <m:sty m:val="b"/>
          </m:rPr>
          <w:rPr>
            <w:rFonts w:ascii="Cambria Math" w:hAnsi="Cambria Math"/>
            <w:sz w:val="18"/>
            <w:szCs w:val="18"/>
          </w:rPr>
          <m:t xml:space="preserve"> </m:t>
        </m:r>
        <m:r>
          <m:rPr>
            <m:sty m:val="bi"/>
          </m:rPr>
          <w:rPr>
            <w:rFonts w:ascii="Cambria Math" w:hAnsi="Cambria Math"/>
            <w:sz w:val="18"/>
            <w:szCs w:val="18"/>
          </w:rPr>
          <m:t xml:space="preserve">c </m:t>
        </m:r>
      </m:oMath>
      <w:r w:rsidRPr="00ED758E">
        <w:rPr>
          <w:rFonts w:ascii="Cambria" w:hAnsi="Cambria"/>
          <w:b/>
          <w:sz w:val="18"/>
          <w:szCs w:val="18"/>
        </w:rPr>
        <w:t xml:space="preserve"> </w:t>
      </w:r>
      <w:r>
        <w:rPr>
          <w:rFonts w:ascii="Cambria" w:hAnsi="Cambria"/>
          <w:b/>
          <w:sz w:val="18"/>
          <w:szCs w:val="18"/>
        </w:rPr>
        <w:t xml:space="preserve">is a </w:t>
      </w:r>
      <w:r w:rsidRPr="00ED758E">
        <w:rPr>
          <w:rFonts w:ascii="Cambria" w:hAnsi="Cambria"/>
          <w:b/>
          <w:sz w:val="18"/>
          <w:szCs w:val="18"/>
        </w:rPr>
        <w:t>free parameter to be optimized</w:t>
      </w:r>
      <w:r>
        <w:rPr>
          <w:rFonts w:ascii="Cambria" w:hAnsi="Cambria"/>
          <w:b/>
          <w:sz w:val="18"/>
          <w:szCs w:val="18"/>
        </w:rPr>
        <w:t>.</w:t>
      </w:r>
    </w:p>
    <w:p w14:paraId="29C26881" w14:textId="77777777" w:rsidR="003B5E0D" w:rsidRPr="003B5E0D" w:rsidRDefault="003B5E0D" w:rsidP="003B5E0D"/>
    <w:p w14:paraId="518B7B84" w14:textId="6095F084" w:rsidR="00680F6B" w:rsidRPr="00680F6B" w:rsidRDefault="003B5E0D" w:rsidP="003B5E0D">
      <w:pPr>
        <w:spacing w:after="160" w:line="259" w:lineRule="auto"/>
      </w:pPr>
      <m:oMathPara>
        <m:oMath>
          <m:r>
            <w:rPr>
              <w:rFonts w:ascii="Cambria Math" w:hAnsi="Cambria Math"/>
            </w:rPr>
            <m:t>k</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(α</m:t>
              </m:r>
              <m:r>
                <w:rPr>
                  <w:rFonts w:ascii="Cambria Math" w:hAnsi="Cambria Math"/>
                </w:rPr>
                <m:t>x</m:t>
              </m:r>
            </m:e>
            <m:sup>
              <m:r>
                <w:rPr>
                  <w:rFonts w:ascii="Cambria Math" w:hAnsi="Cambria Math"/>
                </w:rPr>
                <m:t>T</m:t>
              </m:r>
            </m:sup>
          </m:sSup>
          <m:r>
            <w:rPr>
              <w:rFonts w:ascii="Cambria Math" w:hAnsi="Cambria Math"/>
            </w:rPr>
            <m:t>y+</m:t>
          </m:r>
          <m:sSup>
            <m:sSupPr>
              <m:ctrlPr>
                <w:rPr>
                  <w:rFonts w:ascii="Cambria Math" w:hAnsi="Cambria Math"/>
                  <w:i/>
                </w:rPr>
              </m:ctrlPr>
            </m:sSupPr>
            <m:e>
              <m:r>
                <w:rPr>
                  <w:rFonts w:ascii="Cambria Math" w:hAnsi="Cambria Math"/>
                </w:rPr>
                <m:t>c)</m:t>
              </m:r>
            </m:e>
            <m:sup>
              <m:r>
                <w:rPr>
                  <w:rFonts w:ascii="Cambria Math" w:hAnsi="Cambria Math"/>
                </w:rPr>
                <m:t>d</m:t>
              </m:r>
            </m:sup>
          </m:sSup>
        </m:oMath>
      </m:oMathPara>
    </w:p>
    <w:p w14:paraId="4054EC8E" w14:textId="7A4F1EE3" w:rsidR="003B5E0D" w:rsidRDefault="003B5E0D" w:rsidP="003B5E0D">
      <w:pPr>
        <w:pStyle w:val="Caption"/>
        <w:spacing w:after="0"/>
        <w:jc w:val="center"/>
      </w:pPr>
      <w:bookmarkStart w:id="18" w:name="_Toc531789112"/>
      <w:r>
        <w:t xml:space="preserve">Figure </w:t>
      </w:r>
      <w:r>
        <w:fldChar w:fldCharType="begin"/>
      </w:r>
      <w:r>
        <w:instrText xml:space="preserve"> SEQ Figure \* ARABIC </w:instrText>
      </w:r>
      <w:r>
        <w:fldChar w:fldCharType="separate"/>
      </w:r>
      <w:r w:rsidR="00750D07">
        <w:rPr>
          <w:noProof/>
        </w:rPr>
        <w:t>3</w:t>
      </w:r>
      <w:r>
        <w:fldChar w:fldCharType="end"/>
      </w:r>
      <w:r>
        <w:t>: Equation for Polynomial kernel.</w:t>
      </w:r>
      <w:bookmarkEnd w:id="18"/>
    </w:p>
    <w:p w14:paraId="728D1ABA" w14:textId="5A264669" w:rsidR="001C1414" w:rsidRPr="001C1414" w:rsidRDefault="001C1414" w:rsidP="001C1414">
      <w:pPr>
        <w:jc w:val="center"/>
        <w:rPr>
          <w:rFonts w:ascii="Cambria" w:hAnsi="Cambria"/>
          <w:b/>
          <w:sz w:val="18"/>
          <w:szCs w:val="18"/>
        </w:rPr>
      </w:pPr>
      <w:r w:rsidRPr="00ED758E">
        <w:rPr>
          <w:rFonts w:ascii="Cambria" w:hAnsi="Cambria"/>
          <w:b/>
          <w:sz w:val="18"/>
          <w:szCs w:val="18"/>
        </w:rPr>
        <w:t xml:space="preserve">Where, </w:t>
      </w:r>
      <m:oMath>
        <m:r>
          <m:rPr>
            <m:sty m:val="bi"/>
          </m:rPr>
          <w:rPr>
            <w:rFonts w:ascii="Cambria Math" w:hAnsi="Cambria Math"/>
            <w:sz w:val="18"/>
            <w:szCs w:val="18"/>
          </w:rPr>
          <m:t>α,</m:t>
        </m:r>
        <m:r>
          <m:rPr>
            <m:sty m:val="b"/>
          </m:rPr>
          <w:rPr>
            <w:rFonts w:ascii="Cambria Math" w:hAnsi="Cambria Math"/>
            <w:sz w:val="18"/>
            <w:szCs w:val="18"/>
          </w:rPr>
          <m:t xml:space="preserve"> </m:t>
        </m:r>
        <m:r>
          <m:rPr>
            <m:sty m:val="bi"/>
          </m:rPr>
          <w:rPr>
            <w:rFonts w:ascii="Cambria Math" w:hAnsi="Cambria Math"/>
            <w:sz w:val="18"/>
            <w:szCs w:val="18"/>
          </w:rPr>
          <m:t xml:space="preserve">c, </m:t>
        </m:r>
        <m:r>
          <m:rPr>
            <m:sty m:val="b"/>
          </m:rPr>
          <w:rPr>
            <w:rFonts w:ascii="Cambria Math" w:hAnsi="Cambria Math"/>
            <w:sz w:val="18"/>
            <w:szCs w:val="18"/>
          </w:rPr>
          <m:t xml:space="preserve">and </m:t>
        </m:r>
        <m:r>
          <m:rPr>
            <m:sty m:val="bi"/>
          </m:rPr>
          <w:rPr>
            <w:rFonts w:ascii="Cambria Math" w:hAnsi="Cambria Math"/>
            <w:sz w:val="18"/>
            <w:szCs w:val="18"/>
          </w:rPr>
          <m:t>d</m:t>
        </m:r>
      </m:oMath>
      <w:r w:rsidRPr="00ED758E">
        <w:rPr>
          <w:rFonts w:ascii="Cambria" w:hAnsi="Cambria"/>
          <w:b/>
          <w:sz w:val="18"/>
          <w:szCs w:val="18"/>
        </w:rPr>
        <w:t xml:space="preserve"> </w:t>
      </w:r>
      <w:r>
        <w:rPr>
          <w:rFonts w:ascii="Cambria" w:hAnsi="Cambria"/>
          <w:b/>
          <w:sz w:val="18"/>
          <w:szCs w:val="18"/>
        </w:rPr>
        <w:t>are</w:t>
      </w:r>
      <w:r w:rsidRPr="00ED758E">
        <w:rPr>
          <w:rFonts w:ascii="Cambria" w:hAnsi="Cambria"/>
          <w:b/>
          <w:sz w:val="18"/>
          <w:szCs w:val="18"/>
        </w:rPr>
        <w:t xml:space="preserve"> a free parameter to be optimized</w:t>
      </w:r>
      <w:r>
        <w:rPr>
          <w:rFonts w:ascii="Cambria" w:hAnsi="Cambria"/>
          <w:b/>
          <w:sz w:val="18"/>
          <w:szCs w:val="18"/>
        </w:rPr>
        <w:t>.</w:t>
      </w:r>
    </w:p>
    <w:p w14:paraId="215AF421" w14:textId="77777777" w:rsidR="003B5E0D" w:rsidRPr="003B5E0D" w:rsidRDefault="003B5E0D" w:rsidP="003B5E0D"/>
    <w:p w14:paraId="1503DE41" w14:textId="39AD9B94" w:rsidR="003B5E0D" w:rsidRPr="003B5E0D" w:rsidRDefault="003B5E0D" w:rsidP="003B5E0D">
      <w:pPr>
        <w:spacing w:after="160" w:line="259" w:lineRule="auto"/>
      </w:pPr>
      <m:oMathPara>
        <m:oMath>
          <m:r>
            <w:rPr>
              <w:rFonts w:ascii="Cambria Math" w:hAnsi="Cambria Math"/>
            </w:rPr>
            <m:t>k</m:t>
          </m:r>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α</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y+c</m:t>
                  </m:r>
                </m:e>
              </m:d>
            </m:e>
          </m:func>
        </m:oMath>
      </m:oMathPara>
    </w:p>
    <w:p w14:paraId="50720ED9" w14:textId="6CABAD7B" w:rsidR="003B5E0D" w:rsidRDefault="003B5E0D" w:rsidP="003B5E0D">
      <w:pPr>
        <w:pStyle w:val="Caption"/>
        <w:spacing w:after="0"/>
        <w:jc w:val="center"/>
      </w:pPr>
      <w:bookmarkStart w:id="19" w:name="_Toc531789113"/>
      <w:r>
        <w:t xml:space="preserve">Figure </w:t>
      </w:r>
      <w:r>
        <w:fldChar w:fldCharType="begin"/>
      </w:r>
      <w:r>
        <w:instrText xml:space="preserve"> SEQ Figure \* ARABIC </w:instrText>
      </w:r>
      <w:r>
        <w:fldChar w:fldCharType="separate"/>
      </w:r>
      <w:r w:rsidR="00750D07">
        <w:rPr>
          <w:noProof/>
        </w:rPr>
        <w:t>4</w:t>
      </w:r>
      <w:r>
        <w:fldChar w:fldCharType="end"/>
      </w:r>
      <w:r>
        <w:t>: Equation for Sigmoid kernel.</w:t>
      </w:r>
      <w:bookmarkEnd w:id="19"/>
    </w:p>
    <w:p w14:paraId="4576E5B9" w14:textId="018D0E1E" w:rsidR="003B5E0D" w:rsidRPr="00ED758E" w:rsidRDefault="003B5E0D" w:rsidP="003B5E0D">
      <w:pPr>
        <w:jc w:val="center"/>
        <w:rPr>
          <w:rFonts w:ascii="Cambria" w:hAnsi="Cambria"/>
          <w:b/>
          <w:sz w:val="18"/>
          <w:szCs w:val="18"/>
        </w:rPr>
      </w:pPr>
      <w:r w:rsidRPr="00ED758E">
        <w:rPr>
          <w:rFonts w:ascii="Cambria" w:hAnsi="Cambria"/>
          <w:b/>
          <w:sz w:val="18"/>
          <w:szCs w:val="18"/>
        </w:rPr>
        <w:t xml:space="preserve">Where, </w:t>
      </w:r>
      <m:oMath>
        <m:r>
          <m:rPr>
            <m:sty m:val="bi"/>
          </m:rPr>
          <w:rPr>
            <w:rFonts w:ascii="Cambria Math" w:hAnsi="Cambria Math"/>
            <w:sz w:val="18"/>
            <w:szCs w:val="18"/>
          </w:rPr>
          <m:t xml:space="preserve">α </m:t>
        </m:r>
        <m:r>
          <m:rPr>
            <m:sty m:val="b"/>
          </m:rPr>
          <w:rPr>
            <w:rFonts w:ascii="Cambria Math" w:hAnsi="Cambria Math"/>
            <w:sz w:val="18"/>
            <w:szCs w:val="18"/>
          </w:rPr>
          <m:t xml:space="preserve">and </m:t>
        </m:r>
        <m:r>
          <m:rPr>
            <m:sty m:val="bi"/>
          </m:rPr>
          <w:rPr>
            <w:rFonts w:ascii="Cambria Math" w:hAnsi="Cambria Math"/>
            <w:sz w:val="18"/>
            <w:szCs w:val="18"/>
          </w:rPr>
          <m:t>c</m:t>
        </m:r>
      </m:oMath>
      <w:r w:rsidRPr="00ED758E">
        <w:rPr>
          <w:rFonts w:ascii="Cambria" w:hAnsi="Cambria"/>
          <w:b/>
          <w:sz w:val="18"/>
          <w:szCs w:val="18"/>
        </w:rPr>
        <w:t xml:space="preserve"> </w:t>
      </w:r>
      <w:r>
        <w:rPr>
          <w:rFonts w:ascii="Cambria" w:hAnsi="Cambria"/>
          <w:b/>
          <w:sz w:val="18"/>
          <w:szCs w:val="18"/>
        </w:rPr>
        <w:t>are</w:t>
      </w:r>
      <w:r w:rsidRPr="00ED758E">
        <w:rPr>
          <w:rFonts w:ascii="Cambria" w:hAnsi="Cambria"/>
          <w:b/>
          <w:sz w:val="18"/>
          <w:szCs w:val="18"/>
        </w:rPr>
        <w:t xml:space="preserve"> a free parameter to be optimized</w:t>
      </w:r>
      <w:r>
        <w:rPr>
          <w:rFonts w:ascii="Cambria" w:hAnsi="Cambria"/>
          <w:b/>
          <w:sz w:val="18"/>
          <w:szCs w:val="18"/>
        </w:rPr>
        <w:t>.</w:t>
      </w:r>
    </w:p>
    <w:p w14:paraId="179B43EE" w14:textId="0ADE6F3A" w:rsidR="003B5E0D" w:rsidRDefault="003B5E0D" w:rsidP="002D344E">
      <w:pPr>
        <w:spacing w:after="160" w:line="259" w:lineRule="auto"/>
      </w:pPr>
    </w:p>
    <w:p w14:paraId="125DBE38" w14:textId="37E30129" w:rsidR="003B5E0D" w:rsidRDefault="002F641F" w:rsidP="002D344E">
      <w:pPr>
        <w:spacing w:after="160" w:line="259" w:lineRule="auto"/>
      </w:pPr>
      <w:r>
        <w:lastRenderedPageBreak/>
        <w:t>In order to obtain optimal parameters for each kernel, a grid search is used exhaustively search over specified parameter values</w:t>
      </w:r>
      <w:r w:rsidR="00E279FC">
        <w:t xml:space="preserve">. The parameters of the estimator are further optimized by cross-validating the grid search over a parameter grid. </w:t>
      </w:r>
      <w:r w:rsidR="00554B6D">
        <w:t xml:space="preserve">For example, if the Radial Basis Function is picked as the kernel function for the SVC, the cross validation can optimize the error term and the </w:t>
      </w:r>
      <m:oMath>
        <m:r>
          <w:rPr>
            <w:rFonts w:ascii="Cambria Math" w:hAnsi="Cambria Math"/>
          </w:rPr>
          <m:t>γ</m:t>
        </m:r>
      </m:oMath>
      <w:r w:rsidR="00554B6D">
        <w:t xml:space="preserve"> parameters. </w:t>
      </w:r>
      <w:r w:rsidR="000063B5">
        <w:t xml:space="preserve">Within Python, this is accomplished via the </w:t>
      </w:r>
      <w:r w:rsidR="000063B5">
        <w:rPr>
          <w:i/>
        </w:rPr>
        <w:t>sklearn.model_selection</w:t>
      </w:r>
      <w:r w:rsidR="000063B5">
        <w:t xml:space="preserve"> library’s </w:t>
      </w:r>
      <w:r w:rsidR="000063B5">
        <w:rPr>
          <w:i/>
        </w:rPr>
        <w:t>GridSearchCV</w:t>
      </w:r>
      <w:r w:rsidR="000063B5">
        <w:t xml:space="preserve">( ) function. </w:t>
      </w:r>
      <w:r w:rsidR="00060195">
        <w:t xml:space="preserve">This is the function that will be implemented in this project to first find optimal values via a coarse search and subsequently a fine search. </w:t>
      </w:r>
    </w:p>
    <w:p w14:paraId="1AB05AB0" w14:textId="3120603E" w:rsidR="00462A87" w:rsidRDefault="00462A87" w:rsidP="00462A87">
      <w:pPr>
        <w:pStyle w:val="Heading1"/>
      </w:pPr>
      <w:bookmarkStart w:id="20" w:name="_Toc531789248"/>
      <w:r>
        <w:t>2</w:t>
      </w:r>
      <w:r>
        <w:tab/>
        <w:t>Data Exploration</w:t>
      </w:r>
      <w:bookmarkEnd w:id="20"/>
    </w:p>
    <w:p w14:paraId="421908A2" w14:textId="1AD0C550" w:rsidR="00462A87" w:rsidRDefault="00462A87" w:rsidP="00462A87">
      <w:r>
        <w:t>The datasets for each of the three problems in this project are explored independently in the following subsections.</w:t>
      </w:r>
    </w:p>
    <w:p w14:paraId="14BB7A49" w14:textId="3AC79C10" w:rsidR="00462A87" w:rsidRDefault="00694C3D" w:rsidP="00694C3D">
      <w:pPr>
        <w:pStyle w:val="Heading2"/>
      </w:pPr>
      <w:bookmarkStart w:id="21" w:name="_Toc531789249"/>
      <w:r>
        <w:t xml:space="preserve">2.1 </w:t>
      </w:r>
      <w:r>
        <w:tab/>
        <w:t>Ionosphere Dataset</w:t>
      </w:r>
      <w:bookmarkEnd w:id="21"/>
    </w:p>
    <w:p w14:paraId="16BAD5ED" w14:textId="09E8D18E" w:rsidR="00694C3D" w:rsidRDefault="00C56493" w:rsidP="00694C3D">
      <w:r>
        <w:t>The ionosphere dataset contained 35 total features, where the final feature contains the classification data for the data instances.</w:t>
      </w:r>
      <w:r w:rsidR="0026745C">
        <w:t xml:space="preserve"> The classification data only contained two classes (binary classification) </w:t>
      </w:r>
      <w:r w:rsidR="00666DAD">
        <w:t xml:space="preserve">corresponding to </w:t>
      </w:r>
      <w:r w:rsidR="00666DAD">
        <w:rPr>
          <w:i/>
        </w:rPr>
        <w:t>good</w:t>
      </w:r>
      <w:r w:rsidR="00666DAD">
        <w:t xml:space="preserve"> or </w:t>
      </w:r>
      <w:r w:rsidR="00666DAD">
        <w:rPr>
          <w:i/>
        </w:rPr>
        <w:t>bad</w:t>
      </w:r>
      <w:r w:rsidR="00666DAD">
        <w:t xml:space="preserve"> signal.</w:t>
      </w:r>
      <w:r w:rsidR="004C358E">
        <w:t xml:space="preserve"> The dataset features, minus the classification column, </w:t>
      </w:r>
      <w:r w:rsidR="004D25E2">
        <w:t xml:space="preserve">contained two columns with integer values. The first and second columns of the dataset contain two and one unique value, respectively. </w:t>
      </w:r>
      <w:r w:rsidR="001B19C3">
        <w:t xml:space="preserve">The first feature contains values of either 0 or 1 and the second feature contains all zeros. The number of unique values per data feature is provided in </w:t>
      </w:r>
      <w:r w:rsidR="002A1ECA">
        <w:fldChar w:fldCharType="begin"/>
      </w:r>
      <w:r w:rsidR="002A1ECA">
        <w:instrText xml:space="preserve"> REF _Ref531782388 \h </w:instrText>
      </w:r>
      <w:r w:rsidR="002A1ECA">
        <w:fldChar w:fldCharType="separate"/>
      </w:r>
      <w:r w:rsidR="002A1ECA">
        <w:t xml:space="preserve">Figure </w:t>
      </w:r>
      <w:r w:rsidR="002A1ECA">
        <w:rPr>
          <w:noProof/>
        </w:rPr>
        <w:t>5</w:t>
      </w:r>
      <w:r w:rsidR="002A1ECA">
        <w:fldChar w:fldCharType="end"/>
      </w:r>
      <w:r w:rsidR="001B19C3">
        <w:t xml:space="preserve">. </w:t>
      </w:r>
    </w:p>
    <w:p w14:paraId="5ECE8DD1" w14:textId="77777777" w:rsidR="00E61BB6" w:rsidRDefault="00E61BB6" w:rsidP="00E61BB6">
      <w:pPr>
        <w:keepNext/>
        <w:jc w:val="center"/>
      </w:pPr>
      <w:r>
        <w:rPr>
          <w:noProof/>
        </w:rPr>
        <w:drawing>
          <wp:inline distT="0" distB="0" distL="0" distR="0" wp14:anchorId="79B57104" wp14:editId="7D9B10DA">
            <wp:extent cx="3727655" cy="2485103"/>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ique_values_dat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2660" cy="2488439"/>
                    </a:xfrm>
                    <a:prstGeom prst="rect">
                      <a:avLst/>
                    </a:prstGeom>
                  </pic:spPr>
                </pic:pic>
              </a:graphicData>
            </a:graphic>
          </wp:inline>
        </w:drawing>
      </w:r>
    </w:p>
    <w:p w14:paraId="3F50AF37" w14:textId="7B7EC2AA" w:rsidR="00DA32D4" w:rsidRDefault="00E61BB6" w:rsidP="00DC17CA">
      <w:pPr>
        <w:pStyle w:val="Caption"/>
        <w:jc w:val="center"/>
      </w:pPr>
      <w:bookmarkStart w:id="22" w:name="_Toc531789114"/>
      <w:bookmarkStart w:id="23" w:name="_Ref531782388"/>
      <w:r>
        <w:t xml:space="preserve">Figure </w:t>
      </w:r>
      <w:r>
        <w:fldChar w:fldCharType="begin"/>
      </w:r>
      <w:r>
        <w:instrText xml:space="preserve"> SEQ Figure \* ARABIC </w:instrText>
      </w:r>
      <w:r>
        <w:fldChar w:fldCharType="separate"/>
      </w:r>
      <w:r w:rsidR="00750D07">
        <w:rPr>
          <w:noProof/>
        </w:rPr>
        <w:t>5</w:t>
      </w:r>
      <w:r>
        <w:fldChar w:fldCharType="end"/>
      </w:r>
      <w:bookmarkEnd w:id="23"/>
      <w:r>
        <w:t>: Number of unique values in ionosphere data.</w:t>
      </w:r>
      <w:bookmarkEnd w:id="22"/>
    </w:p>
    <w:p w14:paraId="32D6BE39" w14:textId="73A0C983" w:rsidR="00DC17CA" w:rsidRPr="00DC17CA" w:rsidRDefault="00DC17CA" w:rsidP="00DC17CA">
      <w:r>
        <w:t>The data was checked for missing or NaN</w:t>
      </w:r>
      <w:r w:rsidR="00F2441B">
        <w:t xml:space="preserve"> (not a number)</w:t>
      </w:r>
      <w:r>
        <w:t xml:space="preserve"> values resulting in all values accounted for in the dataset.</w:t>
      </w:r>
      <w:r w:rsidR="00054406">
        <w:t xml:space="preserve"> The data was then standardized between </w:t>
      </w:r>
      <m:oMath>
        <m:r>
          <w:rPr>
            <w:rFonts w:ascii="Cambria Math" w:hAnsi="Cambria Math"/>
          </w:rPr>
          <m:t>-1</m:t>
        </m:r>
      </m:oMath>
      <w:r w:rsidR="00054406">
        <w:t xml:space="preserve"> and </w:t>
      </w:r>
      <m:oMath>
        <m:r>
          <w:rPr>
            <w:rFonts w:ascii="Cambria Math" w:hAnsi="Cambria Math"/>
          </w:rPr>
          <m:t>1</m:t>
        </m:r>
      </m:oMath>
      <w:r w:rsidR="00054406">
        <w:t xml:space="preserve"> in order to assist the SVC process.</w:t>
      </w:r>
    </w:p>
    <w:p w14:paraId="22207310" w14:textId="78E5B075" w:rsidR="00694C3D" w:rsidRDefault="00694C3D" w:rsidP="00694C3D">
      <w:pPr>
        <w:pStyle w:val="Heading2"/>
      </w:pPr>
      <w:bookmarkStart w:id="24" w:name="_Toc531789250"/>
      <w:r>
        <w:t>2.2.</w:t>
      </w:r>
      <w:r>
        <w:tab/>
        <w:t>Vowel Sound Dataset</w:t>
      </w:r>
      <w:bookmarkEnd w:id="24"/>
    </w:p>
    <w:p w14:paraId="379F954F" w14:textId="4E12F05B" w:rsidR="004274CA" w:rsidRDefault="00DF5D5D" w:rsidP="00694C3D">
      <w:r>
        <w:t>The vowel dataset contained a total of 14 features, including the classification column, and 990 instances.</w:t>
      </w:r>
      <w:r w:rsidR="00D518A1">
        <w:t xml:space="preserve"> </w:t>
      </w:r>
      <w:r w:rsidR="00154A49">
        <w:t>The number of unique values in each data feature was analyzed to check for any trends in the data</w:t>
      </w:r>
      <w:r w:rsidR="003E7AB9">
        <w:t xml:space="preserve"> with results provided in </w:t>
      </w:r>
      <w:r w:rsidR="00A64269">
        <w:fldChar w:fldCharType="begin"/>
      </w:r>
      <w:r w:rsidR="00A64269">
        <w:instrText xml:space="preserve"> REF _Ref531787448 \h </w:instrText>
      </w:r>
      <w:r w:rsidR="00A64269">
        <w:fldChar w:fldCharType="separate"/>
      </w:r>
      <w:r w:rsidR="00A64269">
        <w:t xml:space="preserve">Figure </w:t>
      </w:r>
      <w:r w:rsidR="00A64269">
        <w:rPr>
          <w:noProof/>
        </w:rPr>
        <w:t>6</w:t>
      </w:r>
      <w:r w:rsidR="00A64269">
        <w:fldChar w:fldCharType="end"/>
      </w:r>
      <w:r w:rsidR="003E7AB9">
        <w:t xml:space="preserve"> and </w:t>
      </w:r>
      <w:r w:rsidR="00A64269">
        <w:fldChar w:fldCharType="begin"/>
      </w:r>
      <w:r w:rsidR="00A64269">
        <w:instrText xml:space="preserve"> REF _Ref531787457 \h </w:instrText>
      </w:r>
      <w:r w:rsidR="00A64269">
        <w:fldChar w:fldCharType="separate"/>
      </w:r>
      <w:r w:rsidR="00A64269">
        <w:t xml:space="preserve">Table </w:t>
      </w:r>
      <w:r w:rsidR="00A64269">
        <w:rPr>
          <w:noProof/>
        </w:rPr>
        <w:t>1</w:t>
      </w:r>
      <w:r w:rsidR="00A64269">
        <w:fldChar w:fldCharType="end"/>
      </w:r>
      <w:r w:rsidR="00154A49">
        <w:t>.</w:t>
      </w:r>
    </w:p>
    <w:p w14:paraId="21F6CF2A" w14:textId="77777777" w:rsidR="00F55648" w:rsidRDefault="00F55648" w:rsidP="00F55648">
      <w:pPr>
        <w:keepNext/>
        <w:jc w:val="center"/>
      </w:pPr>
      <w:r>
        <w:rPr>
          <w:noProof/>
        </w:rPr>
        <w:lastRenderedPageBreak/>
        <w:drawing>
          <wp:inline distT="0" distB="0" distL="0" distR="0" wp14:anchorId="66D96048" wp14:editId="2785B893">
            <wp:extent cx="4229101" cy="2819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nique_values_data_vow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7061" cy="2844707"/>
                    </a:xfrm>
                    <a:prstGeom prst="rect">
                      <a:avLst/>
                    </a:prstGeom>
                  </pic:spPr>
                </pic:pic>
              </a:graphicData>
            </a:graphic>
          </wp:inline>
        </w:drawing>
      </w:r>
    </w:p>
    <w:p w14:paraId="45B18ADD" w14:textId="727F7606" w:rsidR="004274CA" w:rsidRDefault="00F55648" w:rsidP="00F55648">
      <w:pPr>
        <w:pStyle w:val="Caption"/>
        <w:jc w:val="center"/>
      </w:pPr>
      <w:bookmarkStart w:id="25" w:name="_Toc531789115"/>
      <w:bookmarkStart w:id="26" w:name="_Ref531787448"/>
      <w:r>
        <w:t xml:space="preserve">Figure </w:t>
      </w:r>
      <w:r>
        <w:fldChar w:fldCharType="begin"/>
      </w:r>
      <w:r>
        <w:instrText xml:space="preserve"> SEQ Figure \* ARABIC </w:instrText>
      </w:r>
      <w:r>
        <w:fldChar w:fldCharType="separate"/>
      </w:r>
      <w:r w:rsidR="00750D07">
        <w:rPr>
          <w:noProof/>
        </w:rPr>
        <w:t>6</w:t>
      </w:r>
      <w:r>
        <w:fldChar w:fldCharType="end"/>
      </w:r>
      <w:bookmarkEnd w:id="26"/>
      <w:r>
        <w:t>:</w:t>
      </w:r>
      <w:r w:rsidRPr="00F55648">
        <w:t xml:space="preserve"> </w:t>
      </w:r>
      <w:r>
        <w:t>Number of unique values in vowel sound data.</w:t>
      </w:r>
      <w:bookmarkEnd w:id="25"/>
    </w:p>
    <w:p w14:paraId="007AE6A7" w14:textId="0256D34F" w:rsidR="00154A49" w:rsidRDefault="00154A49" w:rsidP="00694C3D"/>
    <w:p w14:paraId="3476E340" w14:textId="204E801E" w:rsidR="001D7624" w:rsidRDefault="001D7624" w:rsidP="001D7624">
      <w:pPr>
        <w:pStyle w:val="Caption"/>
        <w:keepNext/>
        <w:jc w:val="center"/>
      </w:pPr>
      <w:bookmarkStart w:id="27" w:name="_Ref531787457"/>
      <w:bookmarkStart w:id="28" w:name="_Toc531789123"/>
      <w:r>
        <w:t xml:space="preserve">Table </w:t>
      </w:r>
      <w:r>
        <w:fldChar w:fldCharType="begin"/>
      </w:r>
      <w:r>
        <w:instrText xml:space="preserve"> SEQ Table \* ARABIC </w:instrText>
      </w:r>
      <w:r>
        <w:fldChar w:fldCharType="separate"/>
      </w:r>
      <w:r w:rsidR="0051102E">
        <w:rPr>
          <w:noProof/>
        </w:rPr>
        <w:t>1</w:t>
      </w:r>
      <w:r>
        <w:fldChar w:fldCharType="end"/>
      </w:r>
      <w:bookmarkEnd w:id="27"/>
      <w:r>
        <w:t>: Number of unique values in vowel sound data.</w:t>
      </w:r>
      <w:bookmarkEnd w:id="28"/>
    </w:p>
    <w:tbl>
      <w:tblPr>
        <w:tblW w:w="3708" w:type="dxa"/>
        <w:jc w:val="center"/>
        <w:tblLook w:val="04A0" w:firstRow="1" w:lastRow="0" w:firstColumn="1" w:lastColumn="0" w:noHBand="0" w:noVBand="1"/>
      </w:tblPr>
      <w:tblGrid>
        <w:gridCol w:w="2014"/>
        <w:gridCol w:w="1694"/>
      </w:tblGrid>
      <w:tr w:rsidR="001D7624" w:rsidRPr="001D7624" w14:paraId="713AF5D6" w14:textId="77777777" w:rsidTr="001D7624">
        <w:trPr>
          <w:trHeight w:val="340"/>
          <w:jc w:val="center"/>
        </w:trPr>
        <w:tc>
          <w:tcPr>
            <w:tcW w:w="2014" w:type="dxa"/>
            <w:tcBorders>
              <w:top w:val="single" w:sz="4" w:space="0" w:color="auto"/>
              <w:left w:val="single" w:sz="4" w:space="0" w:color="auto"/>
              <w:bottom w:val="double" w:sz="6" w:space="0" w:color="auto"/>
              <w:right w:val="single" w:sz="4" w:space="0" w:color="auto"/>
            </w:tcBorders>
            <w:shd w:val="clear" w:color="auto" w:fill="auto"/>
            <w:noWrap/>
            <w:vAlign w:val="center"/>
            <w:hideMark/>
          </w:tcPr>
          <w:p w14:paraId="60970F02" w14:textId="77777777" w:rsidR="001D7624" w:rsidRPr="001D7624" w:rsidRDefault="001D7624" w:rsidP="001D7624">
            <w:pPr>
              <w:rPr>
                <w:rFonts w:ascii="Cambria" w:hAnsi="Cambria" w:cs="Calibri"/>
                <w:b/>
                <w:bCs/>
                <w:color w:val="000000"/>
                <w:sz w:val="22"/>
                <w:szCs w:val="22"/>
              </w:rPr>
            </w:pPr>
            <w:r w:rsidRPr="001D7624">
              <w:rPr>
                <w:rFonts w:ascii="Cambria" w:hAnsi="Cambria" w:cs="Calibri"/>
                <w:b/>
                <w:bCs/>
                <w:color w:val="000000"/>
                <w:sz w:val="22"/>
                <w:szCs w:val="22"/>
              </w:rPr>
              <w:t>Feature</w:t>
            </w:r>
          </w:p>
        </w:tc>
        <w:tc>
          <w:tcPr>
            <w:tcW w:w="1694" w:type="dxa"/>
            <w:tcBorders>
              <w:top w:val="single" w:sz="4" w:space="0" w:color="auto"/>
              <w:left w:val="single" w:sz="4" w:space="0" w:color="auto"/>
              <w:bottom w:val="double" w:sz="6" w:space="0" w:color="auto"/>
              <w:right w:val="single" w:sz="4" w:space="0" w:color="auto"/>
            </w:tcBorders>
            <w:shd w:val="clear" w:color="auto" w:fill="auto"/>
            <w:noWrap/>
            <w:vAlign w:val="center"/>
            <w:hideMark/>
          </w:tcPr>
          <w:p w14:paraId="1E27A03D" w14:textId="77777777" w:rsidR="001D7624" w:rsidRPr="001D7624" w:rsidRDefault="001D7624" w:rsidP="001D7624">
            <w:pPr>
              <w:jc w:val="center"/>
              <w:rPr>
                <w:rFonts w:ascii="Cambria" w:hAnsi="Cambria" w:cs="Calibri"/>
                <w:b/>
                <w:bCs/>
                <w:color w:val="000000"/>
                <w:sz w:val="22"/>
                <w:szCs w:val="22"/>
              </w:rPr>
            </w:pPr>
            <w:r w:rsidRPr="001D7624">
              <w:rPr>
                <w:rFonts w:ascii="Cambria" w:hAnsi="Cambria" w:cs="Calibri"/>
                <w:b/>
                <w:bCs/>
                <w:color w:val="000000"/>
                <w:sz w:val="22"/>
                <w:szCs w:val="22"/>
              </w:rPr>
              <w:t>No. of Unique</w:t>
            </w:r>
          </w:p>
        </w:tc>
      </w:tr>
      <w:tr w:rsidR="001D7624" w:rsidRPr="001D7624" w14:paraId="0E02A4BD" w14:textId="77777777" w:rsidTr="001D7624">
        <w:trPr>
          <w:trHeight w:val="340"/>
          <w:jc w:val="center"/>
        </w:trPr>
        <w:tc>
          <w:tcPr>
            <w:tcW w:w="2014" w:type="dxa"/>
            <w:tcBorders>
              <w:top w:val="nil"/>
              <w:left w:val="single" w:sz="4" w:space="0" w:color="auto"/>
              <w:bottom w:val="nil"/>
              <w:right w:val="single" w:sz="4" w:space="0" w:color="auto"/>
            </w:tcBorders>
            <w:shd w:val="clear" w:color="auto" w:fill="auto"/>
            <w:noWrap/>
            <w:vAlign w:val="center"/>
            <w:hideMark/>
          </w:tcPr>
          <w:p w14:paraId="7DF5FCFD"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Train or Test   </w:t>
            </w:r>
          </w:p>
        </w:tc>
        <w:tc>
          <w:tcPr>
            <w:tcW w:w="1694" w:type="dxa"/>
            <w:tcBorders>
              <w:top w:val="nil"/>
              <w:left w:val="single" w:sz="4" w:space="0" w:color="auto"/>
              <w:bottom w:val="nil"/>
              <w:right w:val="single" w:sz="4" w:space="0" w:color="auto"/>
            </w:tcBorders>
            <w:shd w:val="clear" w:color="auto" w:fill="auto"/>
            <w:noWrap/>
            <w:vAlign w:val="center"/>
            <w:hideMark/>
          </w:tcPr>
          <w:p w14:paraId="60F765A0"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2</w:t>
            </w:r>
          </w:p>
        </w:tc>
      </w:tr>
      <w:tr w:rsidR="001D7624" w:rsidRPr="001D7624" w14:paraId="3614A266"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16769292"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Speaker Number  </w:t>
            </w:r>
          </w:p>
        </w:tc>
        <w:tc>
          <w:tcPr>
            <w:tcW w:w="1694" w:type="dxa"/>
            <w:tcBorders>
              <w:top w:val="nil"/>
              <w:left w:val="single" w:sz="4" w:space="0" w:color="auto"/>
              <w:bottom w:val="nil"/>
              <w:right w:val="single" w:sz="4" w:space="0" w:color="auto"/>
            </w:tcBorders>
            <w:shd w:val="clear" w:color="auto" w:fill="auto"/>
            <w:noWrap/>
            <w:vAlign w:val="center"/>
            <w:hideMark/>
          </w:tcPr>
          <w:p w14:paraId="5DE1AF72"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15</w:t>
            </w:r>
          </w:p>
        </w:tc>
      </w:tr>
      <w:tr w:rsidR="001D7624" w:rsidRPr="001D7624" w14:paraId="58CBF5DB"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50A6F1CE"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Sex             </w:t>
            </w:r>
          </w:p>
        </w:tc>
        <w:tc>
          <w:tcPr>
            <w:tcW w:w="1694" w:type="dxa"/>
            <w:tcBorders>
              <w:top w:val="nil"/>
              <w:left w:val="single" w:sz="4" w:space="0" w:color="auto"/>
              <w:bottom w:val="nil"/>
              <w:right w:val="single" w:sz="4" w:space="0" w:color="auto"/>
            </w:tcBorders>
            <w:shd w:val="clear" w:color="auto" w:fill="auto"/>
            <w:noWrap/>
            <w:vAlign w:val="center"/>
            <w:hideMark/>
          </w:tcPr>
          <w:p w14:paraId="2F974201"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2</w:t>
            </w:r>
          </w:p>
        </w:tc>
      </w:tr>
      <w:tr w:rsidR="001D7624" w:rsidRPr="001D7624" w14:paraId="573392DB"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23A3B611"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0       </w:t>
            </w:r>
          </w:p>
        </w:tc>
        <w:tc>
          <w:tcPr>
            <w:tcW w:w="1694" w:type="dxa"/>
            <w:tcBorders>
              <w:top w:val="nil"/>
              <w:left w:val="single" w:sz="4" w:space="0" w:color="auto"/>
              <w:bottom w:val="nil"/>
              <w:right w:val="single" w:sz="4" w:space="0" w:color="auto"/>
            </w:tcBorders>
            <w:shd w:val="clear" w:color="auto" w:fill="auto"/>
            <w:noWrap/>
            <w:vAlign w:val="center"/>
            <w:hideMark/>
          </w:tcPr>
          <w:p w14:paraId="5A8C660B"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853</w:t>
            </w:r>
          </w:p>
        </w:tc>
      </w:tr>
      <w:tr w:rsidR="001D7624" w:rsidRPr="001D7624" w14:paraId="1D592E5E"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7095B3BF"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1       </w:t>
            </w:r>
          </w:p>
        </w:tc>
        <w:tc>
          <w:tcPr>
            <w:tcW w:w="1694" w:type="dxa"/>
            <w:tcBorders>
              <w:top w:val="nil"/>
              <w:left w:val="single" w:sz="4" w:space="0" w:color="auto"/>
              <w:bottom w:val="nil"/>
              <w:right w:val="single" w:sz="4" w:space="0" w:color="auto"/>
            </w:tcBorders>
            <w:shd w:val="clear" w:color="auto" w:fill="auto"/>
            <w:noWrap/>
            <w:vAlign w:val="center"/>
            <w:hideMark/>
          </w:tcPr>
          <w:p w14:paraId="3A1D9E93"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877</w:t>
            </w:r>
          </w:p>
        </w:tc>
      </w:tr>
      <w:tr w:rsidR="001D7624" w:rsidRPr="001D7624" w14:paraId="01B60C7F"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01549223"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2       </w:t>
            </w:r>
          </w:p>
        </w:tc>
        <w:tc>
          <w:tcPr>
            <w:tcW w:w="1694" w:type="dxa"/>
            <w:tcBorders>
              <w:top w:val="nil"/>
              <w:left w:val="single" w:sz="4" w:space="0" w:color="auto"/>
              <w:bottom w:val="nil"/>
              <w:right w:val="single" w:sz="4" w:space="0" w:color="auto"/>
            </w:tcBorders>
            <w:shd w:val="clear" w:color="auto" w:fill="auto"/>
            <w:noWrap/>
            <w:vAlign w:val="center"/>
            <w:hideMark/>
          </w:tcPr>
          <w:p w14:paraId="2476EEDB"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815</w:t>
            </w:r>
          </w:p>
        </w:tc>
      </w:tr>
      <w:tr w:rsidR="001D7624" w:rsidRPr="001D7624" w14:paraId="7EF2BF33"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400A274F"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3       </w:t>
            </w:r>
          </w:p>
        </w:tc>
        <w:tc>
          <w:tcPr>
            <w:tcW w:w="1694" w:type="dxa"/>
            <w:tcBorders>
              <w:top w:val="nil"/>
              <w:left w:val="single" w:sz="4" w:space="0" w:color="auto"/>
              <w:bottom w:val="nil"/>
              <w:right w:val="single" w:sz="4" w:space="0" w:color="auto"/>
            </w:tcBorders>
            <w:shd w:val="clear" w:color="auto" w:fill="auto"/>
            <w:noWrap/>
            <w:vAlign w:val="center"/>
            <w:hideMark/>
          </w:tcPr>
          <w:p w14:paraId="6092E89D"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836</w:t>
            </w:r>
          </w:p>
        </w:tc>
      </w:tr>
      <w:tr w:rsidR="001D7624" w:rsidRPr="001D7624" w14:paraId="6C4EE466"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419E0482"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4       </w:t>
            </w:r>
          </w:p>
        </w:tc>
        <w:tc>
          <w:tcPr>
            <w:tcW w:w="1694" w:type="dxa"/>
            <w:tcBorders>
              <w:top w:val="nil"/>
              <w:left w:val="single" w:sz="4" w:space="0" w:color="auto"/>
              <w:bottom w:val="nil"/>
              <w:right w:val="single" w:sz="4" w:space="0" w:color="auto"/>
            </w:tcBorders>
            <w:shd w:val="clear" w:color="auto" w:fill="auto"/>
            <w:noWrap/>
            <w:vAlign w:val="center"/>
            <w:hideMark/>
          </w:tcPr>
          <w:p w14:paraId="661FC82A"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803</w:t>
            </w:r>
          </w:p>
        </w:tc>
      </w:tr>
      <w:tr w:rsidR="001D7624" w:rsidRPr="001D7624" w14:paraId="3D461405"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299D0189"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5       </w:t>
            </w:r>
          </w:p>
        </w:tc>
        <w:tc>
          <w:tcPr>
            <w:tcW w:w="1694" w:type="dxa"/>
            <w:tcBorders>
              <w:top w:val="nil"/>
              <w:left w:val="single" w:sz="4" w:space="0" w:color="auto"/>
              <w:bottom w:val="nil"/>
              <w:right w:val="single" w:sz="4" w:space="0" w:color="auto"/>
            </w:tcBorders>
            <w:shd w:val="clear" w:color="auto" w:fill="auto"/>
            <w:noWrap/>
            <w:vAlign w:val="center"/>
            <w:hideMark/>
          </w:tcPr>
          <w:p w14:paraId="0750AE94"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798</w:t>
            </w:r>
          </w:p>
        </w:tc>
      </w:tr>
      <w:tr w:rsidR="001D7624" w:rsidRPr="001D7624" w14:paraId="4CFCA717"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447ADCC2"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6       </w:t>
            </w:r>
          </w:p>
        </w:tc>
        <w:tc>
          <w:tcPr>
            <w:tcW w:w="1694" w:type="dxa"/>
            <w:tcBorders>
              <w:top w:val="nil"/>
              <w:left w:val="single" w:sz="4" w:space="0" w:color="auto"/>
              <w:bottom w:val="nil"/>
              <w:right w:val="single" w:sz="4" w:space="0" w:color="auto"/>
            </w:tcBorders>
            <w:shd w:val="clear" w:color="auto" w:fill="auto"/>
            <w:noWrap/>
            <w:vAlign w:val="center"/>
            <w:hideMark/>
          </w:tcPr>
          <w:p w14:paraId="3873C941"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748</w:t>
            </w:r>
          </w:p>
        </w:tc>
      </w:tr>
      <w:tr w:rsidR="001D7624" w:rsidRPr="001D7624" w14:paraId="694766A8"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13A30D74"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7       </w:t>
            </w:r>
          </w:p>
        </w:tc>
        <w:tc>
          <w:tcPr>
            <w:tcW w:w="1694" w:type="dxa"/>
            <w:tcBorders>
              <w:top w:val="nil"/>
              <w:left w:val="single" w:sz="4" w:space="0" w:color="auto"/>
              <w:bottom w:val="nil"/>
              <w:right w:val="single" w:sz="4" w:space="0" w:color="auto"/>
            </w:tcBorders>
            <w:shd w:val="clear" w:color="auto" w:fill="auto"/>
            <w:noWrap/>
            <w:vAlign w:val="center"/>
            <w:hideMark/>
          </w:tcPr>
          <w:p w14:paraId="7147C46C"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794</w:t>
            </w:r>
          </w:p>
        </w:tc>
      </w:tr>
      <w:tr w:rsidR="001D7624" w:rsidRPr="001D7624" w14:paraId="49EFF970"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733A2BF2"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8       </w:t>
            </w:r>
          </w:p>
        </w:tc>
        <w:tc>
          <w:tcPr>
            <w:tcW w:w="1694" w:type="dxa"/>
            <w:tcBorders>
              <w:top w:val="nil"/>
              <w:left w:val="single" w:sz="4" w:space="0" w:color="auto"/>
              <w:bottom w:val="nil"/>
              <w:right w:val="single" w:sz="4" w:space="0" w:color="auto"/>
            </w:tcBorders>
            <w:shd w:val="clear" w:color="auto" w:fill="auto"/>
            <w:noWrap/>
            <w:vAlign w:val="center"/>
            <w:hideMark/>
          </w:tcPr>
          <w:p w14:paraId="19B4D8DB"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788</w:t>
            </w:r>
          </w:p>
        </w:tc>
      </w:tr>
      <w:tr w:rsidR="001D7624" w:rsidRPr="001D7624" w14:paraId="21A82B0C" w14:textId="77777777" w:rsidTr="001D7624">
        <w:trPr>
          <w:trHeight w:val="320"/>
          <w:jc w:val="center"/>
        </w:trPr>
        <w:tc>
          <w:tcPr>
            <w:tcW w:w="2014" w:type="dxa"/>
            <w:tcBorders>
              <w:top w:val="nil"/>
              <w:left w:val="single" w:sz="4" w:space="0" w:color="auto"/>
              <w:bottom w:val="nil"/>
              <w:right w:val="single" w:sz="4" w:space="0" w:color="auto"/>
            </w:tcBorders>
            <w:shd w:val="clear" w:color="auto" w:fill="auto"/>
            <w:noWrap/>
            <w:vAlign w:val="center"/>
            <w:hideMark/>
          </w:tcPr>
          <w:p w14:paraId="16411A27"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Feature 9       </w:t>
            </w:r>
          </w:p>
        </w:tc>
        <w:tc>
          <w:tcPr>
            <w:tcW w:w="1694" w:type="dxa"/>
            <w:tcBorders>
              <w:top w:val="nil"/>
              <w:left w:val="single" w:sz="4" w:space="0" w:color="auto"/>
              <w:bottom w:val="nil"/>
              <w:right w:val="single" w:sz="4" w:space="0" w:color="auto"/>
            </w:tcBorders>
            <w:shd w:val="clear" w:color="auto" w:fill="auto"/>
            <w:noWrap/>
            <w:vAlign w:val="center"/>
            <w:hideMark/>
          </w:tcPr>
          <w:p w14:paraId="5A950330"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775</w:t>
            </w:r>
          </w:p>
        </w:tc>
      </w:tr>
      <w:tr w:rsidR="001D7624" w:rsidRPr="001D7624" w14:paraId="6FA306B5" w14:textId="77777777" w:rsidTr="001D7624">
        <w:trPr>
          <w:trHeight w:val="320"/>
          <w:jc w:val="center"/>
        </w:trPr>
        <w:tc>
          <w:tcPr>
            <w:tcW w:w="2014" w:type="dxa"/>
            <w:tcBorders>
              <w:top w:val="nil"/>
              <w:left w:val="single" w:sz="4" w:space="0" w:color="auto"/>
              <w:bottom w:val="single" w:sz="4" w:space="0" w:color="auto"/>
              <w:right w:val="single" w:sz="4" w:space="0" w:color="auto"/>
            </w:tcBorders>
            <w:shd w:val="clear" w:color="auto" w:fill="auto"/>
            <w:noWrap/>
            <w:vAlign w:val="center"/>
            <w:hideMark/>
          </w:tcPr>
          <w:p w14:paraId="4B882055" w14:textId="77777777" w:rsidR="001D7624" w:rsidRPr="001D7624" w:rsidRDefault="001D7624" w:rsidP="001D7624">
            <w:pPr>
              <w:rPr>
                <w:rFonts w:ascii="Cambria" w:hAnsi="Cambria" w:cs="Calibri"/>
                <w:color w:val="000000"/>
                <w:sz w:val="22"/>
                <w:szCs w:val="22"/>
              </w:rPr>
            </w:pPr>
            <w:r w:rsidRPr="001D7624">
              <w:rPr>
                <w:rFonts w:ascii="Cambria" w:hAnsi="Cambria" w:cs="Calibri"/>
                <w:color w:val="000000"/>
                <w:sz w:val="22"/>
                <w:szCs w:val="22"/>
              </w:rPr>
              <w:t xml:space="preserve">Class           </w:t>
            </w:r>
          </w:p>
        </w:tc>
        <w:tc>
          <w:tcPr>
            <w:tcW w:w="1694" w:type="dxa"/>
            <w:tcBorders>
              <w:top w:val="nil"/>
              <w:left w:val="single" w:sz="4" w:space="0" w:color="auto"/>
              <w:bottom w:val="single" w:sz="4" w:space="0" w:color="auto"/>
              <w:right w:val="single" w:sz="4" w:space="0" w:color="auto"/>
            </w:tcBorders>
            <w:shd w:val="clear" w:color="auto" w:fill="auto"/>
            <w:noWrap/>
            <w:vAlign w:val="center"/>
            <w:hideMark/>
          </w:tcPr>
          <w:p w14:paraId="404D46D4" w14:textId="77777777" w:rsidR="001D7624" w:rsidRPr="001D7624" w:rsidRDefault="001D7624" w:rsidP="001D7624">
            <w:pPr>
              <w:jc w:val="center"/>
              <w:rPr>
                <w:rFonts w:ascii="Cambria" w:hAnsi="Cambria" w:cs="Calibri"/>
                <w:color w:val="000000"/>
                <w:sz w:val="22"/>
                <w:szCs w:val="22"/>
              </w:rPr>
            </w:pPr>
            <w:r w:rsidRPr="001D7624">
              <w:rPr>
                <w:rFonts w:ascii="Cambria" w:hAnsi="Cambria" w:cs="Calibri"/>
                <w:color w:val="000000"/>
                <w:sz w:val="22"/>
                <w:szCs w:val="22"/>
              </w:rPr>
              <w:t>11</w:t>
            </w:r>
          </w:p>
        </w:tc>
      </w:tr>
    </w:tbl>
    <w:p w14:paraId="57F53020" w14:textId="77777777" w:rsidR="001D7624" w:rsidRDefault="001D7624" w:rsidP="00694C3D"/>
    <w:p w14:paraId="06B59874" w14:textId="3D590503" w:rsidR="00314DEC" w:rsidRPr="00DC17CA" w:rsidRDefault="000844A3" w:rsidP="00314DEC">
      <w:r>
        <w:t>The first three data features (</w:t>
      </w:r>
      <w:r>
        <w:rPr>
          <w:i/>
        </w:rPr>
        <w:t>Train or Test</w:t>
      </w:r>
      <w:r w:rsidRPr="00D518A1">
        <w:t>,</w:t>
      </w:r>
      <w:r>
        <w:t xml:space="preserve"> </w:t>
      </w:r>
      <w:r w:rsidRPr="00D518A1">
        <w:rPr>
          <w:i/>
        </w:rPr>
        <w:t>Speaker Number</w:t>
      </w:r>
      <w:r>
        <w:t xml:space="preserve">, </w:t>
      </w:r>
      <w:r w:rsidRPr="00D518A1">
        <w:rPr>
          <w:i/>
        </w:rPr>
        <w:t>Sex</w:t>
      </w:r>
      <w:r>
        <w:t xml:space="preserve">) were not used in the data analysis portion, as each deemed irrelevant, leaving 10 data features used for the data analysis. </w:t>
      </w:r>
      <w:r w:rsidR="00154A49">
        <w:t xml:space="preserve">The remaining data features were standardized, resulting in all float data types for the data features, except for the classification column. </w:t>
      </w:r>
      <w:r w:rsidR="00314DEC">
        <w:t xml:space="preserve">The data was checked for missing or NaN (not a number) values resulting in all values accounted for in the dataset. The data was then standardized between </w:t>
      </w:r>
      <m:oMath>
        <m:r>
          <w:rPr>
            <w:rFonts w:ascii="Cambria Math" w:hAnsi="Cambria Math"/>
          </w:rPr>
          <m:t>-1</m:t>
        </m:r>
      </m:oMath>
      <w:r w:rsidR="00314DEC">
        <w:t xml:space="preserve"> and </w:t>
      </w:r>
      <m:oMath>
        <m:r>
          <w:rPr>
            <w:rFonts w:ascii="Cambria Math" w:hAnsi="Cambria Math"/>
          </w:rPr>
          <m:t>1</m:t>
        </m:r>
      </m:oMath>
      <w:r w:rsidR="00314DEC">
        <w:t xml:space="preserve"> in order to assist the SVC process.</w:t>
      </w:r>
    </w:p>
    <w:p w14:paraId="06F05D3F" w14:textId="40C5D4A0" w:rsidR="00694C3D" w:rsidRDefault="00694C3D" w:rsidP="00694C3D"/>
    <w:p w14:paraId="44679886" w14:textId="6D15EA16" w:rsidR="00694C3D" w:rsidRDefault="00694C3D" w:rsidP="00694C3D">
      <w:pPr>
        <w:pStyle w:val="Heading2"/>
      </w:pPr>
      <w:bookmarkStart w:id="29" w:name="_Toc531789251"/>
      <w:r>
        <w:lastRenderedPageBreak/>
        <w:t>2.3</w:t>
      </w:r>
      <w:r>
        <w:tab/>
        <w:t>Satellite Imagery Dataset</w:t>
      </w:r>
      <w:bookmarkEnd w:id="29"/>
    </w:p>
    <w:p w14:paraId="4DE59DA4" w14:textId="77777777" w:rsidR="00655108" w:rsidRDefault="00086E63" w:rsidP="0023572C">
      <w:r>
        <w:t>Two datasets were provided</w:t>
      </w:r>
      <w:r w:rsidR="006534BD">
        <w:t xml:space="preserve"> for the satellite imagery dataset: one specifically for training</w:t>
      </w:r>
      <w:r w:rsidR="006E6B6B">
        <w:t xml:space="preserve"> with 4435 instances</w:t>
      </w:r>
      <w:r w:rsidR="006534BD">
        <w:t xml:space="preserve"> and the other for a test set</w:t>
      </w:r>
      <w:r w:rsidR="006E6B6B">
        <w:t xml:space="preserve"> containing 2000 instances</w:t>
      </w:r>
      <w:r w:rsidR="006534BD">
        <w:t>.</w:t>
      </w:r>
      <w:r w:rsidR="006E6B6B">
        <w:t xml:space="preserve"> Both datasets provided contained 36</w:t>
      </w:r>
      <w:r w:rsidR="00CA1B76">
        <w:t xml:space="preserve"> features, all of which containing </w:t>
      </w:r>
      <w:r w:rsidR="00A45035">
        <w:t>integer</w:t>
      </w:r>
      <w:r w:rsidR="00FB6A17">
        <w:t xml:space="preserve"> </w:t>
      </w:r>
      <w:r w:rsidR="00CA1B76">
        <w:t>values</w:t>
      </w:r>
      <w:r w:rsidR="00B46609">
        <w:t xml:space="preserve"> </w:t>
      </w:r>
      <w:r w:rsidR="00016A64">
        <w:t>with</w:t>
      </w:r>
      <w:r w:rsidR="00B46609">
        <w:t xml:space="preserve"> no missing or NaN values</w:t>
      </w:r>
      <w:r w:rsidR="00CA1B76">
        <w:t>.</w:t>
      </w:r>
      <w:r w:rsidR="00A54997">
        <w:t xml:space="preserve"> Seven classes are employed in the dataset with no values for one of the classes, resulting only six classes actually represented in the dataset.</w:t>
      </w:r>
      <w:r w:rsidR="00386031">
        <w:t xml:space="preserve"> The number of unique values for each data feature was analyzed with the results provided in .</w:t>
      </w:r>
    </w:p>
    <w:p w14:paraId="58F7A2D1" w14:textId="77777777" w:rsidR="00655108" w:rsidRDefault="00655108" w:rsidP="0023572C"/>
    <w:p w14:paraId="7C33BDD9" w14:textId="77777777" w:rsidR="00281255" w:rsidRDefault="007D6B7F" w:rsidP="00281255">
      <w:pPr>
        <w:keepNext/>
        <w:jc w:val="center"/>
      </w:pPr>
      <w:r>
        <w:rPr>
          <w:noProof/>
        </w:rPr>
        <w:drawing>
          <wp:inline distT="0" distB="0" distL="0" distR="0" wp14:anchorId="3B97F471" wp14:editId="12F85619">
            <wp:extent cx="3533775" cy="235584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nique_values_data_satell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7891" cy="2371926"/>
                    </a:xfrm>
                    <a:prstGeom prst="rect">
                      <a:avLst/>
                    </a:prstGeom>
                  </pic:spPr>
                </pic:pic>
              </a:graphicData>
            </a:graphic>
          </wp:inline>
        </w:drawing>
      </w:r>
    </w:p>
    <w:p w14:paraId="432A1A97" w14:textId="1C16C409" w:rsidR="004F06F1" w:rsidRDefault="00281255" w:rsidP="0051102E">
      <w:pPr>
        <w:pStyle w:val="Caption"/>
        <w:jc w:val="center"/>
      </w:pPr>
      <w:r>
        <w:t xml:space="preserve">Figure </w:t>
      </w:r>
      <w:r>
        <w:fldChar w:fldCharType="begin"/>
      </w:r>
      <w:r>
        <w:instrText xml:space="preserve"> SEQ Figure \* ARABIC </w:instrText>
      </w:r>
      <w:r>
        <w:fldChar w:fldCharType="separate"/>
      </w:r>
      <w:r w:rsidR="00750D07">
        <w:rPr>
          <w:noProof/>
        </w:rPr>
        <w:t>7</w:t>
      </w:r>
      <w:r>
        <w:fldChar w:fldCharType="end"/>
      </w:r>
      <w:r>
        <w:t>:</w:t>
      </w:r>
      <w:r w:rsidRPr="00281255">
        <w:t xml:space="preserve"> </w:t>
      </w:r>
      <w:r>
        <w:t xml:space="preserve">Number of unique values in </w:t>
      </w:r>
      <w:r>
        <w:t>satellite</w:t>
      </w:r>
      <w:r>
        <w:t xml:space="preserve"> data.</w:t>
      </w:r>
    </w:p>
    <w:p w14:paraId="0BECFE7A" w14:textId="329A7301" w:rsidR="0051102E" w:rsidRDefault="0051102E" w:rsidP="0051102E">
      <w:pPr>
        <w:pStyle w:val="Caption"/>
        <w:keepNext/>
        <w:jc w:val="center"/>
      </w:pPr>
      <w:r>
        <w:t xml:space="preserve">Table </w:t>
      </w:r>
      <w:r>
        <w:fldChar w:fldCharType="begin"/>
      </w:r>
      <w:r>
        <w:instrText xml:space="preserve"> SEQ Table \* ARABIC </w:instrText>
      </w:r>
      <w:r>
        <w:fldChar w:fldCharType="separate"/>
      </w:r>
      <w:r>
        <w:rPr>
          <w:noProof/>
        </w:rPr>
        <w:t>2</w:t>
      </w:r>
      <w:r>
        <w:fldChar w:fldCharType="end"/>
      </w:r>
      <w:r>
        <w:t xml:space="preserve">: </w:t>
      </w:r>
      <w:r>
        <w:t>Number of unique values in vowel sound data.</w:t>
      </w:r>
    </w:p>
    <w:tbl>
      <w:tblPr>
        <w:tblW w:w="6115" w:type="dxa"/>
        <w:jc w:val="center"/>
        <w:tblLook w:val="04A0" w:firstRow="1" w:lastRow="0" w:firstColumn="1" w:lastColumn="0" w:noHBand="0" w:noVBand="1"/>
      </w:tblPr>
      <w:tblGrid>
        <w:gridCol w:w="1300"/>
        <w:gridCol w:w="1575"/>
        <w:gridCol w:w="285"/>
        <w:gridCol w:w="1300"/>
        <w:gridCol w:w="1655"/>
      </w:tblGrid>
      <w:tr w:rsidR="00F64A4D" w:rsidRPr="00F64A4D" w14:paraId="24A06B02" w14:textId="77777777" w:rsidTr="004352E3">
        <w:trPr>
          <w:trHeight w:val="377"/>
          <w:jc w:val="center"/>
        </w:trPr>
        <w:tc>
          <w:tcPr>
            <w:tcW w:w="1300" w:type="dxa"/>
            <w:tcBorders>
              <w:top w:val="single" w:sz="4" w:space="0" w:color="auto"/>
              <w:left w:val="single" w:sz="4" w:space="0" w:color="auto"/>
              <w:bottom w:val="double" w:sz="6" w:space="0" w:color="auto"/>
              <w:right w:val="nil"/>
            </w:tcBorders>
            <w:shd w:val="clear" w:color="auto" w:fill="auto"/>
            <w:noWrap/>
            <w:vAlign w:val="center"/>
            <w:hideMark/>
          </w:tcPr>
          <w:p w14:paraId="36A4DCF7" w14:textId="77777777" w:rsidR="00F64A4D" w:rsidRPr="00F64A4D" w:rsidRDefault="00F64A4D" w:rsidP="004352E3">
            <w:pPr>
              <w:rPr>
                <w:rFonts w:ascii="Cambria" w:hAnsi="Cambria" w:cs="Calibri"/>
                <w:b/>
                <w:bCs/>
                <w:color w:val="000000"/>
                <w:sz w:val="22"/>
                <w:szCs w:val="22"/>
              </w:rPr>
            </w:pPr>
            <w:r w:rsidRPr="00F64A4D">
              <w:rPr>
                <w:rFonts w:ascii="Cambria" w:hAnsi="Cambria" w:cs="Calibri"/>
                <w:b/>
                <w:bCs/>
                <w:color w:val="000000"/>
                <w:sz w:val="22"/>
                <w:szCs w:val="22"/>
              </w:rPr>
              <w:t>Feature</w:t>
            </w:r>
          </w:p>
        </w:tc>
        <w:tc>
          <w:tcPr>
            <w:tcW w:w="1575" w:type="dxa"/>
            <w:tcBorders>
              <w:top w:val="single" w:sz="4" w:space="0" w:color="auto"/>
              <w:left w:val="nil"/>
              <w:bottom w:val="double" w:sz="6" w:space="0" w:color="auto"/>
              <w:right w:val="single" w:sz="4" w:space="0" w:color="auto"/>
            </w:tcBorders>
            <w:shd w:val="clear" w:color="auto" w:fill="auto"/>
            <w:noWrap/>
            <w:vAlign w:val="center"/>
            <w:hideMark/>
          </w:tcPr>
          <w:p w14:paraId="6DBDAF6B" w14:textId="77777777" w:rsidR="00F64A4D" w:rsidRPr="00F64A4D" w:rsidRDefault="00F64A4D" w:rsidP="004352E3">
            <w:pPr>
              <w:jc w:val="right"/>
              <w:rPr>
                <w:rFonts w:ascii="Cambria" w:hAnsi="Cambria" w:cs="Calibri"/>
                <w:b/>
                <w:bCs/>
                <w:color w:val="000000"/>
                <w:sz w:val="22"/>
                <w:szCs w:val="22"/>
              </w:rPr>
            </w:pPr>
            <w:r w:rsidRPr="00F64A4D">
              <w:rPr>
                <w:rFonts w:ascii="Cambria" w:hAnsi="Cambria" w:cs="Calibri"/>
                <w:b/>
                <w:bCs/>
                <w:color w:val="000000"/>
                <w:sz w:val="22"/>
                <w:szCs w:val="22"/>
              </w:rPr>
              <w:t>No. of Unique</w:t>
            </w:r>
          </w:p>
        </w:tc>
        <w:tc>
          <w:tcPr>
            <w:tcW w:w="285" w:type="dxa"/>
            <w:tcBorders>
              <w:top w:val="single" w:sz="4" w:space="0" w:color="auto"/>
              <w:left w:val="nil"/>
              <w:bottom w:val="nil"/>
              <w:right w:val="single" w:sz="4" w:space="0" w:color="auto"/>
            </w:tcBorders>
            <w:shd w:val="clear" w:color="auto" w:fill="auto"/>
            <w:noWrap/>
            <w:vAlign w:val="bottom"/>
            <w:hideMark/>
          </w:tcPr>
          <w:p w14:paraId="20FF84D9"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single" w:sz="4" w:space="0" w:color="auto"/>
              <w:left w:val="nil"/>
              <w:bottom w:val="double" w:sz="6" w:space="0" w:color="auto"/>
              <w:right w:val="nil"/>
            </w:tcBorders>
            <w:shd w:val="clear" w:color="auto" w:fill="auto"/>
            <w:noWrap/>
            <w:vAlign w:val="center"/>
            <w:hideMark/>
          </w:tcPr>
          <w:p w14:paraId="05983EBE" w14:textId="77777777" w:rsidR="00F64A4D" w:rsidRPr="00F64A4D" w:rsidRDefault="00F64A4D" w:rsidP="004352E3">
            <w:pPr>
              <w:rPr>
                <w:rFonts w:ascii="Cambria" w:hAnsi="Cambria" w:cs="Calibri"/>
                <w:b/>
                <w:bCs/>
                <w:color w:val="000000"/>
                <w:sz w:val="22"/>
                <w:szCs w:val="22"/>
              </w:rPr>
            </w:pPr>
            <w:r w:rsidRPr="00F64A4D">
              <w:rPr>
                <w:rFonts w:ascii="Cambria" w:hAnsi="Cambria" w:cs="Calibri"/>
                <w:b/>
                <w:bCs/>
                <w:color w:val="000000"/>
                <w:sz w:val="22"/>
                <w:szCs w:val="22"/>
              </w:rPr>
              <w:t>Feature</w:t>
            </w:r>
          </w:p>
        </w:tc>
        <w:tc>
          <w:tcPr>
            <w:tcW w:w="1655" w:type="dxa"/>
            <w:tcBorders>
              <w:top w:val="single" w:sz="4" w:space="0" w:color="auto"/>
              <w:left w:val="nil"/>
              <w:bottom w:val="double" w:sz="6" w:space="0" w:color="auto"/>
              <w:right w:val="single" w:sz="4" w:space="0" w:color="auto"/>
            </w:tcBorders>
            <w:shd w:val="clear" w:color="auto" w:fill="auto"/>
            <w:noWrap/>
            <w:vAlign w:val="center"/>
            <w:hideMark/>
          </w:tcPr>
          <w:p w14:paraId="3CABC48F" w14:textId="77777777" w:rsidR="00F64A4D" w:rsidRPr="00F64A4D" w:rsidRDefault="00F64A4D" w:rsidP="004352E3">
            <w:pPr>
              <w:jc w:val="right"/>
              <w:rPr>
                <w:rFonts w:ascii="Cambria" w:hAnsi="Cambria" w:cs="Calibri"/>
                <w:b/>
                <w:bCs/>
                <w:color w:val="000000"/>
                <w:sz w:val="22"/>
                <w:szCs w:val="22"/>
              </w:rPr>
            </w:pPr>
            <w:r w:rsidRPr="00F64A4D">
              <w:rPr>
                <w:rFonts w:ascii="Cambria" w:hAnsi="Cambria" w:cs="Calibri"/>
                <w:b/>
                <w:bCs/>
                <w:color w:val="000000"/>
                <w:sz w:val="22"/>
                <w:szCs w:val="22"/>
              </w:rPr>
              <w:t>No. of Unique</w:t>
            </w:r>
          </w:p>
        </w:tc>
      </w:tr>
      <w:tr w:rsidR="00F64A4D" w:rsidRPr="00F64A4D" w14:paraId="39DD1C60"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3935E306"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       </w:t>
            </w:r>
          </w:p>
        </w:tc>
        <w:tc>
          <w:tcPr>
            <w:tcW w:w="1575" w:type="dxa"/>
            <w:tcBorders>
              <w:top w:val="nil"/>
              <w:left w:val="nil"/>
              <w:bottom w:val="nil"/>
              <w:right w:val="single" w:sz="4" w:space="0" w:color="auto"/>
            </w:tcBorders>
            <w:shd w:val="clear" w:color="auto" w:fill="auto"/>
            <w:noWrap/>
            <w:vAlign w:val="center"/>
            <w:hideMark/>
          </w:tcPr>
          <w:p w14:paraId="635338F7"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50</w:t>
            </w:r>
          </w:p>
        </w:tc>
        <w:tc>
          <w:tcPr>
            <w:tcW w:w="285" w:type="dxa"/>
            <w:tcBorders>
              <w:top w:val="nil"/>
              <w:left w:val="nil"/>
              <w:bottom w:val="nil"/>
              <w:right w:val="single" w:sz="4" w:space="0" w:color="auto"/>
            </w:tcBorders>
            <w:shd w:val="clear" w:color="auto" w:fill="auto"/>
            <w:noWrap/>
            <w:vAlign w:val="bottom"/>
            <w:hideMark/>
          </w:tcPr>
          <w:p w14:paraId="0ABD4921"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1AAB31F6"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19      </w:t>
            </w:r>
          </w:p>
        </w:tc>
        <w:tc>
          <w:tcPr>
            <w:tcW w:w="1655" w:type="dxa"/>
            <w:tcBorders>
              <w:top w:val="nil"/>
              <w:left w:val="nil"/>
              <w:bottom w:val="nil"/>
              <w:right w:val="single" w:sz="4" w:space="0" w:color="auto"/>
            </w:tcBorders>
            <w:shd w:val="clear" w:color="auto" w:fill="auto"/>
            <w:noWrap/>
            <w:vAlign w:val="center"/>
            <w:hideMark/>
          </w:tcPr>
          <w:p w14:paraId="34A85BF9"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72</w:t>
            </w:r>
          </w:p>
        </w:tc>
      </w:tr>
      <w:tr w:rsidR="00F64A4D" w:rsidRPr="00F64A4D" w14:paraId="5379F540"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72965C33"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       </w:t>
            </w:r>
          </w:p>
        </w:tc>
        <w:tc>
          <w:tcPr>
            <w:tcW w:w="1575" w:type="dxa"/>
            <w:tcBorders>
              <w:top w:val="nil"/>
              <w:left w:val="nil"/>
              <w:bottom w:val="nil"/>
              <w:right w:val="single" w:sz="4" w:space="0" w:color="auto"/>
            </w:tcBorders>
            <w:shd w:val="clear" w:color="auto" w:fill="auto"/>
            <w:noWrap/>
            <w:vAlign w:val="center"/>
            <w:hideMark/>
          </w:tcPr>
          <w:p w14:paraId="0D5BFBC1"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81</w:t>
            </w:r>
          </w:p>
        </w:tc>
        <w:tc>
          <w:tcPr>
            <w:tcW w:w="285" w:type="dxa"/>
            <w:tcBorders>
              <w:top w:val="nil"/>
              <w:left w:val="nil"/>
              <w:bottom w:val="nil"/>
              <w:right w:val="single" w:sz="4" w:space="0" w:color="auto"/>
            </w:tcBorders>
            <w:shd w:val="clear" w:color="auto" w:fill="auto"/>
            <w:noWrap/>
            <w:vAlign w:val="bottom"/>
            <w:hideMark/>
          </w:tcPr>
          <w:p w14:paraId="1CD5CBE5"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50FBCD2F"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20      </w:t>
            </w:r>
          </w:p>
        </w:tc>
        <w:tc>
          <w:tcPr>
            <w:tcW w:w="1655" w:type="dxa"/>
            <w:tcBorders>
              <w:top w:val="nil"/>
              <w:left w:val="nil"/>
              <w:bottom w:val="nil"/>
              <w:right w:val="single" w:sz="4" w:space="0" w:color="auto"/>
            </w:tcBorders>
            <w:shd w:val="clear" w:color="auto" w:fill="auto"/>
            <w:noWrap/>
            <w:vAlign w:val="center"/>
            <w:hideMark/>
          </w:tcPr>
          <w:p w14:paraId="66FB585E"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99</w:t>
            </w:r>
          </w:p>
        </w:tc>
      </w:tr>
      <w:tr w:rsidR="00F64A4D" w:rsidRPr="00F64A4D" w14:paraId="1B021B4B"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08C26FB2"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       </w:t>
            </w:r>
          </w:p>
        </w:tc>
        <w:tc>
          <w:tcPr>
            <w:tcW w:w="1575" w:type="dxa"/>
            <w:tcBorders>
              <w:top w:val="nil"/>
              <w:left w:val="nil"/>
              <w:bottom w:val="nil"/>
              <w:right w:val="single" w:sz="4" w:space="0" w:color="auto"/>
            </w:tcBorders>
            <w:shd w:val="clear" w:color="auto" w:fill="auto"/>
            <w:noWrap/>
            <w:vAlign w:val="center"/>
            <w:hideMark/>
          </w:tcPr>
          <w:p w14:paraId="2643B22B"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74</w:t>
            </w:r>
          </w:p>
        </w:tc>
        <w:tc>
          <w:tcPr>
            <w:tcW w:w="285" w:type="dxa"/>
            <w:tcBorders>
              <w:top w:val="nil"/>
              <w:left w:val="nil"/>
              <w:bottom w:val="nil"/>
              <w:right w:val="single" w:sz="4" w:space="0" w:color="auto"/>
            </w:tcBorders>
            <w:shd w:val="clear" w:color="auto" w:fill="auto"/>
            <w:noWrap/>
            <w:vAlign w:val="bottom"/>
            <w:hideMark/>
          </w:tcPr>
          <w:p w14:paraId="0E16DF6F"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1E866790"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21      </w:t>
            </w:r>
          </w:p>
        </w:tc>
        <w:tc>
          <w:tcPr>
            <w:tcW w:w="1655" w:type="dxa"/>
            <w:tcBorders>
              <w:top w:val="nil"/>
              <w:left w:val="nil"/>
              <w:bottom w:val="nil"/>
              <w:right w:val="single" w:sz="4" w:space="0" w:color="auto"/>
            </w:tcBorders>
            <w:shd w:val="clear" w:color="auto" w:fill="auto"/>
            <w:noWrap/>
            <w:vAlign w:val="center"/>
            <w:hideMark/>
          </w:tcPr>
          <w:p w14:paraId="253FC8AB"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50</w:t>
            </w:r>
          </w:p>
        </w:tc>
      </w:tr>
      <w:tr w:rsidR="00F64A4D" w:rsidRPr="00F64A4D" w14:paraId="5B7DD569"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3ADDD78D"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4       </w:t>
            </w:r>
          </w:p>
        </w:tc>
        <w:tc>
          <w:tcPr>
            <w:tcW w:w="1575" w:type="dxa"/>
            <w:tcBorders>
              <w:top w:val="nil"/>
              <w:left w:val="nil"/>
              <w:bottom w:val="nil"/>
              <w:right w:val="single" w:sz="4" w:space="0" w:color="auto"/>
            </w:tcBorders>
            <w:shd w:val="clear" w:color="auto" w:fill="auto"/>
            <w:noWrap/>
            <w:vAlign w:val="center"/>
            <w:hideMark/>
          </w:tcPr>
          <w:p w14:paraId="6BA304C0"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101</w:t>
            </w:r>
          </w:p>
        </w:tc>
        <w:tc>
          <w:tcPr>
            <w:tcW w:w="285" w:type="dxa"/>
            <w:tcBorders>
              <w:top w:val="nil"/>
              <w:left w:val="nil"/>
              <w:bottom w:val="nil"/>
              <w:right w:val="single" w:sz="4" w:space="0" w:color="auto"/>
            </w:tcBorders>
            <w:shd w:val="clear" w:color="auto" w:fill="auto"/>
            <w:noWrap/>
            <w:vAlign w:val="bottom"/>
            <w:hideMark/>
          </w:tcPr>
          <w:p w14:paraId="67FA335B"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049122C6"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22      </w:t>
            </w:r>
          </w:p>
        </w:tc>
        <w:tc>
          <w:tcPr>
            <w:tcW w:w="1655" w:type="dxa"/>
            <w:tcBorders>
              <w:top w:val="nil"/>
              <w:left w:val="nil"/>
              <w:bottom w:val="nil"/>
              <w:right w:val="single" w:sz="4" w:space="0" w:color="auto"/>
            </w:tcBorders>
            <w:shd w:val="clear" w:color="auto" w:fill="auto"/>
            <w:noWrap/>
            <w:vAlign w:val="center"/>
            <w:hideMark/>
          </w:tcPr>
          <w:p w14:paraId="4EEFAAF2"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79</w:t>
            </w:r>
          </w:p>
        </w:tc>
      </w:tr>
      <w:tr w:rsidR="00F64A4D" w:rsidRPr="00F64A4D" w14:paraId="13001CC8"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057112A3"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5       </w:t>
            </w:r>
          </w:p>
        </w:tc>
        <w:tc>
          <w:tcPr>
            <w:tcW w:w="1575" w:type="dxa"/>
            <w:tcBorders>
              <w:top w:val="nil"/>
              <w:left w:val="nil"/>
              <w:bottom w:val="nil"/>
              <w:right w:val="single" w:sz="4" w:space="0" w:color="auto"/>
            </w:tcBorders>
            <w:shd w:val="clear" w:color="auto" w:fill="auto"/>
            <w:noWrap/>
            <w:vAlign w:val="center"/>
            <w:hideMark/>
          </w:tcPr>
          <w:p w14:paraId="5DE4A37F"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49</w:t>
            </w:r>
          </w:p>
        </w:tc>
        <w:tc>
          <w:tcPr>
            <w:tcW w:w="285" w:type="dxa"/>
            <w:tcBorders>
              <w:top w:val="nil"/>
              <w:left w:val="nil"/>
              <w:bottom w:val="nil"/>
              <w:right w:val="single" w:sz="4" w:space="0" w:color="auto"/>
            </w:tcBorders>
            <w:shd w:val="clear" w:color="auto" w:fill="auto"/>
            <w:noWrap/>
            <w:vAlign w:val="bottom"/>
            <w:hideMark/>
          </w:tcPr>
          <w:p w14:paraId="27612664"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550A8958"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23      </w:t>
            </w:r>
          </w:p>
        </w:tc>
        <w:tc>
          <w:tcPr>
            <w:tcW w:w="1655" w:type="dxa"/>
            <w:tcBorders>
              <w:top w:val="nil"/>
              <w:left w:val="nil"/>
              <w:bottom w:val="nil"/>
              <w:right w:val="single" w:sz="4" w:space="0" w:color="auto"/>
            </w:tcBorders>
            <w:shd w:val="clear" w:color="auto" w:fill="auto"/>
            <w:noWrap/>
            <w:vAlign w:val="center"/>
            <w:hideMark/>
          </w:tcPr>
          <w:p w14:paraId="1043C598"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75</w:t>
            </w:r>
          </w:p>
        </w:tc>
      </w:tr>
      <w:tr w:rsidR="00F64A4D" w:rsidRPr="00F64A4D" w14:paraId="1A49EFD9"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065CDFDA"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6       </w:t>
            </w:r>
          </w:p>
        </w:tc>
        <w:tc>
          <w:tcPr>
            <w:tcW w:w="1575" w:type="dxa"/>
            <w:tcBorders>
              <w:top w:val="nil"/>
              <w:left w:val="nil"/>
              <w:bottom w:val="nil"/>
              <w:right w:val="single" w:sz="4" w:space="0" w:color="auto"/>
            </w:tcBorders>
            <w:shd w:val="clear" w:color="auto" w:fill="auto"/>
            <w:noWrap/>
            <w:vAlign w:val="center"/>
            <w:hideMark/>
          </w:tcPr>
          <w:p w14:paraId="340474B4"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81</w:t>
            </w:r>
          </w:p>
        </w:tc>
        <w:tc>
          <w:tcPr>
            <w:tcW w:w="285" w:type="dxa"/>
            <w:tcBorders>
              <w:top w:val="nil"/>
              <w:left w:val="nil"/>
              <w:bottom w:val="nil"/>
              <w:right w:val="single" w:sz="4" w:space="0" w:color="auto"/>
            </w:tcBorders>
            <w:shd w:val="clear" w:color="auto" w:fill="auto"/>
            <w:noWrap/>
            <w:vAlign w:val="bottom"/>
            <w:hideMark/>
          </w:tcPr>
          <w:p w14:paraId="29FDF44F"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0E924927"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24      </w:t>
            </w:r>
          </w:p>
        </w:tc>
        <w:tc>
          <w:tcPr>
            <w:tcW w:w="1655" w:type="dxa"/>
            <w:tcBorders>
              <w:top w:val="nil"/>
              <w:left w:val="nil"/>
              <w:bottom w:val="nil"/>
              <w:right w:val="single" w:sz="4" w:space="0" w:color="auto"/>
            </w:tcBorders>
            <w:shd w:val="clear" w:color="auto" w:fill="auto"/>
            <w:noWrap/>
            <w:vAlign w:val="center"/>
            <w:hideMark/>
          </w:tcPr>
          <w:p w14:paraId="1D0D1777"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101</w:t>
            </w:r>
          </w:p>
        </w:tc>
      </w:tr>
      <w:tr w:rsidR="00F64A4D" w:rsidRPr="00F64A4D" w14:paraId="3237EDF2"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2183137A"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7       </w:t>
            </w:r>
          </w:p>
        </w:tc>
        <w:tc>
          <w:tcPr>
            <w:tcW w:w="1575" w:type="dxa"/>
            <w:tcBorders>
              <w:top w:val="nil"/>
              <w:left w:val="nil"/>
              <w:bottom w:val="nil"/>
              <w:right w:val="single" w:sz="4" w:space="0" w:color="auto"/>
            </w:tcBorders>
            <w:shd w:val="clear" w:color="auto" w:fill="auto"/>
            <w:noWrap/>
            <w:vAlign w:val="center"/>
            <w:hideMark/>
          </w:tcPr>
          <w:p w14:paraId="3C8EF946"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74</w:t>
            </w:r>
          </w:p>
        </w:tc>
        <w:tc>
          <w:tcPr>
            <w:tcW w:w="285" w:type="dxa"/>
            <w:tcBorders>
              <w:top w:val="nil"/>
              <w:left w:val="nil"/>
              <w:bottom w:val="nil"/>
              <w:right w:val="single" w:sz="4" w:space="0" w:color="auto"/>
            </w:tcBorders>
            <w:shd w:val="clear" w:color="auto" w:fill="auto"/>
            <w:noWrap/>
            <w:vAlign w:val="bottom"/>
            <w:hideMark/>
          </w:tcPr>
          <w:p w14:paraId="53FDD6FC"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4C2D523F"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25      </w:t>
            </w:r>
          </w:p>
        </w:tc>
        <w:tc>
          <w:tcPr>
            <w:tcW w:w="1655" w:type="dxa"/>
            <w:tcBorders>
              <w:top w:val="nil"/>
              <w:left w:val="nil"/>
              <w:bottom w:val="nil"/>
              <w:right w:val="single" w:sz="4" w:space="0" w:color="auto"/>
            </w:tcBorders>
            <w:shd w:val="clear" w:color="auto" w:fill="auto"/>
            <w:noWrap/>
            <w:vAlign w:val="center"/>
            <w:hideMark/>
          </w:tcPr>
          <w:p w14:paraId="01B9066B"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50</w:t>
            </w:r>
          </w:p>
        </w:tc>
      </w:tr>
      <w:tr w:rsidR="00F64A4D" w:rsidRPr="00F64A4D" w14:paraId="34BA4873"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26B023CD"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8       </w:t>
            </w:r>
          </w:p>
        </w:tc>
        <w:tc>
          <w:tcPr>
            <w:tcW w:w="1575" w:type="dxa"/>
            <w:tcBorders>
              <w:top w:val="nil"/>
              <w:left w:val="nil"/>
              <w:bottom w:val="nil"/>
              <w:right w:val="single" w:sz="4" w:space="0" w:color="auto"/>
            </w:tcBorders>
            <w:shd w:val="clear" w:color="auto" w:fill="auto"/>
            <w:noWrap/>
            <w:vAlign w:val="center"/>
            <w:hideMark/>
          </w:tcPr>
          <w:p w14:paraId="4E5A3382"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100</w:t>
            </w:r>
          </w:p>
        </w:tc>
        <w:tc>
          <w:tcPr>
            <w:tcW w:w="285" w:type="dxa"/>
            <w:tcBorders>
              <w:top w:val="nil"/>
              <w:left w:val="nil"/>
              <w:bottom w:val="nil"/>
              <w:right w:val="single" w:sz="4" w:space="0" w:color="auto"/>
            </w:tcBorders>
            <w:shd w:val="clear" w:color="auto" w:fill="auto"/>
            <w:noWrap/>
            <w:vAlign w:val="bottom"/>
            <w:hideMark/>
          </w:tcPr>
          <w:p w14:paraId="7576D95D"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6B7DCE80"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26      </w:t>
            </w:r>
          </w:p>
        </w:tc>
        <w:tc>
          <w:tcPr>
            <w:tcW w:w="1655" w:type="dxa"/>
            <w:tcBorders>
              <w:top w:val="nil"/>
              <w:left w:val="nil"/>
              <w:bottom w:val="nil"/>
              <w:right w:val="single" w:sz="4" w:space="0" w:color="auto"/>
            </w:tcBorders>
            <w:shd w:val="clear" w:color="auto" w:fill="auto"/>
            <w:noWrap/>
            <w:vAlign w:val="center"/>
            <w:hideMark/>
          </w:tcPr>
          <w:p w14:paraId="5467FF4E"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82</w:t>
            </w:r>
          </w:p>
        </w:tc>
      </w:tr>
      <w:tr w:rsidR="00F64A4D" w:rsidRPr="00F64A4D" w14:paraId="6C983A03"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697A39F1"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9       </w:t>
            </w:r>
          </w:p>
        </w:tc>
        <w:tc>
          <w:tcPr>
            <w:tcW w:w="1575" w:type="dxa"/>
            <w:tcBorders>
              <w:top w:val="nil"/>
              <w:left w:val="nil"/>
              <w:bottom w:val="nil"/>
              <w:right w:val="single" w:sz="4" w:space="0" w:color="auto"/>
            </w:tcBorders>
            <w:shd w:val="clear" w:color="auto" w:fill="auto"/>
            <w:noWrap/>
            <w:vAlign w:val="center"/>
            <w:hideMark/>
          </w:tcPr>
          <w:p w14:paraId="110DCE69"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50</w:t>
            </w:r>
          </w:p>
        </w:tc>
        <w:tc>
          <w:tcPr>
            <w:tcW w:w="285" w:type="dxa"/>
            <w:tcBorders>
              <w:top w:val="nil"/>
              <w:left w:val="nil"/>
              <w:bottom w:val="nil"/>
              <w:right w:val="single" w:sz="4" w:space="0" w:color="auto"/>
            </w:tcBorders>
            <w:shd w:val="clear" w:color="auto" w:fill="auto"/>
            <w:noWrap/>
            <w:vAlign w:val="bottom"/>
            <w:hideMark/>
          </w:tcPr>
          <w:p w14:paraId="59B44F49"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755285BF"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27      </w:t>
            </w:r>
          </w:p>
        </w:tc>
        <w:tc>
          <w:tcPr>
            <w:tcW w:w="1655" w:type="dxa"/>
            <w:tcBorders>
              <w:top w:val="nil"/>
              <w:left w:val="nil"/>
              <w:bottom w:val="nil"/>
              <w:right w:val="single" w:sz="4" w:space="0" w:color="auto"/>
            </w:tcBorders>
            <w:shd w:val="clear" w:color="auto" w:fill="auto"/>
            <w:noWrap/>
            <w:vAlign w:val="center"/>
            <w:hideMark/>
          </w:tcPr>
          <w:p w14:paraId="79E1F59B"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74</w:t>
            </w:r>
          </w:p>
        </w:tc>
      </w:tr>
      <w:tr w:rsidR="00F64A4D" w:rsidRPr="00F64A4D" w14:paraId="77825F39"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26F664ED"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10      </w:t>
            </w:r>
          </w:p>
        </w:tc>
        <w:tc>
          <w:tcPr>
            <w:tcW w:w="1575" w:type="dxa"/>
            <w:tcBorders>
              <w:top w:val="nil"/>
              <w:left w:val="nil"/>
              <w:bottom w:val="nil"/>
              <w:right w:val="single" w:sz="4" w:space="0" w:color="auto"/>
            </w:tcBorders>
            <w:shd w:val="clear" w:color="auto" w:fill="auto"/>
            <w:noWrap/>
            <w:vAlign w:val="center"/>
            <w:hideMark/>
          </w:tcPr>
          <w:p w14:paraId="558A97DC"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80</w:t>
            </w:r>
          </w:p>
        </w:tc>
        <w:tc>
          <w:tcPr>
            <w:tcW w:w="285" w:type="dxa"/>
            <w:tcBorders>
              <w:top w:val="nil"/>
              <w:left w:val="nil"/>
              <w:bottom w:val="nil"/>
              <w:right w:val="single" w:sz="4" w:space="0" w:color="auto"/>
            </w:tcBorders>
            <w:shd w:val="clear" w:color="auto" w:fill="auto"/>
            <w:noWrap/>
            <w:vAlign w:val="bottom"/>
            <w:hideMark/>
          </w:tcPr>
          <w:p w14:paraId="40F0C2DD"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6F70805C"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28      </w:t>
            </w:r>
          </w:p>
        </w:tc>
        <w:tc>
          <w:tcPr>
            <w:tcW w:w="1655" w:type="dxa"/>
            <w:tcBorders>
              <w:top w:val="nil"/>
              <w:left w:val="nil"/>
              <w:bottom w:val="nil"/>
              <w:right w:val="single" w:sz="4" w:space="0" w:color="auto"/>
            </w:tcBorders>
            <w:shd w:val="clear" w:color="auto" w:fill="auto"/>
            <w:noWrap/>
            <w:vAlign w:val="center"/>
            <w:hideMark/>
          </w:tcPr>
          <w:p w14:paraId="49F92EBA"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97</w:t>
            </w:r>
          </w:p>
        </w:tc>
      </w:tr>
      <w:tr w:rsidR="00F64A4D" w:rsidRPr="00F64A4D" w14:paraId="1361C6E1"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5F8BFCC0"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11      </w:t>
            </w:r>
          </w:p>
        </w:tc>
        <w:tc>
          <w:tcPr>
            <w:tcW w:w="1575" w:type="dxa"/>
            <w:tcBorders>
              <w:top w:val="nil"/>
              <w:left w:val="nil"/>
              <w:bottom w:val="nil"/>
              <w:right w:val="single" w:sz="4" w:space="0" w:color="auto"/>
            </w:tcBorders>
            <w:shd w:val="clear" w:color="auto" w:fill="auto"/>
            <w:noWrap/>
            <w:vAlign w:val="center"/>
            <w:hideMark/>
          </w:tcPr>
          <w:p w14:paraId="186C3316"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77</w:t>
            </w:r>
          </w:p>
        </w:tc>
        <w:tc>
          <w:tcPr>
            <w:tcW w:w="285" w:type="dxa"/>
            <w:tcBorders>
              <w:top w:val="nil"/>
              <w:left w:val="nil"/>
              <w:bottom w:val="nil"/>
              <w:right w:val="single" w:sz="4" w:space="0" w:color="auto"/>
            </w:tcBorders>
            <w:shd w:val="clear" w:color="auto" w:fill="auto"/>
            <w:noWrap/>
            <w:vAlign w:val="bottom"/>
            <w:hideMark/>
          </w:tcPr>
          <w:p w14:paraId="09F08499"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6B1B9E7F"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29      </w:t>
            </w:r>
          </w:p>
        </w:tc>
        <w:tc>
          <w:tcPr>
            <w:tcW w:w="1655" w:type="dxa"/>
            <w:tcBorders>
              <w:top w:val="nil"/>
              <w:left w:val="nil"/>
              <w:bottom w:val="nil"/>
              <w:right w:val="single" w:sz="4" w:space="0" w:color="auto"/>
            </w:tcBorders>
            <w:shd w:val="clear" w:color="auto" w:fill="auto"/>
            <w:noWrap/>
            <w:vAlign w:val="center"/>
            <w:hideMark/>
          </w:tcPr>
          <w:p w14:paraId="1D9C61D4"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50</w:t>
            </w:r>
          </w:p>
        </w:tc>
      </w:tr>
      <w:tr w:rsidR="00F64A4D" w:rsidRPr="00F64A4D" w14:paraId="31184563"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29175672"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12      </w:t>
            </w:r>
          </w:p>
        </w:tc>
        <w:tc>
          <w:tcPr>
            <w:tcW w:w="1575" w:type="dxa"/>
            <w:tcBorders>
              <w:top w:val="nil"/>
              <w:left w:val="nil"/>
              <w:bottom w:val="nil"/>
              <w:right w:val="single" w:sz="4" w:space="0" w:color="auto"/>
            </w:tcBorders>
            <w:shd w:val="clear" w:color="auto" w:fill="auto"/>
            <w:noWrap/>
            <w:vAlign w:val="center"/>
            <w:hideMark/>
          </w:tcPr>
          <w:p w14:paraId="7F5C096F"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102</w:t>
            </w:r>
          </w:p>
        </w:tc>
        <w:tc>
          <w:tcPr>
            <w:tcW w:w="285" w:type="dxa"/>
            <w:tcBorders>
              <w:top w:val="nil"/>
              <w:left w:val="nil"/>
              <w:bottom w:val="nil"/>
              <w:right w:val="single" w:sz="4" w:space="0" w:color="auto"/>
            </w:tcBorders>
            <w:shd w:val="clear" w:color="auto" w:fill="auto"/>
            <w:noWrap/>
            <w:vAlign w:val="bottom"/>
            <w:hideMark/>
          </w:tcPr>
          <w:p w14:paraId="08E2E61B"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03A25A2D"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30      </w:t>
            </w:r>
          </w:p>
        </w:tc>
        <w:tc>
          <w:tcPr>
            <w:tcW w:w="1655" w:type="dxa"/>
            <w:tcBorders>
              <w:top w:val="nil"/>
              <w:left w:val="nil"/>
              <w:bottom w:val="nil"/>
              <w:right w:val="single" w:sz="4" w:space="0" w:color="auto"/>
            </w:tcBorders>
            <w:shd w:val="clear" w:color="auto" w:fill="auto"/>
            <w:noWrap/>
            <w:vAlign w:val="center"/>
            <w:hideMark/>
          </w:tcPr>
          <w:p w14:paraId="066A24F3"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80</w:t>
            </w:r>
          </w:p>
        </w:tc>
      </w:tr>
      <w:tr w:rsidR="00F64A4D" w:rsidRPr="00F64A4D" w14:paraId="18AB3058"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0B2AA8E8"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13      </w:t>
            </w:r>
          </w:p>
        </w:tc>
        <w:tc>
          <w:tcPr>
            <w:tcW w:w="1575" w:type="dxa"/>
            <w:tcBorders>
              <w:top w:val="nil"/>
              <w:left w:val="nil"/>
              <w:bottom w:val="nil"/>
              <w:right w:val="single" w:sz="4" w:space="0" w:color="auto"/>
            </w:tcBorders>
            <w:shd w:val="clear" w:color="auto" w:fill="auto"/>
            <w:noWrap/>
            <w:vAlign w:val="center"/>
            <w:hideMark/>
          </w:tcPr>
          <w:p w14:paraId="7E9E79C2"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49</w:t>
            </w:r>
          </w:p>
        </w:tc>
        <w:tc>
          <w:tcPr>
            <w:tcW w:w="285" w:type="dxa"/>
            <w:tcBorders>
              <w:top w:val="nil"/>
              <w:left w:val="nil"/>
              <w:bottom w:val="nil"/>
              <w:right w:val="single" w:sz="4" w:space="0" w:color="auto"/>
            </w:tcBorders>
            <w:shd w:val="clear" w:color="auto" w:fill="auto"/>
            <w:noWrap/>
            <w:vAlign w:val="bottom"/>
            <w:hideMark/>
          </w:tcPr>
          <w:p w14:paraId="20B2117F"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6A55FF17"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31      </w:t>
            </w:r>
          </w:p>
        </w:tc>
        <w:tc>
          <w:tcPr>
            <w:tcW w:w="1655" w:type="dxa"/>
            <w:tcBorders>
              <w:top w:val="nil"/>
              <w:left w:val="nil"/>
              <w:bottom w:val="nil"/>
              <w:right w:val="single" w:sz="4" w:space="0" w:color="auto"/>
            </w:tcBorders>
            <w:shd w:val="clear" w:color="auto" w:fill="auto"/>
            <w:noWrap/>
            <w:vAlign w:val="center"/>
            <w:hideMark/>
          </w:tcPr>
          <w:p w14:paraId="0027F9EA"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76</w:t>
            </w:r>
          </w:p>
        </w:tc>
      </w:tr>
      <w:tr w:rsidR="00F64A4D" w:rsidRPr="00F64A4D" w14:paraId="10953792"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7A6A6B7F"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14      </w:t>
            </w:r>
          </w:p>
        </w:tc>
        <w:tc>
          <w:tcPr>
            <w:tcW w:w="1575" w:type="dxa"/>
            <w:tcBorders>
              <w:top w:val="nil"/>
              <w:left w:val="nil"/>
              <w:bottom w:val="nil"/>
              <w:right w:val="single" w:sz="4" w:space="0" w:color="auto"/>
            </w:tcBorders>
            <w:shd w:val="clear" w:color="auto" w:fill="auto"/>
            <w:noWrap/>
            <w:vAlign w:val="center"/>
            <w:hideMark/>
          </w:tcPr>
          <w:p w14:paraId="5FAAD2F0"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82</w:t>
            </w:r>
          </w:p>
        </w:tc>
        <w:tc>
          <w:tcPr>
            <w:tcW w:w="285" w:type="dxa"/>
            <w:tcBorders>
              <w:top w:val="nil"/>
              <w:left w:val="nil"/>
              <w:bottom w:val="nil"/>
              <w:right w:val="single" w:sz="4" w:space="0" w:color="auto"/>
            </w:tcBorders>
            <w:shd w:val="clear" w:color="auto" w:fill="auto"/>
            <w:noWrap/>
            <w:vAlign w:val="bottom"/>
            <w:hideMark/>
          </w:tcPr>
          <w:p w14:paraId="376B3181"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2657066B"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32      </w:t>
            </w:r>
          </w:p>
        </w:tc>
        <w:tc>
          <w:tcPr>
            <w:tcW w:w="1655" w:type="dxa"/>
            <w:tcBorders>
              <w:top w:val="nil"/>
              <w:left w:val="nil"/>
              <w:bottom w:val="nil"/>
              <w:right w:val="single" w:sz="4" w:space="0" w:color="auto"/>
            </w:tcBorders>
            <w:shd w:val="clear" w:color="auto" w:fill="auto"/>
            <w:noWrap/>
            <w:vAlign w:val="center"/>
            <w:hideMark/>
          </w:tcPr>
          <w:p w14:paraId="739E0791"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101</w:t>
            </w:r>
          </w:p>
        </w:tc>
      </w:tr>
      <w:tr w:rsidR="00F64A4D" w:rsidRPr="00F64A4D" w14:paraId="58974DB7"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4781931C"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15      </w:t>
            </w:r>
          </w:p>
        </w:tc>
        <w:tc>
          <w:tcPr>
            <w:tcW w:w="1575" w:type="dxa"/>
            <w:tcBorders>
              <w:top w:val="nil"/>
              <w:left w:val="nil"/>
              <w:bottom w:val="nil"/>
              <w:right w:val="single" w:sz="4" w:space="0" w:color="auto"/>
            </w:tcBorders>
            <w:shd w:val="clear" w:color="auto" w:fill="auto"/>
            <w:noWrap/>
            <w:vAlign w:val="center"/>
            <w:hideMark/>
          </w:tcPr>
          <w:p w14:paraId="50F5866B"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75</w:t>
            </w:r>
          </w:p>
        </w:tc>
        <w:tc>
          <w:tcPr>
            <w:tcW w:w="285" w:type="dxa"/>
            <w:tcBorders>
              <w:top w:val="nil"/>
              <w:left w:val="nil"/>
              <w:bottom w:val="nil"/>
              <w:right w:val="single" w:sz="4" w:space="0" w:color="auto"/>
            </w:tcBorders>
            <w:shd w:val="clear" w:color="auto" w:fill="auto"/>
            <w:noWrap/>
            <w:vAlign w:val="bottom"/>
            <w:hideMark/>
          </w:tcPr>
          <w:p w14:paraId="76328A43"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0BEF32EA"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33      </w:t>
            </w:r>
          </w:p>
        </w:tc>
        <w:tc>
          <w:tcPr>
            <w:tcW w:w="1655" w:type="dxa"/>
            <w:tcBorders>
              <w:top w:val="nil"/>
              <w:left w:val="nil"/>
              <w:bottom w:val="nil"/>
              <w:right w:val="single" w:sz="4" w:space="0" w:color="auto"/>
            </w:tcBorders>
            <w:shd w:val="clear" w:color="auto" w:fill="auto"/>
            <w:noWrap/>
            <w:vAlign w:val="center"/>
            <w:hideMark/>
          </w:tcPr>
          <w:p w14:paraId="7280F72C"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49</w:t>
            </w:r>
          </w:p>
        </w:tc>
      </w:tr>
      <w:tr w:rsidR="00F64A4D" w:rsidRPr="00F64A4D" w14:paraId="3602E28C"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3F8D53B3"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16      </w:t>
            </w:r>
          </w:p>
        </w:tc>
        <w:tc>
          <w:tcPr>
            <w:tcW w:w="1575" w:type="dxa"/>
            <w:tcBorders>
              <w:top w:val="nil"/>
              <w:left w:val="nil"/>
              <w:bottom w:val="nil"/>
              <w:right w:val="single" w:sz="4" w:space="0" w:color="auto"/>
            </w:tcBorders>
            <w:shd w:val="clear" w:color="auto" w:fill="auto"/>
            <w:noWrap/>
            <w:vAlign w:val="center"/>
            <w:hideMark/>
          </w:tcPr>
          <w:p w14:paraId="2BD0DB49"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98</w:t>
            </w:r>
          </w:p>
        </w:tc>
        <w:tc>
          <w:tcPr>
            <w:tcW w:w="285" w:type="dxa"/>
            <w:tcBorders>
              <w:top w:val="nil"/>
              <w:left w:val="nil"/>
              <w:bottom w:val="nil"/>
              <w:right w:val="single" w:sz="4" w:space="0" w:color="auto"/>
            </w:tcBorders>
            <w:shd w:val="clear" w:color="auto" w:fill="auto"/>
            <w:noWrap/>
            <w:vAlign w:val="bottom"/>
            <w:hideMark/>
          </w:tcPr>
          <w:p w14:paraId="06795085"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7712BF5A"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34      </w:t>
            </w:r>
          </w:p>
        </w:tc>
        <w:tc>
          <w:tcPr>
            <w:tcW w:w="1655" w:type="dxa"/>
            <w:tcBorders>
              <w:top w:val="nil"/>
              <w:left w:val="nil"/>
              <w:bottom w:val="nil"/>
              <w:right w:val="single" w:sz="4" w:space="0" w:color="auto"/>
            </w:tcBorders>
            <w:shd w:val="clear" w:color="auto" w:fill="auto"/>
            <w:noWrap/>
            <w:vAlign w:val="center"/>
            <w:hideMark/>
          </w:tcPr>
          <w:p w14:paraId="2543D303"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79</w:t>
            </w:r>
          </w:p>
        </w:tc>
      </w:tr>
      <w:tr w:rsidR="00F64A4D" w:rsidRPr="00F64A4D" w14:paraId="3028F687" w14:textId="77777777" w:rsidTr="004352E3">
        <w:trPr>
          <w:trHeight w:val="288"/>
          <w:jc w:val="center"/>
        </w:trPr>
        <w:tc>
          <w:tcPr>
            <w:tcW w:w="1300" w:type="dxa"/>
            <w:tcBorders>
              <w:top w:val="nil"/>
              <w:left w:val="single" w:sz="4" w:space="0" w:color="auto"/>
              <w:bottom w:val="nil"/>
              <w:right w:val="nil"/>
            </w:tcBorders>
            <w:shd w:val="clear" w:color="auto" w:fill="auto"/>
            <w:noWrap/>
            <w:vAlign w:val="center"/>
            <w:hideMark/>
          </w:tcPr>
          <w:p w14:paraId="27B9E123"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17      </w:t>
            </w:r>
          </w:p>
        </w:tc>
        <w:tc>
          <w:tcPr>
            <w:tcW w:w="1575" w:type="dxa"/>
            <w:tcBorders>
              <w:top w:val="nil"/>
              <w:left w:val="nil"/>
              <w:bottom w:val="nil"/>
              <w:right w:val="single" w:sz="4" w:space="0" w:color="auto"/>
            </w:tcBorders>
            <w:shd w:val="clear" w:color="auto" w:fill="auto"/>
            <w:noWrap/>
            <w:vAlign w:val="center"/>
            <w:hideMark/>
          </w:tcPr>
          <w:p w14:paraId="20FED21C"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49</w:t>
            </w:r>
          </w:p>
        </w:tc>
        <w:tc>
          <w:tcPr>
            <w:tcW w:w="285" w:type="dxa"/>
            <w:tcBorders>
              <w:top w:val="nil"/>
              <w:left w:val="nil"/>
              <w:bottom w:val="nil"/>
              <w:right w:val="single" w:sz="4" w:space="0" w:color="auto"/>
            </w:tcBorders>
            <w:shd w:val="clear" w:color="auto" w:fill="auto"/>
            <w:noWrap/>
            <w:vAlign w:val="bottom"/>
            <w:hideMark/>
          </w:tcPr>
          <w:p w14:paraId="6ACF4034"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2BDF0866"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35      </w:t>
            </w:r>
          </w:p>
        </w:tc>
        <w:tc>
          <w:tcPr>
            <w:tcW w:w="1655" w:type="dxa"/>
            <w:tcBorders>
              <w:top w:val="nil"/>
              <w:left w:val="nil"/>
              <w:bottom w:val="nil"/>
              <w:right w:val="single" w:sz="4" w:space="0" w:color="auto"/>
            </w:tcBorders>
            <w:shd w:val="clear" w:color="auto" w:fill="auto"/>
            <w:noWrap/>
            <w:vAlign w:val="center"/>
            <w:hideMark/>
          </w:tcPr>
          <w:p w14:paraId="2651EE20"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77</w:t>
            </w:r>
          </w:p>
        </w:tc>
      </w:tr>
      <w:tr w:rsidR="00F64A4D" w:rsidRPr="00F64A4D" w14:paraId="464AC49C" w14:textId="77777777" w:rsidTr="004352E3">
        <w:trPr>
          <w:trHeight w:val="288"/>
          <w:jc w:val="center"/>
        </w:trPr>
        <w:tc>
          <w:tcPr>
            <w:tcW w:w="1300" w:type="dxa"/>
            <w:tcBorders>
              <w:top w:val="nil"/>
              <w:left w:val="single" w:sz="4" w:space="0" w:color="auto"/>
              <w:bottom w:val="single" w:sz="4" w:space="0" w:color="auto"/>
              <w:right w:val="nil"/>
            </w:tcBorders>
            <w:shd w:val="clear" w:color="auto" w:fill="auto"/>
            <w:noWrap/>
            <w:vAlign w:val="center"/>
            <w:hideMark/>
          </w:tcPr>
          <w:p w14:paraId="2E8655A9"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18      </w:t>
            </w:r>
          </w:p>
        </w:tc>
        <w:tc>
          <w:tcPr>
            <w:tcW w:w="1575" w:type="dxa"/>
            <w:tcBorders>
              <w:top w:val="nil"/>
              <w:left w:val="nil"/>
              <w:bottom w:val="single" w:sz="4" w:space="0" w:color="auto"/>
              <w:right w:val="single" w:sz="4" w:space="0" w:color="auto"/>
            </w:tcBorders>
            <w:shd w:val="clear" w:color="auto" w:fill="auto"/>
            <w:noWrap/>
            <w:vAlign w:val="center"/>
            <w:hideMark/>
          </w:tcPr>
          <w:p w14:paraId="72910C35"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79</w:t>
            </w:r>
          </w:p>
        </w:tc>
        <w:tc>
          <w:tcPr>
            <w:tcW w:w="285" w:type="dxa"/>
            <w:tcBorders>
              <w:top w:val="nil"/>
              <w:left w:val="nil"/>
              <w:bottom w:val="single" w:sz="4" w:space="0" w:color="auto"/>
              <w:right w:val="single" w:sz="4" w:space="0" w:color="auto"/>
            </w:tcBorders>
            <w:shd w:val="clear" w:color="auto" w:fill="auto"/>
            <w:noWrap/>
            <w:vAlign w:val="bottom"/>
            <w:hideMark/>
          </w:tcPr>
          <w:p w14:paraId="418E48F6" w14:textId="77777777" w:rsidR="00F64A4D" w:rsidRPr="00F64A4D" w:rsidRDefault="00F64A4D" w:rsidP="00F64A4D">
            <w:pPr>
              <w:rPr>
                <w:rFonts w:ascii="Cambria" w:hAnsi="Cambria" w:cs="Calibri"/>
                <w:color w:val="000000"/>
                <w:sz w:val="22"/>
                <w:szCs w:val="22"/>
              </w:rPr>
            </w:pPr>
            <w:r w:rsidRPr="00F64A4D">
              <w:rPr>
                <w:rFonts w:ascii="Cambria" w:hAnsi="Cambria" w:cs="Calibri"/>
                <w:color w:val="000000"/>
                <w:sz w:val="22"/>
                <w:szCs w:val="22"/>
              </w:rPr>
              <w:t> </w:t>
            </w:r>
          </w:p>
        </w:tc>
        <w:tc>
          <w:tcPr>
            <w:tcW w:w="1300" w:type="dxa"/>
            <w:tcBorders>
              <w:top w:val="nil"/>
              <w:left w:val="nil"/>
              <w:bottom w:val="nil"/>
              <w:right w:val="nil"/>
            </w:tcBorders>
            <w:shd w:val="clear" w:color="auto" w:fill="auto"/>
            <w:noWrap/>
            <w:vAlign w:val="center"/>
            <w:hideMark/>
          </w:tcPr>
          <w:p w14:paraId="0A91DB04"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Feature 36      </w:t>
            </w:r>
          </w:p>
        </w:tc>
        <w:tc>
          <w:tcPr>
            <w:tcW w:w="1655" w:type="dxa"/>
            <w:tcBorders>
              <w:top w:val="nil"/>
              <w:left w:val="nil"/>
              <w:bottom w:val="nil"/>
              <w:right w:val="single" w:sz="4" w:space="0" w:color="auto"/>
            </w:tcBorders>
            <w:shd w:val="clear" w:color="auto" w:fill="auto"/>
            <w:noWrap/>
            <w:vAlign w:val="center"/>
            <w:hideMark/>
          </w:tcPr>
          <w:p w14:paraId="188BCD2C"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104</w:t>
            </w:r>
          </w:p>
        </w:tc>
      </w:tr>
      <w:tr w:rsidR="00F64A4D" w:rsidRPr="00F64A4D" w14:paraId="34C46C03" w14:textId="77777777" w:rsidTr="004352E3">
        <w:trPr>
          <w:trHeight w:val="288"/>
          <w:jc w:val="center"/>
        </w:trPr>
        <w:tc>
          <w:tcPr>
            <w:tcW w:w="1300" w:type="dxa"/>
            <w:tcBorders>
              <w:top w:val="nil"/>
              <w:left w:val="nil"/>
              <w:bottom w:val="nil"/>
              <w:right w:val="nil"/>
            </w:tcBorders>
            <w:shd w:val="clear" w:color="auto" w:fill="auto"/>
            <w:noWrap/>
            <w:vAlign w:val="bottom"/>
            <w:hideMark/>
          </w:tcPr>
          <w:p w14:paraId="3D657448" w14:textId="77777777" w:rsidR="00F64A4D" w:rsidRPr="00F64A4D" w:rsidRDefault="00F64A4D" w:rsidP="00F64A4D">
            <w:pPr>
              <w:jc w:val="right"/>
              <w:rPr>
                <w:rFonts w:ascii="Cambria" w:hAnsi="Cambria" w:cs="Calibri"/>
                <w:color w:val="000000"/>
                <w:sz w:val="22"/>
                <w:szCs w:val="22"/>
              </w:rPr>
            </w:pPr>
          </w:p>
        </w:tc>
        <w:tc>
          <w:tcPr>
            <w:tcW w:w="1575" w:type="dxa"/>
            <w:tcBorders>
              <w:top w:val="nil"/>
              <w:left w:val="nil"/>
              <w:bottom w:val="nil"/>
              <w:right w:val="nil"/>
            </w:tcBorders>
            <w:shd w:val="clear" w:color="auto" w:fill="auto"/>
            <w:noWrap/>
            <w:vAlign w:val="center"/>
            <w:hideMark/>
          </w:tcPr>
          <w:p w14:paraId="782ABF4D" w14:textId="77777777" w:rsidR="00F64A4D" w:rsidRPr="00F64A4D" w:rsidRDefault="00F64A4D" w:rsidP="004352E3">
            <w:pPr>
              <w:jc w:val="right"/>
              <w:rPr>
                <w:sz w:val="22"/>
                <w:szCs w:val="22"/>
              </w:rPr>
            </w:pPr>
          </w:p>
        </w:tc>
        <w:tc>
          <w:tcPr>
            <w:tcW w:w="285" w:type="dxa"/>
            <w:tcBorders>
              <w:top w:val="nil"/>
              <w:left w:val="nil"/>
              <w:bottom w:val="nil"/>
              <w:right w:val="nil"/>
            </w:tcBorders>
            <w:shd w:val="clear" w:color="auto" w:fill="auto"/>
            <w:noWrap/>
            <w:vAlign w:val="bottom"/>
            <w:hideMark/>
          </w:tcPr>
          <w:p w14:paraId="1AF9E250" w14:textId="77777777" w:rsidR="00F64A4D" w:rsidRPr="00F64A4D" w:rsidRDefault="00F64A4D" w:rsidP="00F64A4D">
            <w:pPr>
              <w:rPr>
                <w:sz w:val="22"/>
                <w:szCs w:val="22"/>
              </w:rPr>
            </w:pPr>
          </w:p>
        </w:tc>
        <w:tc>
          <w:tcPr>
            <w:tcW w:w="1300" w:type="dxa"/>
            <w:tcBorders>
              <w:top w:val="nil"/>
              <w:left w:val="single" w:sz="4" w:space="0" w:color="auto"/>
              <w:bottom w:val="single" w:sz="4" w:space="0" w:color="auto"/>
              <w:right w:val="nil"/>
            </w:tcBorders>
            <w:shd w:val="clear" w:color="auto" w:fill="auto"/>
            <w:noWrap/>
            <w:vAlign w:val="center"/>
            <w:hideMark/>
          </w:tcPr>
          <w:p w14:paraId="7F6BDBEB" w14:textId="77777777" w:rsidR="00F64A4D" w:rsidRPr="00F64A4D" w:rsidRDefault="00F64A4D" w:rsidP="004352E3">
            <w:pPr>
              <w:rPr>
                <w:rFonts w:ascii="Cambria" w:hAnsi="Cambria" w:cs="Calibri"/>
                <w:color w:val="000000"/>
                <w:sz w:val="22"/>
                <w:szCs w:val="22"/>
              </w:rPr>
            </w:pPr>
            <w:r w:rsidRPr="00F64A4D">
              <w:rPr>
                <w:rFonts w:ascii="Cambria" w:hAnsi="Cambria" w:cs="Calibri"/>
                <w:color w:val="000000"/>
                <w:sz w:val="22"/>
                <w:szCs w:val="22"/>
              </w:rPr>
              <w:t xml:space="preserve">Class   </w:t>
            </w:r>
          </w:p>
        </w:tc>
        <w:tc>
          <w:tcPr>
            <w:tcW w:w="1655" w:type="dxa"/>
            <w:tcBorders>
              <w:top w:val="nil"/>
              <w:left w:val="nil"/>
              <w:bottom w:val="single" w:sz="4" w:space="0" w:color="auto"/>
              <w:right w:val="single" w:sz="4" w:space="0" w:color="auto"/>
            </w:tcBorders>
            <w:shd w:val="clear" w:color="auto" w:fill="auto"/>
            <w:noWrap/>
            <w:vAlign w:val="center"/>
            <w:hideMark/>
          </w:tcPr>
          <w:p w14:paraId="67E0C3CD" w14:textId="77777777" w:rsidR="00F64A4D" w:rsidRPr="00F64A4D" w:rsidRDefault="00F64A4D" w:rsidP="004352E3">
            <w:pPr>
              <w:jc w:val="right"/>
              <w:rPr>
                <w:rFonts w:ascii="Cambria" w:hAnsi="Cambria" w:cs="Calibri"/>
                <w:color w:val="000000"/>
                <w:sz w:val="22"/>
                <w:szCs w:val="22"/>
              </w:rPr>
            </w:pPr>
            <w:r w:rsidRPr="00F64A4D">
              <w:rPr>
                <w:rFonts w:ascii="Cambria" w:hAnsi="Cambria" w:cs="Calibri"/>
                <w:color w:val="000000"/>
                <w:sz w:val="22"/>
                <w:szCs w:val="22"/>
              </w:rPr>
              <w:t>6</w:t>
            </w:r>
          </w:p>
        </w:tc>
      </w:tr>
    </w:tbl>
    <w:p w14:paraId="641CFF2F" w14:textId="24EB7259" w:rsidR="00F64A4D" w:rsidRPr="004F06F1" w:rsidRDefault="00D72DCE" w:rsidP="004F06F1">
      <w:r>
        <w:lastRenderedPageBreak/>
        <w:t>No data features can be dropped from the unique value analysis, as all are relevant and no single valued features.</w:t>
      </w:r>
      <w:r w:rsidR="000F5EB3" w:rsidRPr="000F5EB3">
        <w:t xml:space="preserve"> </w:t>
      </w:r>
      <w:r w:rsidR="000F5EB3">
        <w:t xml:space="preserve">The data was checked for missing or NaN (not a number) values resulting in all values accounted for in the dataset. The data was then standardized between </w:t>
      </w:r>
      <m:oMath>
        <m:r>
          <w:rPr>
            <w:rFonts w:ascii="Cambria Math" w:hAnsi="Cambria Math"/>
          </w:rPr>
          <m:t>-1</m:t>
        </m:r>
      </m:oMath>
      <w:r w:rsidR="000F5EB3">
        <w:t xml:space="preserve"> and </w:t>
      </w:r>
      <m:oMath>
        <m:r>
          <w:rPr>
            <w:rFonts w:ascii="Cambria Math" w:hAnsi="Cambria Math"/>
          </w:rPr>
          <m:t>1</m:t>
        </m:r>
      </m:oMath>
      <w:r w:rsidR="000F5EB3">
        <w:t xml:space="preserve"> in order to assist the SVC process.</w:t>
      </w:r>
    </w:p>
    <w:p w14:paraId="364546F3" w14:textId="093FF117" w:rsidR="000475B1" w:rsidRDefault="004754E6" w:rsidP="004754E6">
      <w:pPr>
        <w:pStyle w:val="Heading1"/>
      </w:pPr>
      <w:bookmarkStart w:id="30" w:name="_Toc531789252"/>
      <w:r>
        <w:t>3</w:t>
      </w:r>
      <w:r>
        <w:tab/>
      </w:r>
      <w:r w:rsidR="00EF0F95">
        <w:t>Data Analysis</w:t>
      </w:r>
      <w:bookmarkEnd w:id="30"/>
    </w:p>
    <w:p w14:paraId="206232DA" w14:textId="31251D5F" w:rsidR="00464E29" w:rsidRDefault="00464E29" w:rsidP="00464E29">
      <w:r>
        <w:t>Similar to that of the previous section, each problem is analyzed independently in the following subsections providing the optimal</w:t>
      </w:r>
      <w:r w:rsidR="00F06AA9">
        <w:t xml:space="preserve"> parameters to provide the highest level of accuracy on the test (validation) dataset. </w:t>
      </w:r>
      <w:r w:rsidR="00642550">
        <w:t xml:space="preserve">The confusion matrix and other performance metrics are provided where applicable. </w:t>
      </w:r>
    </w:p>
    <w:p w14:paraId="2FCB939A" w14:textId="073D5507" w:rsidR="00DD1600" w:rsidRDefault="00DD1600" w:rsidP="00DD1600">
      <w:pPr>
        <w:pStyle w:val="Heading2"/>
      </w:pPr>
      <w:bookmarkStart w:id="31" w:name="_Toc531789253"/>
      <w:r>
        <w:t>3.1.</w:t>
      </w:r>
      <w:r>
        <w:tab/>
      </w:r>
      <w:r w:rsidR="00194C02">
        <w:t>Ionosphere</w:t>
      </w:r>
      <w:r>
        <w:t xml:space="preserve"> Dataset</w:t>
      </w:r>
      <w:bookmarkEnd w:id="31"/>
    </w:p>
    <w:p w14:paraId="2FEA4D4B" w14:textId="0D4ED6A0" w:rsidR="00DD1600" w:rsidRPr="00C3040A" w:rsidRDefault="00675530" w:rsidP="00DD1600">
      <w:r>
        <w:t xml:space="preserve">The </w:t>
      </w:r>
      <w:r w:rsidR="00194C02">
        <w:t>ionosphere</w:t>
      </w:r>
      <w:r>
        <w:t xml:space="preserve"> dataset was randomly 40%-60% split into a training set and test set using</w:t>
      </w:r>
      <w:r w:rsidR="00F41CE6">
        <w:t xml:space="preserve"> a created </w:t>
      </w:r>
      <w:r w:rsidR="00F41CE6">
        <w:rPr>
          <w:i/>
        </w:rPr>
        <w:t>test_split</w:t>
      </w:r>
      <w:r w:rsidR="00F41CE6">
        <w:t>( ) function</w:t>
      </w:r>
      <w:r>
        <w:t xml:space="preserve">. </w:t>
      </w:r>
      <w:r w:rsidR="00F41CE6">
        <w:t>Implementing</w:t>
      </w:r>
      <w:r>
        <w:t xml:space="preserve"> the </w:t>
      </w:r>
      <w:r>
        <w:rPr>
          <w:i/>
        </w:rPr>
        <w:t>SVC</w:t>
      </w:r>
      <w:r>
        <w:t xml:space="preserve">( ) function </w:t>
      </w:r>
      <w:r w:rsidR="00C3040A">
        <w:t xml:space="preserve">with default inputs </w:t>
      </w:r>
      <w:r>
        <w:t xml:space="preserve">in Python’s </w:t>
      </w:r>
      <w:r>
        <w:rPr>
          <w:i/>
        </w:rPr>
        <w:t>sklearn.svm</w:t>
      </w:r>
      <w:r>
        <w:t xml:space="preserve"> library, the </w:t>
      </w:r>
      <w:r w:rsidR="00F41CE6">
        <w:t>accuracy on the training set and test set resulted in 9</w:t>
      </w:r>
      <w:r w:rsidR="008C1233">
        <w:t>5</w:t>
      </w:r>
      <w:r w:rsidR="00F41CE6">
        <w:t>.</w:t>
      </w:r>
      <w:r w:rsidR="008C1233">
        <w:t>0</w:t>
      </w:r>
      <w:r w:rsidR="00F41CE6">
        <w:t xml:space="preserve">% and </w:t>
      </w:r>
      <w:r w:rsidR="008C1233">
        <w:t>88.15</w:t>
      </w:r>
      <w:r w:rsidR="00F41CE6">
        <w:t>%, respectively.</w:t>
      </w:r>
      <w:r w:rsidR="00C3040A">
        <w:t xml:space="preserve"> The </w:t>
      </w:r>
      <w:r w:rsidR="00C3040A">
        <w:rPr>
          <w:i/>
        </w:rPr>
        <w:t>SVC</w:t>
      </w:r>
      <w:r w:rsidR="00C3040A">
        <w:t xml:space="preserve">( ) function defaults to a Radial Basis Function kernel, a penalty parameter </w:t>
      </w:r>
      <m:oMath>
        <m:d>
          <m:dPr>
            <m:ctrlPr>
              <w:rPr>
                <w:rFonts w:ascii="Cambria Math" w:hAnsi="Cambria Math"/>
              </w:rPr>
            </m:ctrlPr>
          </m:dPr>
          <m:e>
            <m:r>
              <m:rPr>
                <m:sty m:val="p"/>
              </m:rPr>
              <w:rPr>
                <w:rFonts w:ascii="Cambria Math" w:hAnsi="Cambria Math"/>
              </w:rPr>
              <m:t>C</m:t>
            </m:r>
          </m:e>
        </m:d>
      </m:oMath>
      <w:r w:rsidR="00C3040A">
        <w:t xml:space="preserve"> of 1.0, and gamma parameter calculated as the inverse of </w:t>
      </w:r>
      <w:r w:rsidR="00C3040A" w:rsidRPr="00C3040A">
        <w:t>(n</w:t>
      </w:r>
      <w:r w:rsidR="00C3040A">
        <w:t xml:space="preserve">o. of </w:t>
      </w:r>
      <w:r w:rsidR="00C3040A" w:rsidRPr="00C3040A">
        <w:t xml:space="preserve">features </w:t>
      </w:r>
      <w:r w:rsidR="00C3040A">
        <w:sym w:font="Symbol" w:char="F0B4"/>
      </w:r>
      <w:r w:rsidR="00C3040A" w:rsidRPr="00C3040A">
        <w:t xml:space="preserve"> </w:t>
      </w:r>
      <w:r w:rsidR="00C3040A">
        <w:t xml:space="preserve">data standard deviation). </w:t>
      </w:r>
    </w:p>
    <w:p w14:paraId="16637153" w14:textId="7FFF3040" w:rsidR="007A5A0B" w:rsidRDefault="007A5A0B" w:rsidP="00DD1600"/>
    <w:p w14:paraId="7458064A" w14:textId="41A0435D" w:rsidR="007A5A0B" w:rsidRDefault="00EF10A8" w:rsidP="007A5A0B">
      <w:pPr>
        <w:keepNext/>
        <w:jc w:val="center"/>
      </w:pPr>
      <w:r>
        <w:rPr>
          <w:noProof/>
        </w:rPr>
        <w:drawing>
          <wp:inline distT="0" distB="0" distL="0" distR="0" wp14:anchorId="3C4512D7" wp14:editId="30909259">
            <wp:extent cx="5943600" cy="1516380"/>
            <wp:effectExtent l="12700" t="12700" r="1270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18-12-05 at 3.06.36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516380"/>
                    </a:xfrm>
                    <a:prstGeom prst="rect">
                      <a:avLst/>
                    </a:prstGeom>
                    <a:ln>
                      <a:solidFill>
                        <a:schemeClr val="tx1"/>
                      </a:solidFill>
                    </a:ln>
                  </pic:spPr>
                </pic:pic>
              </a:graphicData>
            </a:graphic>
          </wp:inline>
        </w:drawing>
      </w:r>
    </w:p>
    <w:p w14:paraId="7BEB02CE" w14:textId="186C82AB" w:rsidR="007A5A0B" w:rsidRDefault="007A5A0B" w:rsidP="007A5A0B">
      <w:pPr>
        <w:pStyle w:val="Caption"/>
        <w:jc w:val="center"/>
      </w:pPr>
      <w:bookmarkStart w:id="32" w:name="_Toc531789116"/>
      <w:r>
        <w:t xml:space="preserve">Figure </w:t>
      </w:r>
      <w:r>
        <w:fldChar w:fldCharType="begin"/>
      </w:r>
      <w:r>
        <w:instrText xml:space="preserve"> SEQ Figure \* ARABIC </w:instrText>
      </w:r>
      <w:r>
        <w:fldChar w:fldCharType="separate"/>
      </w:r>
      <w:r w:rsidR="00750D07">
        <w:rPr>
          <w:noProof/>
        </w:rPr>
        <w:t>8</w:t>
      </w:r>
      <w:r>
        <w:fldChar w:fldCharType="end"/>
      </w:r>
      <w:r>
        <w:t>: Screenshot of data split and SVC accuracy for ionosphere</w:t>
      </w:r>
      <w:r w:rsidR="0082008B">
        <w:t xml:space="preserve"> dataset</w:t>
      </w:r>
      <w:r>
        <w:t>.</w:t>
      </w:r>
      <w:bookmarkEnd w:id="32"/>
    </w:p>
    <w:p w14:paraId="76A612FE" w14:textId="212099CD" w:rsidR="00386413" w:rsidRDefault="0083401A" w:rsidP="00386413">
      <w:r>
        <w:t xml:space="preserve">As this is a binary classification, a previously created function to create a confusion matrix was implemented on the predicted values along with </w:t>
      </w:r>
      <w:r>
        <w:rPr>
          <w:i/>
        </w:rPr>
        <w:t>sklearn</w:t>
      </w:r>
      <w:r>
        <w:t>.</w:t>
      </w:r>
      <w:r>
        <w:rPr>
          <w:i/>
        </w:rPr>
        <w:t>metrics</w:t>
      </w:r>
      <w:r>
        <w:t xml:space="preserve"> library </w:t>
      </w:r>
      <w:r>
        <w:rPr>
          <w:i/>
        </w:rPr>
        <w:t>classification_report</w:t>
      </w:r>
      <w:r>
        <w:t>( ) function output.</w:t>
      </w:r>
      <w:r w:rsidR="0049099F">
        <w:t xml:space="preserve"> Using this training-test split, </w:t>
      </w:r>
      <w:r w:rsidR="00C97F74">
        <w:t>25</w:t>
      </w:r>
      <w:r w:rsidR="0049099F">
        <w:t xml:space="preserve"> misclassifications were calculated of the test set, resulting in the </w:t>
      </w:r>
      <w:r w:rsidR="00C97F74">
        <w:t>88</w:t>
      </w:r>
      <w:r w:rsidR="0049099F">
        <w:t>.</w:t>
      </w:r>
      <w:r w:rsidR="00C97F74">
        <w:t>1</w:t>
      </w:r>
      <w:r w:rsidR="0049099F">
        <w:t>5% accuracy (i.e. 2</w:t>
      </w:r>
      <w:r w:rsidR="00C97F74">
        <w:t>5</w:t>
      </w:r>
      <w:r w:rsidR="0049099F">
        <w:t xml:space="preserve">/211*100 results in </w:t>
      </w:r>
      <w:r w:rsidR="00C97F74">
        <w:t>11</w:t>
      </w:r>
      <w:r w:rsidR="0049099F">
        <w:t>.</w:t>
      </w:r>
      <w:r w:rsidR="00C97F74">
        <w:t>85</w:t>
      </w:r>
      <w:r w:rsidR="0049099F">
        <w:t xml:space="preserve">% misclassification error). </w:t>
      </w:r>
      <w:r w:rsidR="00386413">
        <w:t>Important to note, since the dataset is randomly split into a training and test set, the accuracy will change depending on which instances are used for the two datasets.</w:t>
      </w:r>
    </w:p>
    <w:p w14:paraId="7147467B" w14:textId="399CAA65" w:rsidR="007A5A0B" w:rsidRDefault="007A5A0B" w:rsidP="007A5A0B"/>
    <w:p w14:paraId="4A87616B" w14:textId="27C3A056" w:rsidR="0083401A" w:rsidRDefault="0083401A" w:rsidP="007A5A0B"/>
    <w:p w14:paraId="2AEF7511" w14:textId="1FC4E034" w:rsidR="00A514F5" w:rsidRDefault="001635FE" w:rsidP="00A514F5">
      <w:pPr>
        <w:keepNext/>
        <w:jc w:val="center"/>
      </w:pPr>
      <w:r>
        <w:rPr>
          <w:noProof/>
        </w:rPr>
        <w:lastRenderedPageBreak/>
        <w:drawing>
          <wp:inline distT="0" distB="0" distL="0" distR="0" wp14:anchorId="5ED9FB70" wp14:editId="1437E282">
            <wp:extent cx="2836518" cy="2514600"/>
            <wp:effectExtent l="12700" t="12700" r="889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18-12-05 at 3.07.25 PM.png"/>
                    <pic:cNvPicPr/>
                  </pic:nvPicPr>
                  <pic:blipFill>
                    <a:blip r:embed="rId12">
                      <a:extLst>
                        <a:ext uri="{28A0092B-C50C-407E-A947-70E740481C1C}">
                          <a14:useLocalDpi xmlns:a14="http://schemas.microsoft.com/office/drawing/2010/main" val="0"/>
                        </a:ext>
                      </a:extLst>
                    </a:blip>
                    <a:stretch>
                      <a:fillRect/>
                    </a:stretch>
                  </pic:blipFill>
                  <pic:spPr>
                    <a:xfrm>
                      <a:off x="0" y="0"/>
                      <a:ext cx="2855802" cy="2531696"/>
                    </a:xfrm>
                    <a:prstGeom prst="rect">
                      <a:avLst/>
                    </a:prstGeom>
                    <a:ln>
                      <a:solidFill>
                        <a:schemeClr val="tx1"/>
                      </a:solidFill>
                    </a:ln>
                  </pic:spPr>
                </pic:pic>
              </a:graphicData>
            </a:graphic>
          </wp:inline>
        </w:drawing>
      </w:r>
    </w:p>
    <w:p w14:paraId="16EADD29" w14:textId="23CEE4FF" w:rsidR="009632EB" w:rsidRPr="0083401A" w:rsidRDefault="00A514F5" w:rsidP="00A514F5">
      <w:pPr>
        <w:pStyle w:val="Caption"/>
        <w:jc w:val="center"/>
      </w:pPr>
      <w:bookmarkStart w:id="33" w:name="_Toc531789117"/>
      <w:r>
        <w:t xml:space="preserve">Figure </w:t>
      </w:r>
      <w:r>
        <w:fldChar w:fldCharType="begin"/>
      </w:r>
      <w:r>
        <w:instrText xml:space="preserve"> SEQ Figure \* ARABIC </w:instrText>
      </w:r>
      <w:r>
        <w:fldChar w:fldCharType="separate"/>
      </w:r>
      <w:r w:rsidR="00750D07">
        <w:rPr>
          <w:noProof/>
        </w:rPr>
        <w:t>9</w:t>
      </w:r>
      <w:r>
        <w:fldChar w:fldCharType="end"/>
      </w:r>
      <w:r>
        <w:t>: Confusion matrix and classification report</w:t>
      </w:r>
      <w:r w:rsidR="00F04C93">
        <w:t xml:space="preserve"> using default SVC</w:t>
      </w:r>
      <w:r>
        <w:t xml:space="preserve"> for ionosphere dataset.</w:t>
      </w:r>
      <w:bookmarkEnd w:id="33"/>
    </w:p>
    <w:p w14:paraId="2C4C60D6" w14:textId="7C5AB1EF" w:rsidR="007C4906" w:rsidRDefault="00553810" w:rsidP="00663848">
      <w:r>
        <w:t xml:space="preserve">A grid search was subsequently performed to obtain </w:t>
      </w:r>
      <w:r w:rsidR="007C4906">
        <w:t xml:space="preserve">assist in parameter optimization of the SVC. Initially, coarse grid was implemented using a penalty values </w:t>
      </w:r>
      <m:oMath>
        <m:d>
          <m:dPr>
            <m:ctrlPr>
              <w:rPr>
                <w:rFonts w:ascii="Cambria Math" w:hAnsi="Cambria Math"/>
                <w:i/>
              </w:rPr>
            </m:ctrlPr>
          </m:dPr>
          <m:e>
            <m:r>
              <w:rPr>
                <w:rFonts w:ascii="Cambria Math" w:hAnsi="Cambria Math"/>
              </w:rPr>
              <m:t>0.1, 1, 5, 10</m:t>
            </m:r>
          </m:e>
        </m:d>
        <m:r>
          <w:rPr>
            <w:rFonts w:ascii="Cambria Math" w:hAnsi="Cambria Math"/>
          </w:rPr>
          <m:t>,</m:t>
        </m:r>
      </m:oMath>
      <w:r w:rsidR="00475A71">
        <w:t xml:space="preserve"> gamma values of </w:t>
      </w:r>
      <m:oMath>
        <m:d>
          <m:dPr>
            <m:ctrlPr>
              <w:rPr>
                <w:rFonts w:ascii="Cambria Math" w:hAnsi="Cambria Math"/>
                <w:i/>
              </w:rPr>
            </m:ctrlPr>
          </m:dPr>
          <m:e>
            <m:r>
              <w:rPr>
                <w:rFonts w:ascii="Cambria Math" w:hAnsi="Cambria Math"/>
              </w:rPr>
              <m:t>0.001, 0.01, 0.1, 1</m:t>
            </m:r>
          </m:e>
        </m:d>
      </m:oMath>
      <w:r w:rsidR="000D63BC">
        <w:t xml:space="preserve">, </w:t>
      </w:r>
      <w:r w:rsidR="007C4906">
        <w:t>kernel function</w:t>
      </w:r>
      <w:r w:rsidR="007D505B">
        <w:t>s</w:t>
      </w:r>
      <w:r w:rsidR="007C4906">
        <w:t xml:space="preserve"> </w:t>
      </w:r>
      <m:oMath>
        <m:d>
          <m:dPr>
            <m:ctrlPr>
              <w:rPr>
                <w:rFonts w:ascii="Cambria Math" w:hAnsi="Cambria Math"/>
                <w:i/>
              </w:rPr>
            </m:ctrlPr>
          </m:dPr>
          <m:e>
            <m:r>
              <m:rPr>
                <m:sty m:val="p"/>
              </m:rPr>
              <w:rPr>
                <w:rFonts w:ascii="Cambria Math" w:hAnsi="Cambria Math"/>
              </w:rPr>
              <m:t>linear, radial basis function,sigmoid, polynomial</m:t>
            </m:r>
          </m:e>
        </m:d>
      </m:oMath>
      <w:r w:rsidR="000D63BC">
        <w:t xml:space="preserve"> five cross validations</w:t>
      </w:r>
      <w:r w:rsidR="007C4906">
        <w:t xml:space="preserve">. </w:t>
      </w:r>
      <w:r w:rsidR="007D505B">
        <w:t>This resulted in a penalty value of 1.0</w:t>
      </w:r>
      <w:r w:rsidR="006A2CBF">
        <w:t>, gamma value of 0.1</w:t>
      </w:r>
      <w:r w:rsidR="000D63BC">
        <w:t xml:space="preserve"> and</w:t>
      </w:r>
      <w:r w:rsidR="00257E1B">
        <w:t xml:space="preserve"> </w:t>
      </w:r>
      <w:r w:rsidR="007D505B">
        <w:t>Radial Basis Function kernel</w:t>
      </w:r>
      <w:r w:rsidR="00257E1B">
        <w:t>.</w:t>
      </w:r>
    </w:p>
    <w:p w14:paraId="16C6E5C7" w14:textId="6769B92A" w:rsidR="007D505B" w:rsidRDefault="007D505B" w:rsidP="00663848"/>
    <w:p w14:paraId="63CD6F0C" w14:textId="2645CF4D" w:rsidR="00EB5352" w:rsidRDefault="009610E5" w:rsidP="009610E5">
      <w:pPr>
        <w:keepNext/>
        <w:jc w:val="center"/>
      </w:pPr>
      <w:r>
        <w:rPr>
          <w:noProof/>
        </w:rPr>
        <w:drawing>
          <wp:inline distT="0" distB="0" distL="0" distR="0" wp14:anchorId="5F2E7398" wp14:editId="560A4065">
            <wp:extent cx="5613237" cy="2438400"/>
            <wp:effectExtent l="12700" t="12700" r="13335"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18-12-05 at 3.09.15 PM.png"/>
                    <pic:cNvPicPr/>
                  </pic:nvPicPr>
                  <pic:blipFill>
                    <a:blip r:embed="rId13">
                      <a:extLst>
                        <a:ext uri="{28A0092B-C50C-407E-A947-70E740481C1C}">
                          <a14:useLocalDpi xmlns:a14="http://schemas.microsoft.com/office/drawing/2010/main" val="0"/>
                        </a:ext>
                      </a:extLst>
                    </a:blip>
                    <a:stretch>
                      <a:fillRect/>
                    </a:stretch>
                  </pic:blipFill>
                  <pic:spPr>
                    <a:xfrm>
                      <a:off x="0" y="0"/>
                      <a:ext cx="5633990" cy="2447415"/>
                    </a:xfrm>
                    <a:prstGeom prst="rect">
                      <a:avLst/>
                    </a:prstGeom>
                    <a:ln>
                      <a:solidFill>
                        <a:schemeClr val="tx1"/>
                      </a:solidFill>
                    </a:ln>
                  </pic:spPr>
                </pic:pic>
              </a:graphicData>
            </a:graphic>
          </wp:inline>
        </w:drawing>
      </w:r>
    </w:p>
    <w:p w14:paraId="686046A9" w14:textId="14E50C67" w:rsidR="00386413" w:rsidRDefault="00EB5352" w:rsidP="00386413">
      <w:pPr>
        <w:pStyle w:val="Caption"/>
        <w:jc w:val="center"/>
      </w:pPr>
      <w:bookmarkStart w:id="34" w:name="_Toc531789118"/>
      <w:r>
        <w:t xml:space="preserve">Figure </w:t>
      </w:r>
      <w:r>
        <w:fldChar w:fldCharType="begin"/>
      </w:r>
      <w:r>
        <w:instrText xml:space="preserve"> SEQ Figure \* ARABIC </w:instrText>
      </w:r>
      <w:r>
        <w:fldChar w:fldCharType="separate"/>
      </w:r>
      <w:r w:rsidR="00750D07">
        <w:rPr>
          <w:noProof/>
        </w:rPr>
        <w:t>10</w:t>
      </w:r>
      <w:r>
        <w:fldChar w:fldCharType="end"/>
      </w:r>
      <w:r>
        <w:t>: Screenshot of coarse grid search for ionosphere dataset.</w:t>
      </w:r>
      <w:bookmarkEnd w:id="34"/>
    </w:p>
    <w:p w14:paraId="0342BE33" w14:textId="62A38E53" w:rsidR="009D2F50" w:rsidRDefault="00A710E7" w:rsidP="002219C7">
      <w:r>
        <w:t xml:space="preserve">A penalty value of </w:t>
      </w:r>
      <w:r w:rsidR="004B5AAF">
        <w:t>1</w:t>
      </w:r>
      <w:r>
        <w:t xml:space="preserve">.0 was chosen for the optimal kernel function Radial Basis Function using a gamma value of 0.1. A fine grid search was then performed </w:t>
      </w:r>
      <w:r w:rsidR="00BF4168">
        <w:t>using the following ranges of values for the Radial Basis Function: C-value [</w:t>
      </w:r>
      <w:r w:rsidR="00295B72">
        <w:t>0.5</w:t>
      </w:r>
      <w:r w:rsidR="00BF4168">
        <w:t xml:space="preserve"> to </w:t>
      </w:r>
      <w:r w:rsidR="00295B72">
        <w:t>3</w:t>
      </w:r>
      <w:r w:rsidR="00BF4168">
        <w:t xml:space="preserve"> in 25 steps] and Gamma-value [0.01 to 0.8 in 20 steps]</w:t>
      </w:r>
      <w:r w:rsidR="00B444EB">
        <w:t xml:space="preserve">. </w:t>
      </w:r>
    </w:p>
    <w:p w14:paraId="3797FC51" w14:textId="5CB7740F" w:rsidR="00295B72" w:rsidRDefault="00295B72" w:rsidP="002219C7"/>
    <w:p w14:paraId="12D45491" w14:textId="77777777" w:rsidR="009A64FA" w:rsidRDefault="009A64FA" w:rsidP="009A64FA">
      <w:pPr>
        <w:keepNext/>
        <w:jc w:val="center"/>
      </w:pPr>
      <w:r>
        <w:rPr>
          <w:noProof/>
        </w:rPr>
        <w:lastRenderedPageBreak/>
        <w:drawing>
          <wp:inline distT="0" distB="0" distL="0" distR="0" wp14:anchorId="756BC8DC" wp14:editId="27CA4756">
            <wp:extent cx="5042968" cy="2645942"/>
            <wp:effectExtent l="12700" t="12700" r="1206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18-12-05 at 3.11.35 PM.png"/>
                    <pic:cNvPicPr/>
                  </pic:nvPicPr>
                  <pic:blipFill>
                    <a:blip r:embed="rId14">
                      <a:extLst>
                        <a:ext uri="{28A0092B-C50C-407E-A947-70E740481C1C}">
                          <a14:useLocalDpi xmlns:a14="http://schemas.microsoft.com/office/drawing/2010/main" val="0"/>
                        </a:ext>
                      </a:extLst>
                    </a:blip>
                    <a:stretch>
                      <a:fillRect/>
                    </a:stretch>
                  </pic:blipFill>
                  <pic:spPr>
                    <a:xfrm>
                      <a:off x="0" y="0"/>
                      <a:ext cx="5059635" cy="2654687"/>
                    </a:xfrm>
                    <a:prstGeom prst="rect">
                      <a:avLst/>
                    </a:prstGeom>
                    <a:ln>
                      <a:solidFill>
                        <a:schemeClr val="tx1"/>
                      </a:solidFill>
                    </a:ln>
                  </pic:spPr>
                </pic:pic>
              </a:graphicData>
            </a:graphic>
          </wp:inline>
        </w:drawing>
      </w:r>
    </w:p>
    <w:p w14:paraId="04EC4BFA" w14:textId="25393ED4" w:rsidR="00295B72" w:rsidRDefault="009A64FA" w:rsidP="009A64FA">
      <w:pPr>
        <w:pStyle w:val="Caption"/>
        <w:jc w:val="center"/>
      </w:pPr>
      <w:bookmarkStart w:id="35" w:name="_Toc531789119"/>
      <w:r>
        <w:t xml:space="preserve">Figure </w:t>
      </w:r>
      <w:r>
        <w:fldChar w:fldCharType="begin"/>
      </w:r>
      <w:r>
        <w:instrText xml:space="preserve"> SEQ Figure \* ARABIC </w:instrText>
      </w:r>
      <w:r>
        <w:fldChar w:fldCharType="separate"/>
      </w:r>
      <w:r w:rsidR="00750D07">
        <w:rPr>
          <w:noProof/>
        </w:rPr>
        <w:t>11</w:t>
      </w:r>
      <w:r>
        <w:fldChar w:fldCharType="end"/>
      </w:r>
      <w:r>
        <w:t>: Screenshot of fine grid search for ionosphere data.</w:t>
      </w:r>
      <w:bookmarkEnd w:id="35"/>
    </w:p>
    <w:p w14:paraId="2A6F003C" w14:textId="49BA4AA0" w:rsidR="00C356BF" w:rsidRPr="00556FBC" w:rsidRDefault="009C271F" w:rsidP="002219C7">
      <w:r>
        <w:t>For this training-test split, the fine grid search resulted in the following values for the hyperparameters</w:t>
      </w:r>
      <w:r w:rsidR="00257E1B">
        <w:t xml:space="preserve"> for </w:t>
      </w:r>
      <w:r w:rsidR="00EC69D1">
        <w:t>five</w:t>
      </w:r>
      <w:r w:rsidR="00257E1B">
        <w:t xml:space="preserve"> cross validations</w:t>
      </w:r>
      <w:r>
        <w:t xml:space="preserve">: C-value of 0.604 and Gamma-value of 0.093 for the Radial Basis Function. </w:t>
      </w:r>
      <w:r w:rsidR="00556FBC">
        <w:t xml:space="preserve">Using these values, </w:t>
      </w:r>
      <w:r w:rsidR="00556FBC">
        <w:rPr>
          <w:i/>
        </w:rPr>
        <w:t>SVC</w:t>
      </w:r>
      <w:r w:rsidR="00556FBC">
        <w:t>( ) was performed</w:t>
      </w:r>
      <w:r w:rsidR="00065050">
        <w:t xml:space="preserve"> on the test set and resulted in 91.47% accuracy; a 3.32% accuracy increase from the default run. </w:t>
      </w:r>
    </w:p>
    <w:p w14:paraId="4AA401A0" w14:textId="655D7D36" w:rsidR="00DD1600" w:rsidRDefault="00DD1600" w:rsidP="00DD1600">
      <w:pPr>
        <w:pStyle w:val="Heading2"/>
      </w:pPr>
      <w:bookmarkStart w:id="36" w:name="_Toc531789254"/>
      <w:r>
        <w:t>3.2</w:t>
      </w:r>
      <w:r>
        <w:tab/>
      </w:r>
      <w:r w:rsidR="000847BF">
        <w:t>Vowel Sound Dataset</w:t>
      </w:r>
      <w:bookmarkEnd w:id="36"/>
    </w:p>
    <w:p w14:paraId="12111005" w14:textId="616DAECD" w:rsidR="0052641D" w:rsidRDefault="0052641D" w:rsidP="0052641D">
      <w:r>
        <w:t xml:space="preserve">Similar to the ionosphere dataset, the vowel sound dataset was randomly 40%-60% split into a training set and test set using a created </w:t>
      </w:r>
      <w:r>
        <w:rPr>
          <w:i/>
        </w:rPr>
        <w:t>test_split</w:t>
      </w:r>
      <w:r>
        <w:t xml:space="preserve">( ) function. Implementing the </w:t>
      </w:r>
      <w:r>
        <w:rPr>
          <w:i/>
        </w:rPr>
        <w:t>SVC</w:t>
      </w:r>
      <w:r>
        <w:t xml:space="preserve">( ) function with default inputs in Python’s </w:t>
      </w:r>
      <w:r>
        <w:rPr>
          <w:i/>
        </w:rPr>
        <w:t>sklearn.svm</w:t>
      </w:r>
      <w:r>
        <w:t xml:space="preserve"> library, the accuracy on the training set and test set resulted in 95.</w:t>
      </w:r>
      <w:r w:rsidR="00757E2F">
        <w:t>2</w:t>
      </w:r>
      <w:r>
        <w:t>% and 8</w:t>
      </w:r>
      <w:r w:rsidR="00757E2F">
        <w:t>4</w:t>
      </w:r>
      <w:r>
        <w:t>.5</w:t>
      </w:r>
      <w:r w:rsidR="00757E2F">
        <w:t>1</w:t>
      </w:r>
      <w:r>
        <w:t xml:space="preserve">%, respectively. The </w:t>
      </w:r>
      <w:r>
        <w:rPr>
          <w:i/>
        </w:rPr>
        <w:t>SVC</w:t>
      </w:r>
      <w:r>
        <w:t xml:space="preserve">( ) function defaults to a Radial Basis Function kernel, a penalty parameter </w:t>
      </w:r>
      <m:oMath>
        <m:d>
          <m:dPr>
            <m:ctrlPr>
              <w:rPr>
                <w:rFonts w:ascii="Cambria Math" w:hAnsi="Cambria Math"/>
              </w:rPr>
            </m:ctrlPr>
          </m:dPr>
          <m:e>
            <m:r>
              <m:rPr>
                <m:sty m:val="p"/>
              </m:rPr>
              <w:rPr>
                <w:rFonts w:ascii="Cambria Math" w:hAnsi="Cambria Math"/>
              </w:rPr>
              <m:t>C</m:t>
            </m:r>
          </m:e>
        </m:d>
      </m:oMath>
      <w:r>
        <w:t xml:space="preserve"> of 1.0, and gamma parameter calculated as the inverse of </w:t>
      </w:r>
      <w:r w:rsidRPr="00C3040A">
        <w:t>(n</w:t>
      </w:r>
      <w:r>
        <w:t xml:space="preserve">o. of </w:t>
      </w:r>
      <w:r w:rsidRPr="00C3040A">
        <w:t xml:space="preserve">features </w:t>
      </w:r>
      <w:r>
        <w:sym w:font="Symbol" w:char="F0B4"/>
      </w:r>
      <w:r w:rsidRPr="00C3040A">
        <w:t xml:space="preserve"> </w:t>
      </w:r>
      <w:r>
        <w:t xml:space="preserve">data standard deviation). </w:t>
      </w:r>
    </w:p>
    <w:p w14:paraId="47D7C996" w14:textId="3C5D5489" w:rsidR="009C2F5E" w:rsidRDefault="009C2F5E" w:rsidP="0052641D"/>
    <w:p w14:paraId="0B200F9A" w14:textId="42E19966" w:rsidR="002713D3" w:rsidRDefault="00297BF6" w:rsidP="00297BF6">
      <w:pPr>
        <w:keepNext/>
        <w:jc w:val="center"/>
      </w:pPr>
      <w:r>
        <w:rPr>
          <w:noProof/>
        </w:rPr>
        <w:drawing>
          <wp:inline distT="0" distB="0" distL="0" distR="0" wp14:anchorId="63C6B472" wp14:editId="4173F85A">
            <wp:extent cx="5679549" cy="1686560"/>
            <wp:effectExtent l="12700" t="12700" r="10160" b="152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 Shot 2018-12-05 at 3.46.08 PM.png"/>
                    <pic:cNvPicPr/>
                  </pic:nvPicPr>
                  <pic:blipFill rotWithShape="1">
                    <a:blip r:embed="rId15" cstate="print">
                      <a:extLst>
                        <a:ext uri="{28A0092B-C50C-407E-A947-70E740481C1C}">
                          <a14:useLocalDpi xmlns:a14="http://schemas.microsoft.com/office/drawing/2010/main" val="0"/>
                        </a:ext>
                      </a:extLst>
                    </a:blip>
                    <a:srcRect l="4443"/>
                    <a:stretch/>
                  </pic:blipFill>
                  <pic:spPr bwMode="auto">
                    <a:xfrm>
                      <a:off x="0" y="0"/>
                      <a:ext cx="5679549" cy="1686560"/>
                    </a:xfrm>
                    <a:prstGeom prst="rect">
                      <a:avLst/>
                    </a:prstGeom>
                    <a:ln w="9525"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380EBD3" w14:textId="799202E6" w:rsidR="009C2F5E" w:rsidRPr="00C3040A" w:rsidRDefault="002713D3" w:rsidP="002713D3">
      <w:pPr>
        <w:pStyle w:val="Caption"/>
        <w:jc w:val="center"/>
      </w:pPr>
      <w:bookmarkStart w:id="37" w:name="_Toc531789120"/>
      <w:r>
        <w:t xml:space="preserve">Figure </w:t>
      </w:r>
      <w:r>
        <w:fldChar w:fldCharType="begin"/>
      </w:r>
      <w:r>
        <w:instrText xml:space="preserve"> SEQ Figure \* ARABIC </w:instrText>
      </w:r>
      <w:r>
        <w:fldChar w:fldCharType="separate"/>
      </w:r>
      <w:r w:rsidR="00750D07">
        <w:rPr>
          <w:noProof/>
        </w:rPr>
        <w:t>12</w:t>
      </w:r>
      <w:r>
        <w:fldChar w:fldCharType="end"/>
      </w:r>
      <w:r>
        <w:t xml:space="preserve">: </w:t>
      </w:r>
      <w:r w:rsidR="0081369C">
        <w:t>Screenshot of data split and SVC accuracy for vowel sound dataset.</w:t>
      </w:r>
      <w:bookmarkEnd w:id="37"/>
    </w:p>
    <w:p w14:paraId="359E1DBB" w14:textId="298A7A18" w:rsidR="007063F4" w:rsidRDefault="007063F4" w:rsidP="007063F4">
      <w:r>
        <w:t xml:space="preserve">Using the </w:t>
      </w:r>
      <w:r>
        <w:rPr>
          <w:i/>
        </w:rPr>
        <w:t>sklearn</w:t>
      </w:r>
      <w:r>
        <w:t>.</w:t>
      </w:r>
      <w:r>
        <w:rPr>
          <w:i/>
        </w:rPr>
        <w:t>metrics</w:t>
      </w:r>
      <w:r>
        <w:t xml:space="preserve"> library </w:t>
      </w:r>
      <w:r>
        <w:rPr>
          <w:i/>
        </w:rPr>
        <w:t>classification_report</w:t>
      </w:r>
      <w:r>
        <w:t xml:space="preserve">( ) function, the following </w:t>
      </w:r>
      <w:r w:rsidR="003470AF">
        <w:fldChar w:fldCharType="begin"/>
      </w:r>
      <w:r w:rsidR="003470AF">
        <w:instrText xml:space="preserve"> REF _Ref531788565 \h </w:instrText>
      </w:r>
      <w:r w:rsidR="003470AF">
        <w:fldChar w:fldCharType="separate"/>
      </w:r>
      <w:r w:rsidR="003470AF">
        <w:t xml:space="preserve">Figure </w:t>
      </w:r>
      <w:r w:rsidR="003470AF">
        <w:rPr>
          <w:noProof/>
        </w:rPr>
        <w:t>12</w:t>
      </w:r>
      <w:r w:rsidR="003470AF">
        <w:fldChar w:fldCharType="end"/>
      </w:r>
      <w:r w:rsidR="003470AF">
        <w:t xml:space="preserve"> </w:t>
      </w:r>
      <w:r>
        <w:t>shows the function output for the fit performance metrics.</w:t>
      </w:r>
    </w:p>
    <w:p w14:paraId="1C8C0BA2" w14:textId="43A706D1" w:rsidR="007063F4" w:rsidRDefault="007063F4" w:rsidP="007063F4"/>
    <w:p w14:paraId="7EC82D92" w14:textId="77777777" w:rsidR="00F04C93" w:rsidRDefault="00F04C93" w:rsidP="00F04C93">
      <w:pPr>
        <w:keepNext/>
        <w:jc w:val="center"/>
      </w:pPr>
      <w:r>
        <w:rPr>
          <w:noProof/>
        </w:rPr>
        <w:lastRenderedPageBreak/>
        <w:drawing>
          <wp:inline distT="0" distB="0" distL="0" distR="0" wp14:anchorId="4C5B2A9D" wp14:editId="2842BCBB">
            <wp:extent cx="2906417" cy="2669900"/>
            <wp:effectExtent l="12700" t="12700" r="14605"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18-12-05 at 3.48.38 PM.png"/>
                    <pic:cNvPicPr/>
                  </pic:nvPicPr>
                  <pic:blipFill rotWithShape="1">
                    <a:blip r:embed="rId16" cstate="print">
                      <a:extLst>
                        <a:ext uri="{28A0092B-C50C-407E-A947-70E740481C1C}">
                          <a14:useLocalDpi xmlns:a14="http://schemas.microsoft.com/office/drawing/2010/main" val="0"/>
                        </a:ext>
                      </a:extLst>
                    </a:blip>
                    <a:srcRect l="11574" t="3367"/>
                    <a:stretch/>
                  </pic:blipFill>
                  <pic:spPr bwMode="auto">
                    <a:xfrm>
                      <a:off x="0" y="0"/>
                      <a:ext cx="2930225" cy="26917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9BD45E8" w14:textId="2ACF92F2" w:rsidR="007063F4" w:rsidRDefault="00F04C93" w:rsidP="00F04C93">
      <w:pPr>
        <w:pStyle w:val="Caption"/>
        <w:jc w:val="center"/>
      </w:pPr>
      <w:bookmarkStart w:id="38" w:name="_Toc531789121"/>
      <w:bookmarkStart w:id="39" w:name="_Ref531788565"/>
      <w:r>
        <w:t xml:space="preserve">Figure </w:t>
      </w:r>
      <w:r>
        <w:fldChar w:fldCharType="begin"/>
      </w:r>
      <w:r>
        <w:instrText xml:space="preserve"> SEQ Figure \* ARABIC </w:instrText>
      </w:r>
      <w:r>
        <w:fldChar w:fldCharType="separate"/>
      </w:r>
      <w:r w:rsidR="00750D07">
        <w:rPr>
          <w:noProof/>
        </w:rPr>
        <w:t>13</w:t>
      </w:r>
      <w:r>
        <w:fldChar w:fldCharType="end"/>
      </w:r>
      <w:bookmarkEnd w:id="39"/>
      <w:r>
        <w:t>: Classification report using default SVC for vowel sound dataset.</w:t>
      </w:r>
      <w:bookmarkEnd w:id="38"/>
    </w:p>
    <w:p w14:paraId="0B8C9D92" w14:textId="1CCEFD55" w:rsidR="00DD1600" w:rsidRDefault="007F2320" w:rsidP="00DD1600">
      <w:r>
        <w:t>Even though accuracy values of  95.2% and 84.51% for the training and test sets are relatively high, the accuracy can potentially be improved by optimizing the hyperparameters via a grid search using cross validation.</w:t>
      </w:r>
      <w:r w:rsidR="00092153">
        <w:t xml:space="preserve"> Identical parameters as the ionosphere were used for the hyperparameters: penalty values </w:t>
      </w:r>
      <m:oMath>
        <m:d>
          <m:dPr>
            <m:ctrlPr>
              <w:rPr>
                <w:rFonts w:ascii="Cambria Math" w:hAnsi="Cambria Math"/>
                <w:i/>
              </w:rPr>
            </m:ctrlPr>
          </m:dPr>
          <m:e>
            <m:r>
              <w:rPr>
                <w:rFonts w:ascii="Cambria Math" w:hAnsi="Cambria Math"/>
              </w:rPr>
              <m:t>0.1, 1, 5, 10</m:t>
            </m:r>
          </m:e>
        </m:d>
        <m:r>
          <w:rPr>
            <w:rFonts w:ascii="Cambria Math" w:hAnsi="Cambria Math"/>
          </w:rPr>
          <m:t>,</m:t>
        </m:r>
      </m:oMath>
      <w:r w:rsidR="00092153">
        <w:t xml:space="preserve"> gamma values of </w:t>
      </w:r>
      <m:oMath>
        <m:d>
          <m:dPr>
            <m:ctrlPr>
              <w:rPr>
                <w:rFonts w:ascii="Cambria Math" w:hAnsi="Cambria Math"/>
                <w:i/>
              </w:rPr>
            </m:ctrlPr>
          </m:dPr>
          <m:e>
            <m:r>
              <w:rPr>
                <w:rFonts w:ascii="Cambria Math" w:hAnsi="Cambria Math"/>
              </w:rPr>
              <m:t>0.001, 0.01, 0.1, 1</m:t>
            </m:r>
          </m:e>
        </m:d>
      </m:oMath>
      <w:r w:rsidR="002D1991">
        <w:t xml:space="preserve">, </w:t>
      </w:r>
      <w:r w:rsidR="00092153">
        <w:t xml:space="preserve">kernel functions </w:t>
      </w:r>
      <m:oMath>
        <m:d>
          <m:dPr>
            <m:ctrlPr>
              <w:rPr>
                <w:rFonts w:ascii="Cambria Math" w:hAnsi="Cambria Math"/>
                <w:i/>
              </w:rPr>
            </m:ctrlPr>
          </m:dPr>
          <m:e>
            <m:r>
              <m:rPr>
                <m:sty m:val="p"/>
              </m:rPr>
              <w:rPr>
                <w:rFonts w:ascii="Cambria Math" w:hAnsi="Cambria Math"/>
              </w:rPr>
              <m:t>linear, radial basis function,sigmoid, polynomial</m:t>
            </m:r>
          </m:e>
        </m:d>
      </m:oMath>
      <w:r w:rsidR="00547C04">
        <w:t xml:space="preserve"> and five cross validations</w:t>
      </w:r>
      <w:r w:rsidR="00092153">
        <w:t>. This resulted in a penalty value of 1</w:t>
      </w:r>
      <w:r w:rsidR="0005227E">
        <w:t>0, gamma value of 0.1</w:t>
      </w:r>
      <w:r w:rsidR="00F70727">
        <w:t xml:space="preserve"> and</w:t>
      </w:r>
      <w:r w:rsidR="00092153">
        <w:t xml:space="preserve"> Radial Basis Function kernel.</w:t>
      </w:r>
    </w:p>
    <w:p w14:paraId="6536B22C" w14:textId="7E5E2663" w:rsidR="00755098" w:rsidRDefault="00755098" w:rsidP="00DD1600"/>
    <w:p w14:paraId="1968812F" w14:textId="77777777" w:rsidR="00F269D8" w:rsidRDefault="00F269D8" w:rsidP="008C5A31">
      <w:pPr>
        <w:keepNext/>
        <w:jc w:val="center"/>
      </w:pPr>
      <w:r>
        <w:rPr>
          <w:noProof/>
        </w:rPr>
        <w:drawing>
          <wp:inline distT="0" distB="0" distL="0" distR="0" wp14:anchorId="14C36AD5" wp14:editId="5E396F12">
            <wp:extent cx="5864692" cy="2559537"/>
            <wp:effectExtent l="25400" t="25400" r="28575" b="317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12-05 at 3.57.03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0013" cy="2561859"/>
                    </a:xfrm>
                    <a:prstGeom prst="rect">
                      <a:avLst/>
                    </a:prstGeom>
                    <a:ln w="19050">
                      <a:solidFill>
                        <a:schemeClr val="tx1"/>
                      </a:solidFill>
                    </a:ln>
                  </pic:spPr>
                </pic:pic>
              </a:graphicData>
            </a:graphic>
          </wp:inline>
        </w:drawing>
      </w:r>
    </w:p>
    <w:p w14:paraId="7CF38D16" w14:textId="2BE6E5D6" w:rsidR="00755098" w:rsidRDefault="00F269D8" w:rsidP="00F269D8">
      <w:pPr>
        <w:pStyle w:val="Caption"/>
        <w:jc w:val="center"/>
      </w:pPr>
      <w:bookmarkStart w:id="40" w:name="_Toc531789122"/>
      <w:r>
        <w:t xml:space="preserve">Figure </w:t>
      </w:r>
      <w:r>
        <w:fldChar w:fldCharType="begin"/>
      </w:r>
      <w:r>
        <w:instrText xml:space="preserve"> SEQ Figure \* ARABIC </w:instrText>
      </w:r>
      <w:r>
        <w:fldChar w:fldCharType="separate"/>
      </w:r>
      <w:r w:rsidR="00750D07">
        <w:rPr>
          <w:noProof/>
        </w:rPr>
        <w:t>14</w:t>
      </w:r>
      <w:r>
        <w:fldChar w:fldCharType="end"/>
      </w:r>
      <w:r>
        <w:t>:</w:t>
      </w:r>
      <w:r w:rsidRPr="00F269D8">
        <w:t xml:space="preserve"> </w:t>
      </w:r>
      <w:r>
        <w:t>Screenshot of coarse grid search for vowel sound dataset.</w:t>
      </w:r>
      <w:bookmarkEnd w:id="40"/>
    </w:p>
    <w:p w14:paraId="09EE60AF" w14:textId="4846D445" w:rsidR="002973E0" w:rsidRDefault="002973E0" w:rsidP="002973E0">
      <w:r>
        <w:t>A fine grid search was then performed using the following ranges of values for the Radial Basis Function: C</w:t>
      </w:r>
      <w:r w:rsidR="006A1C08">
        <w:t xml:space="preserve"> </w:t>
      </w:r>
      <w:r>
        <w:t>value [7.5 to 15 in 50 steps] and Gamma</w:t>
      </w:r>
      <w:r w:rsidR="006A1C08">
        <w:t xml:space="preserve"> </w:t>
      </w:r>
      <w:r>
        <w:t xml:space="preserve">value [0.01 to 0.1 in 20 steps]. </w:t>
      </w:r>
      <w:r w:rsidR="0049455F">
        <w:t xml:space="preserve">The results from the fine grid are provided in . </w:t>
      </w:r>
    </w:p>
    <w:p w14:paraId="4206DF69" w14:textId="1CB5A0DA" w:rsidR="00CD2DE4" w:rsidRDefault="00CD2DE4" w:rsidP="002973E0"/>
    <w:p w14:paraId="1CC76262" w14:textId="77777777" w:rsidR="007079F7" w:rsidRDefault="007079F7" w:rsidP="00A802AA">
      <w:pPr>
        <w:keepNext/>
        <w:jc w:val="center"/>
      </w:pPr>
      <w:r>
        <w:rPr>
          <w:noProof/>
        </w:rPr>
        <w:lastRenderedPageBreak/>
        <w:drawing>
          <wp:inline distT="0" distB="0" distL="0" distR="0" wp14:anchorId="2680F359" wp14:editId="1B825BC8">
            <wp:extent cx="5527675" cy="2961356"/>
            <wp:effectExtent l="25400" t="25400" r="22225" b="234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 Shot 2018-12-05 at 4.05.59 PM.png"/>
                    <pic:cNvPicPr/>
                  </pic:nvPicPr>
                  <pic:blipFill rotWithShape="1">
                    <a:blip r:embed="rId18" cstate="print">
                      <a:extLst>
                        <a:ext uri="{28A0092B-C50C-407E-A947-70E740481C1C}">
                          <a14:useLocalDpi xmlns:a14="http://schemas.microsoft.com/office/drawing/2010/main" val="0"/>
                        </a:ext>
                      </a:extLst>
                    </a:blip>
                    <a:srcRect l="5935" t="2399" r="1034" b="1949"/>
                    <a:stretch/>
                  </pic:blipFill>
                  <pic:spPr bwMode="auto">
                    <a:xfrm>
                      <a:off x="0" y="0"/>
                      <a:ext cx="5529381" cy="2962270"/>
                    </a:xfrm>
                    <a:prstGeom prst="rect">
                      <a:avLst/>
                    </a:prstGeom>
                    <a:ln w="19050"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EE89FA3" w14:textId="3DAEAF4E" w:rsidR="00CD2DE4" w:rsidRDefault="007079F7" w:rsidP="007079F7">
      <w:pPr>
        <w:pStyle w:val="Caption"/>
        <w:jc w:val="center"/>
      </w:pPr>
      <w:r>
        <w:t xml:space="preserve">Figure </w:t>
      </w:r>
      <w:r>
        <w:fldChar w:fldCharType="begin"/>
      </w:r>
      <w:r>
        <w:instrText xml:space="preserve"> SEQ Figure \* ARABIC </w:instrText>
      </w:r>
      <w:r>
        <w:fldChar w:fldCharType="separate"/>
      </w:r>
      <w:r w:rsidR="00750D07">
        <w:rPr>
          <w:noProof/>
        </w:rPr>
        <w:t>15</w:t>
      </w:r>
      <w:r>
        <w:fldChar w:fldCharType="end"/>
      </w:r>
      <w:r>
        <w:t>: Screenshot of fine grid search for vowel sound data.</w:t>
      </w:r>
    </w:p>
    <w:p w14:paraId="72613237" w14:textId="77777777" w:rsidR="00A802AA" w:rsidRDefault="00A802AA" w:rsidP="00A802AA">
      <w:pPr>
        <w:keepNext/>
        <w:jc w:val="center"/>
      </w:pPr>
      <w:r>
        <w:rPr>
          <w:noProof/>
        </w:rPr>
        <w:drawing>
          <wp:inline distT="0" distB="0" distL="0" distR="0" wp14:anchorId="7CC82E94" wp14:editId="530385BD">
            <wp:extent cx="5232126" cy="1058164"/>
            <wp:effectExtent l="25400" t="25400" r="26035" b="215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 Shot 2018-12-05 at 4.08.21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3324" cy="1064474"/>
                    </a:xfrm>
                    <a:prstGeom prst="rect">
                      <a:avLst/>
                    </a:prstGeom>
                    <a:ln w="19050">
                      <a:solidFill>
                        <a:schemeClr val="tx1"/>
                      </a:solidFill>
                    </a:ln>
                  </pic:spPr>
                </pic:pic>
              </a:graphicData>
            </a:graphic>
          </wp:inline>
        </w:drawing>
      </w:r>
    </w:p>
    <w:p w14:paraId="12C8F622" w14:textId="253CAF40" w:rsidR="0079609B" w:rsidRDefault="00A802AA" w:rsidP="00A802AA">
      <w:pPr>
        <w:pStyle w:val="Caption"/>
        <w:jc w:val="center"/>
      </w:pPr>
      <w:r>
        <w:t xml:space="preserve">Figure </w:t>
      </w:r>
      <w:r>
        <w:fldChar w:fldCharType="begin"/>
      </w:r>
      <w:r>
        <w:instrText xml:space="preserve"> SEQ Figure \* ARABIC </w:instrText>
      </w:r>
      <w:r>
        <w:fldChar w:fldCharType="separate"/>
      </w:r>
      <w:r w:rsidR="00750D07">
        <w:rPr>
          <w:noProof/>
        </w:rPr>
        <w:t>16</w:t>
      </w:r>
      <w:r>
        <w:fldChar w:fldCharType="end"/>
      </w:r>
      <w:r>
        <w:t>: Accuracy of SVC using optimal values for vowel sound data.</w:t>
      </w:r>
    </w:p>
    <w:p w14:paraId="4EBC55F3" w14:textId="77777777" w:rsidR="004E2FBC" w:rsidRPr="0079609B" w:rsidRDefault="004E2FBC" w:rsidP="0079609B"/>
    <w:p w14:paraId="100783A1" w14:textId="30AF9E5A" w:rsidR="006054F1" w:rsidRPr="006054F1" w:rsidRDefault="0079609B" w:rsidP="006054F1">
      <w:r>
        <w:t xml:space="preserve">The fine grid search resulted in the following values for the hyperparameters for five cross validations: C-value of 13.16 and Gamma-value of 0.081 for the Radial Basis Function. Using these values, </w:t>
      </w:r>
      <w:r>
        <w:rPr>
          <w:i/>
        </w:rPr>
        <w:t>SVC</w:t>
      </w:r>
      <w:r>
        <w:t>( ) was performed on the test set and resulted in 9</w:t>
      </w:r>
      <w:r w:rsidR="00A802AA">
        <w:t>5.28</w:t>
      </w:r>
      <w:r>
        <w:t xml:space="preserve">% accuracy; a </w:t>
      </w:r>
      <w:r w:rsidR="00A802AA">
        <w:t>10</w:t>
      </w:r>
      <w:r>
        <w:t>.</w:t>
      </w:r>
      <w:r w:rsidR="00A802AA">
        <w:t>78</w:t>
      </w:r>
      <w:r>
        <w:t xml:space="preserve">% accuracy increase from the default run. </w:t>
      </w:r>
    </w:p>
    <w:p w14:paraId="10DF26A1" w14:textId="6DD97908" w:rsidR="00DD1600" w:rsidRDefault="00DD1600" w:rsidP="00DD1600">
      <w:pPr>
        <w:pStyle w:val="Heading2"/>
      </w:pPr>
      <w:bookmarkStart w:id="41" w:name="_Toc531789255"/>
      <w:r>
        <w:t>3.3</w:t>
      </w:r>
      <w:r>
        <w:tab/>
      </w:r>
      <w:r w:rsidR="000847BF">
        <w:t>Satellite Imagery Dataset</w:t>
      </w:r>
      <w:bookmarkEnd w:id="41"/>
    </w:p>
    <w:p w14:paraId="4F83FCC0" w14:textId="55F60DBD" w:rsidR="000F6551" w:rsidRDefault="000F6551" w:rsidP="000F6551">
      <w:r>
        <w:t>The</w:t>
      </w:r>
      <w:r>
        <w:t xml:space="preserve"> </w:t>
      </w:r>
      <w:r>
        <w:t>satellite imagery</w:t>
      </w:r>
      <w:r>
        <w:t xml:space="preserve"> dataset was </w:t>
      </w:r>
      <w:r>
        <w:t xml:space="preserve">not randomly split, as two unique datasets were already provided to train and test the algorithm. </w:t>
      </w:r>
      <w:r>
        <w:t xml:space="preserve">Implementing the </w:t>
      </w:r>
      <w:r>
        <w:rPr>
          <w:i/>
        </w:rPr>
        <w:t>SVC</w:t>
      </w:r>
      <w:r>
        <w:t xml:space="preserve">( ) function with default inputs in Python’s </w:t>
      </w:r>
      <w:r>
        <w:rPr>
          <w:i/>
        </w:rPr>
        <w:t>sklearn.svm</w:t>
      </w:r>
      <w:r>
        <w:t xml:space="preserve"> library, the accuracy on the training set and test set resulted in </w:t>
      </w:r>
      <w:r w:rsidR="00746B7D">
        <w:t>90</w:t>
      </w:r>
      <w:r>
        <w:t>.</w:t>
      </w:r>
      <w:r w:rsidR="00746B7D">
        <w:t>96</w:t>
      </w:r>
      <w:r>
        <w:t>% and 8</w:t>
      </w:r>
      <w:r w:rsidR="00746B7D">
        <w:t>9</w:t>
      </w:r>
      <w:r>
        <w:t>.</w:t>
      </w:r>
      <w:r w:rsidR="00746B7D">
        <w:t>95</w:t>
      </w:r>
      <w:r>
        <w:t xml:space="preserve">%, respectively. The </w:t>
      </w:r>
      <w:r>
        <w:rPr>
          <w:i/>
        </w:rPr>
        <w:t>SVC</w:t>
      </w:r>
      <w:r>
        <w:t xml:space="preserve">( ) function defaults to a Radial Basis Function kernel, a penalty parameter </w:t>
      </w:r>
      <m:oMath>
        <m:d>
          <m:dPr>
            <m:ctrlPr>
              <w:rPr>
                <w:rFonts w:ascii="Cambria Math" w:hAnsi="Cambria Math"/>
              </w:rPr>
            </m:ctrlPr>
          </m:dPr>
          <m:e>
            <m:r>
              <m:rPr>
                <m:sty m:val="p"/>
              </m:rPr>
              <w:rPr>
                <w:rFonts w:ascii="Cambria Math" w:hAnsi="Cambria Math"/>
              </w:rPr>
              <m:t>C</m:t>
            </m:r>
          </m:e>
        </m:d>
      </m:oMath>
      <w:r>
        <w:t xml:space="preserve"> of 1.0, and gamma parameter calculated as the inverse of </w:t>
      </w:r>
      <w:r w:rsidRPr="00C3040A">
        <w:t>(n</w:t>
      </w:r>
      <w:r>
        <w:t xml:space="preserve">o. of </w:t>
      </w:r>
      <w:r w:rsidRPr="00C3040A">
        <w:t xml:space="preserve">features </w:t>
      </w:r>
      <w:r>
        <w:sym w:font="Symbol" w:char="F0B4"/>
      </w:r>
      <w:r w:rsidRPr="00C3040A">
        <w:t xml:space="preserve"> </w:t>
      </w:r>
      <w:r>
        <w:t xml:space="preserve">data standard deviation). </w:t>
      </w:r>
    </w:p>
    <w:p w14:paraId="045F9A8F" w14:textId="77777777" w:rsidR="00746B7D" w:rsidRDefault="00746B7D" w:rsidP="00746B7D">
      <w:pPr>
        <w:pStyle w:val="Heading2"/>
        <w:jc w:val="center"/>
      </w:pPr>
      <w:r>
        <w:rPr>
          <w:noProof/>
        </w:rPr>
        <w:lastRenderedPageBreak/>
        <w:drawing>
          <wp:inline distT="0" distB="0" distL="0" distR="0" wp14:anchorId="7AEDA5FC" wp14:editId="69D99E5A">
            <wp:extent cx="5202195" cy="1542873"/>
            <wp:effectExtent l="12700" t="12700" r="1778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 Shot 2018-12-05 at 5.16.15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13595" cy="1546254"/>
                    </a:xfrm>
                    <a:prstGeom prst="rect">
                      <a:avLst/>
                    </a:prstGeom>
                    <a:ln>
                      <a:solidFill>
                        <a:schemeClr val="tx1"/>
                      </a:solidFill>
                    </a:ln>
                  </pic:spPr>
                </pic:pic>
              </a:graphicData>
            </a:graphic>
          </wp:inline>
        </w:drawing>
      </w:r>
    </w:p>
    <w:p w14:paraId="458C44E5" w14:textId="49551763" w:rsidR="00DD1600" w:rsidRDefault="00746B7D" w:rsidP="00746B7D">
      <w:pPr>
        <w:pStyle w:val="Caption"/>
        <w:jc w:val="center"/>
      </w:pPr>
      <w:r>
        <w:t xml:space="preserve">Figure </w:t>
      </w:r>
      <w:r>
        <w:fldChar w:fldCharType="begin"/>
      </w:r>
      <w:r>
        <w:instrText xml:space="preserve"> SEQ Figure \* ARABIC </w:instrText>
      </w:r>
      <w:r>
        <w:fldChar w:fldCharType="separate"/>
      </w:r>
      <w:r w:rsidR="00750D07">
        <w:rPr>
          <w:noProof/>
        </w:rPr>
        <w:t>17</w:t>
      </w:r>
      <w:r>
        <w:fldChar w:fldCharType="end"/>
      </w:r>
      <w:r>
        <w:t>:</w:t>
      </w:r>
    </w:p>
    <w:p w14:paraId="26034AFC" w14:textId="77777777" w:rsidR="00F75AED" w:rsidRDefault="00F75AED" w:rsidP="00F75AED">
      <w:pPr>
        <w:keepNext/>
        <w:jc w:val="center"/>
      </w:pPr>
      <w:r>
        <w:rPr>
          <w:noProof/>
        </w:rPr>
        <w:drawing>
          <wp:inline distT="0" distB="0" distL="0" distR="0" wp14:anchorId="2B0CA810" wp14:editId="4CFB6D07">
            <wp:extent cx="3383069" cy="2076036"/>
            <wp:effectExtent l="12700" t="12700" r="825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 Shot 2018-12-05 at 5.18.54 PM.png"/>
                    <pic:cNvPicPr/>
                  </pic:nvPicPr>
                  <pic:blipFill rotWithShape="1">
                    <a:blip r:embed="rId21" cstate="print">
                      <a:extLst>
                        <a:ext uri="{28A0092B-C50C-407E-A947-70E740481C1C}">
                          <a14:useLocalDpi xmlns:a14="http://schemas.microsoft.com/office/drawing/2010/main" val="0"/>
                        </a:ext>
                      </a:extLst>
                    </a:blip>
                    <a:srcRect l="10707" t="5199" b="6403"/>
                    <a:stretch/>
                  </pic:blipFill>
                  <pic:spPr bwMode="auto">
                    <a:xfrm>
                      <a:off x="0" y="0"/>
                      <a:ext cx="3412856" cy="20943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5B96E9" w14:textId="514D7EBF" w:rsidR="00F75AED" w:rsidRDefault="00F75AED" w:rsidP="00F75AED">
      <w:pPr>
        <w:pStyle w:val="Caption"/>
        <w:jc w:val="center"/>
      </w:pPr>
      <w:r>
        <w:t xml:space="preserve">Figure </w:t>
      </w:r>
      <w:r>
        <w:fldChar w:fldCharType="begin"/>
      </w:r>
      <w:r>
        <w:instrText xml:space="preserve"> SEQ Figure \* ARABIC </w:instrText>
      </w:r>
      <w:r>
        <w:fldChar w:fldCharType="separate"/>
      </w:r>
      <w:r w:rsidR="00750D07">
        <w:rPr>
          <w:noProof/>
        </w:rPr>
        <w:t>18</w:t>
      </w:r>
      <w:r>
        <w:fldChar w:fldCharType="end"/>
      </w:r>
      <w:r>
        <w:t>:</w:t>
      </w:r>
    </w:p>
    <w:p w14:paraId="4634A74C" w14:textId="77777777" w:rsidR="00F75AED" w:rsidRDefault="00F75AED" w:rsidP="00746B7D"/>
    <w:p w14:paraId="0C095B5C" w14:textId="77777777" w:rsidR="004008D6" w:rsidRDefault="006129ED" w:rsidP="004008D6">
      <w:r>
        <w:t xml:space="preserve">A coarse grid search was then performed </w:t>
      </w:r>
      <w:r w:rsidR="00F75AED">
        <w:t xml:space="preserve">penalty values </w:t>
      </w:r>
      <m:oMath>
        <m:d>
          <m:dPr>
            <m:ctrlPr>
              <w:rPr>
                <w:rFonts w:ascii="Cambria Math" w:hAnsi="Cambria Math"/>
                <w:i/>
              </w:rPr>
            </m:ctrlPr>
          </m:dPr>
          <m:e>
            <m:r>
              <w:rPr>
                <w:rFonts w:ascii="Cambria Math" w:hAnsi="Cambria Math"/>
              </w:rPr>
              <m:t>0.1, 1, 5, 10</m:t>
            </m:r>
          </m:e>
        </m:d>
        <m:r>
          <w:rPr>
            <w:rFonts w:ascii="Cambria Math" w:hAnsi="Cambria Math"/>
          </w:rPr>
          <m:t>,</m:t>
        </m:r>
      </m:oMath>
      <w:r w:rsidR="00F75AED">
        <w:t xml:space="preserve"> gamma values of </w:t>
      </w:r>
      <m:oMath>
        <m:d>
          <m:dPr>
            <m:ctrlPr>
              <w:rPr>
                <w:rFonts w:ascii="Cambria Math" w:hAnsi="Cambria Math"/>
                <w:i/>
              </w:rPr>
            </m:ctrlPr>
          </m:dPr>
          <m:e>
            <m:r>
              <w:rPr>
                <w:rFonts w:ascii="Cambria Math" w:hAnsi="Cambria Math"/>
              </w:rPr>
              <m:t>0.001, 0.01, 0.1, 1</m:t>
            </m:r>
          </m:e>
        </m:d>
      </m:oMath>
      <w:r w:rsidR="00F75AED">
        <w:t xml:space="preserve">, kernel functions </w:t>
      </w:r>
      <m:oMath>
        <m:d>
          <m:dPr>
            <m:ctrlPr>
              <w:rPr>
                <w:rFonts w:ascii="Cambria Math" w:hAnsi="Cambria Math"/>
                <w:i/>
              </w:rPr>
            </m:ctrlPr>
          </m:dPr>
          <m:e>
            <m:r>
              <m:rPr>
                <m:sty m:val="p"/>
              </m:rPr>
              <w:rPr>
                <w:rFonts w:ascii="Cambria Math" w:hAnsi="Cambria Math"/>
              </w:rPr>
              <m:t>linear, radial basis function,sigmoid, polynomial</m:t>
            </m:r>
          </m:e>
        </m:d>
      </m:oMath>
      <w:r w:rsidR="00F75AED">
        <w:t xml:space="preserve"> and five cross validations. </w:t>
      </w:r>
      <w:r w:rsidR="004008D6">
        <w:t>This resulted in a penalty value of 10, gamma value of 0.1 and Radial Basis Function kernel.</w:t>
      </w:r>
    </w:p>
    <w:p w14:paraId="61A0665F" w14:textId="61843A14" w:rsidR="00F75AED" w:rsidRDefault="00F75AED" w:rsidP="00F75AED"/>
    <w:p w14:paraId="29B3729A" w14:textId="77777777" w:rsidR="00750D07" w:rsidRDefault="00750D07" w:rsidP="00750D07">
      <w:pPr>
        <w:keepNext/>
        <w:jc w:val="center"/>
      </w:pPr>
      <w:r>
        <w:rPr>
          <w:noProof/>
        </w:rPr>
        <w:drawing>
          <wp:inline distT="0" distB="0" distL="0" distR="0" wp14:anchorId="7271EDCE" wp14:editId="0165F5D7">
            <wp:extent cx="5937139" cy="2569588"/>
            <wp:effectExtent l="12700" t="12700" r="698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 Shot 2018-12-05 at 5.28.01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358" cy="2583965"/>
                    </a:xfrm>
                    <a:prstGeom prst="rect">
                      <a:avLst/>
                    </a:prstGeom>
                    <a:ln>
                      <a:solidFill>
                        <a:schemeClr val="tx1"/>
                      </a:solidFill>
                    </a:ln>
                  </pic:spPr>
                </pic:pic>
              </a:graphicData>
            </a:graphic>
          </wp:inline>
        </w:drawing>
      </w:r>
    </w:p>
    <w:p w14:paraId="4776D7F9" w14:textId="3F94EED4" w:rsidR="00746B7D" w:rsidRDefault="00750D07" w:rsidP="00750D07">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w:t>
      </w:r>
      <w:r w:rsidR="004008D6">
        <w:t xml:space="preserve"> </w:t>
      </w:r>
    </w:p>
    <w:p w14:paraId="395CACF1" w14:textId="77777777" w:rsidR="006129ED" w:rsidRPr="00746B7D" w:rsidRDefault="006129ED" w:rsidP="00746B7D"/>
    <w:p w14:paraId="2B2F7760" w14:textId="5DE5ECC1" w:rsidR="006129ED" w:rsidRDefault="00592944" w:rsidP="006129ED">
      <w:r>
        <w:t>Using these values from the coarse grid search, a range of values for hyperparameters are used to optimize the learning algorithm. The range of values utilized for the fine coarse search are as follows</w:t>
      </w:r>
      <w:r w:rsidR="005F64B6">
        <w:t xml:space="preserve">: </w:t>
      </w:r>
      <w:r w:rsidR="005F64B6">
        <w:t>C-value</w:t>
      </w:r>
      <w:r w:rsidR="005F64B6">
        <w:t xml:space="preserve">s from </w:t>
      </w:r>
      <w:bookmarkStart w:id="42" w:name="_GoBack"/>
      <w:bookmarkEnd w:id="42"/>
      <w:r w:rsidR="005F64B6">
        <w:t>0.5 to 3 in 25 steps and Gamma-value</w:t>
      </w:r>
      <w:r w:rsidR="005F64B6">
        <w:t xml:space="preserve">s from </w:t>
      </w:r>
      <w:r w:rsidR="005F64B6">
        <w:t>0.01 to 0.8 in 20 steps</w:t>
      </w:r>
      <w:r w:rsidR="005F64B6">
        <w:t>.</w:t>
      </w:r>
    </w:p>
    <w:p w14:paraId="7510C257" w14:textId="77777777" w:rsidR="00EF0F95" w:rsidRPr="00EF0F95" w:rsidRDefault="00EF0F95" w:rsidP="00EF0F95"/>
    <w:p w14:paraId="4508BA6B" w14:textId="77777777" w:rsidR="00E27333" w:rsidRPr="00284248" w:rsidRDefault="00E27333" w:rsidP="00E27333">
      <w:pPr>
        <w:spacing w:before="240" w:after="240"/>
        <w:jc w:val="center"/>
      </w:pPr>
      <w:r w:rsidRPr="00284248">
        <w:br w:type="page"/>
      </w:r>
    </w:p>
    <w:p w14:paraId="7AE47861" w14:textId="77777777" w:rsidR="00E27333" w:rsidRPr="00DB184D" w:rsidRDefault="00E27333" w:rsidP="00E27333">
      <w:pPr>
        <w:pStyle w:val="Heading1"/>
        <w:rPr>
          <w:rFonts w:ascii="Times New Roman" w:hAnsi="Times New Roman" w:cs="Times New Roman"/>
        </w:rPr>
      </w:pPr>
      <w:bookmarkStart w:id="43" w:name="_Toc531789256"/>
      <w:r w:rsidRPr="00DB184D">
        <w:rPr>
          <w:rFonts w:ascii="Times New Roman" w:hAnsi="Times New Roman" w:cs="Times New Roman"/>
        </w:rPr>
        <w:lastRenderedPageBreak/>
        <w:t>References</w:t>
      </w:r>
      <w:bookmarkEnd w:id="43"/>
    </w:p>
    <w:p w14:paraId="29EB1574" w14:textId="77777777" w:rsidR="00E27333" w:rsidRPr="00DB184D" w:rsidRDefault="00E27333" w:rsidP="00E27333">
      <w:r w:rsidRPr="00DB184D">
        <w:t xml:space="preserve">Alpaydin, Ethem. </w:t>
      </w:r>
      <w:r w:rsidRPr="00DB184D">
        <w:rPr>
          <w:i/>
        </w:rPr>
        <w:t>Introduction to Machine Learning</w:t>
      </w:r>
      <w:r w:rsidRPr="00DB184D">
        <w:t>. Third Edition. The MIT Press. Cambridge, Massachusetts. (2014). ISBN: 978-0-262-02818-9.</w:t>
      </w:r>
    </w:p>
    <w:p w14:paraId="41BFA490" w14:textId="4C01893C" w:rsidR="00CA330E" w:rsidRDefault="00CA330E"/>
    <w:p w14:paraId="71FA9DAF" w14:textId="09D497E3" w:rsidR="00F86181" w:rsidRPr="00F86181" w:rsidRDefault="00F86181">
      <w:r>
        <w:t xml:space="preserve">Raschka, Sebastian. </w:t>
      </w:r>
      <w:r>
        <w:rPr>
          <w:i/>
        </w:rPr>
        <w:t>Python Machine Learning</w:t>
      </w:r>
      <w:r>
        <w:t>. Packt Publishing Ltd. Birmingham, UK. (2015). ISBN: 978-1-78355-513-0.</w:t>
      </w:r>
    </w:p>
    <w:sectPr w:rsidR="00F86181" w:rsidRPr="00F86181" w:rsidSect="00663848">
      <w:footerReference w:type="even" r:id="rId2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871CF3" w14:textId="77777777" w:rsidR="002B7EDF" w:rsidRDefault="002B7EDF" w:rsidP="00E27333">
      <w:r>
        <w:separator/>
      </w:r>
    </w:p>
  </w:endnote>
  <w:endnote w:type="continuationSeparator" w:id="0">
    <w:p w14:paraId="72266833" w14:textId="77777777" w:rsidR="002B7EDF" w:rsidRDefault="002B7EDF" w:rsidP="00E27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49958887"/>
      <w:docPartObj>
        <w:docPartGallery w:val="Page Numbers (Bottom of Page)"/>
        <w:docPartUnique/>
      </w:docPartObj>
    </w:sdtPr>
    <w:sdtContent>
      <w:p w14:paraId="4B844BCA" w14:textId="77777777" w:rsidR="0079609B" w:rsidRDefault="0079609B" w:rsidP="006638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5C6890" w14:textId="77777777" w:rsidR="0079609B" w:rsidRDefault="0079609B" w:rsidP="006638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47753182"/>
      <w:docPartObj>
        <w:docPartGallery w:val="Page Numbers (Bottom of Page)"/>
        <w:docPartUnique/>
      </w:docPartObj>
    </w:sdtPr>
    <w:sdtContent>
      <w:p w14:paraId="0066B18B" w14:textId="77777777" w:rsidR="0079609B" w:rsidRDefault="0079609B" w:rsidP="006638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B5D6B1" w14:textId="77777777" w:rsidR="0079609B" w:rsidRDefault="0079609B" w:rsidP="006638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0D6A59" w14:textId="77777777" w:rsidR="002B7EDF" w:rsidRDefault="002B7EDF" w:rsidP="00E27333">
      <w:r>
        <w:separator/>
      </w:r>
    </w:p>
  </w:footnote>
  <w:footnote w:type="continuationSeparator" w:id="0">
    <w:p w14:paraId="7D50B862" w14:textId="77777777" w:rsidR="002B7EDF" w:rsidRDefault="002B7EDF" w:rsidP="00E27333">
      <w:r>
        <w:continuationSeparator/>
      </w:r>
    </w:p>
  </w:footnote>
  <w:footnote w:id="1">
    <w:p w14:paraId="30950C42" w14:textId="6263082C" w:rsidR="0079609B" w:rsidRDefault="0079609B">
      <w:pPr>
        <w:pStyle w:val="FootnoteText"/>
      </w:pPr>
      <w:r>
        <w:rPr>
          <w:rStyle w:val="FootnoteReference"/>
        </w:rPr>
        <w:footnoteRef/>
      </w:r>
      <w:r>
        <w:t xml:space="preserve"> The scikit-learn Python package contains support vector machine (SVM) library that is based on the popular, open source LIBSVM library. For further information regarding the class and the syntax, the reader can review the documentation found at: </w:t>
      </w:r>
      <w:r w:rsidRPr="00913742">
        <w:rPr>
          <w:color w:val="0070C0"/>
          <w:u w:val="single"/>
        </w:rPr>
        <w:t>https://scikit-learn.org/stable/modules/generated/sklearn.svm.SVC.html</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E07E0"/>
    <w:multiLevelType w:val="hybridMultilevel"/>
    <w:tmpl w:val="84682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23463"/>
    <w:multiLevelType w:val="hybridMultilevel"/>
    <w:tmpl w:val="EAD0A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769EC"/>
    <w:multiLevelType w:val="multilevel"/>
    <w:tmpl w:val="A0D0CB72"/>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BE4B90"/>
    <w:multiLevelType w:val="hybridMultilevel"/>
    <w:tmpl w:val="8130B63A"/>
    <w:lvl w:ilvl="0" w:tplc="04090001">
      <w:start w:val="1"/>
      <w:numFmt w:val="bullet"/>
      <w:lvlText w:val=""/>
      <w:lvlJc w:val="left"/>
      <w:pPr>
        <w:ind w:left="720" w:hanging="360"/>
      </w:pPr>
      <w:rPr>
        <w:rFonts w:ascii="Symbol" w:hAnsi="Symbol" w:hint="default"/>
      </w:rPr>
    </w:lvl>
    <w:lvl w:ilvl="1" w:tplc="CBECC90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8061A"/>
    <w:multiLevelType w:val="hybridMultilevel"/>
    <w:tmpl w:val="7B3AC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B3E8F"/>
    <w:multiLevelType w:val="multilevel"/>
    <w:tmpl w:val="6FA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35E5D"/>
    <w:multiLevelType w:val="multilevel"/>
    <w:tmpl w:val="B75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F003D1"/>
    <w:multiLevelType w:val="hybridMultilevel"/>
    <w:tmpl w:val="548A9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33F1E"/>
    <w:multiLevelType w:val="multilevel"/>
    <w:tmpl w:val="266441F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01021A2"/>
    <w:multiLevelType w:val="hybridMultilevel"/>
    <w:tmpl w:val="7176438A"/>
    <w:lvl w:ilvl="0" w:tplc="AB78C284">
      <w:start w:val="1"/>
      <w:numFmt w:val="bullet"/>
      <w:lvlText w:val="—"/>
      <w:lvlJc w:val="left"/>
      <w:pPr>
        <w:ind w:left="4435"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B64DD3"/>
    <w:multiLevelType w:val="hybridMultilevel"/>
    <w:tmpl w:val="C1A2EB9C"/>
    <w:lvl w:ilvl="0" w:tplc="534036AC">
      <w:start w:val="1"/>
      <w:numFmt w:val="decimal"/>
      <w:lvlText w:val="%1."/>
      <w:lvlJc w:val="left"/>
      <w:pPr>
        <w:ind w:left="6480" w:hanging="360"/>
      </w:pPr>
      <w:rPr>
        <w:b w:val="0"/>
        <w:sz w:val="24"/>
        <w:szCs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3AA5186A"/>
    <w:multiLevelType w:val="hybridMultilevel"/>
    <w:tmpl w:val="948C2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793199"/>
    <w:multiLevelType w:val="hybridMultilevel"/>
    <w:tmpl w:val="04627A90"/>
    <w:lvl w:ilvl="0" w:tplc="AB78C284">
      <w:start w:val="1"/>
      <w:numFmt w:val="bullet"/>
      <w:lvlText w:val="—"/>
      <w:lvlJc w:val="left"/>
      <w:pPr>
        <w:ind w:left="4435" w:hanging="360"/>
      </w:pPr>
      <w:rPr>
        <w:rFonts w:ascii="Courier New" w:hAnsi="Courier New"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3" w15:restartNumberingAfterBreak="0">
    <w:nsid w:val="69A815F4"/>
    <w:multiLevelType w:val="hybridMultilevel"/>
    <w:tmpl w:val="630AC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E959B2"/>
    <w:multiLevelType w:val="hybridMultilevel"/>
    <w:tmpl w:val="9D569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216D39"/>
    <w:multiLevelType w:val="hybridMultilevel"/>
    <w:tmpl w:val="A510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218E0"/>
    <w:multiLevelType w:val="hybridMultilevel"/>
    <w:tmpl w:val="9F364864"/>
    <w:lvl w:ilvl="0" w:tplc="1804D226">
      <w:start w:val="1"/>
      <w:numFmt w:val="decimal"/>
      <w:lvlText w:val="%1."/>
      <w:lvlJc w:val="left"/>
      <w:pPr>
        <w:ind w:left="810" w:hanging="360"/>
      </w:pPr>
      <w:rPr>
        <w:b/>
      </w:rPr>
    </w:lvl>
    <w:lvl w:ilvl="1" w:tplc="7DB85868">
      <w:start w:val="1"/>
      <w:numFmt w:val="lowerLetter"/>
      <w:lvlText w:val="%2."/>
      <w:lvlJc w:val="left"/>
      <w:pPr>
        <w:ind w:left="1530" w:hanging="360"/>
      </w:pPr>
      <w:rPr>
        <w:b/>
      </w:r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7F3E386F"/>
    <w:multiLevelType w:val="hybridMultilevel"/>
    <w:tmpl w:val="64EE8CF8"/>
    <w:lvl w:ilvl="0" w:tplc="865280EC">
      <w:start w:val="1"/>
      <w:numFmt w:val="decimal"/>
      <w:lvlText w:val="%1."/>
      <w:lvlJc w:val="left"/>
      <w:pPr>
        <w:ind w:left="3600" w:hanging="360"/>
      </w:pPr>
      <w:rPr>
        <w:b/>
        <w:sz w:val="24"/>
        <w:szCs w:val="24"/>
      </w:rPr>
    </w:lvl>
    <w:lvl w:ilvl="1" w:tplc="AB78C284">
      <w:start w:val="1"/>
      <w:numFmt w:val="bullet"/>
      <w:lvlText w:val="—"/>
      <w:lvlJc w:val="left"/>
      <w:pPr>
        <w:ind w:left="4320" w:hanging="360"/>
      </w:pPr>
      <w:rPr>
        <w:rFonts w:ascii="Courier New" w:hAnsi="Courier New" w:hint="default"/>
      </w:r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abstractNumId w:val="7"/>
  </w:num>
  <w:num w:numId="2">
    <w:abstractNumId w:val="14"/>
  </w:num>
  <w:num w:numId="3">
    <w:abstractNumId w:val="4"/>
  </w:num>
  <w:num w:numId="4">
    <w:abstractNumId w:val="1"/>
  </w:num>
  <w:num w:numId="5">
    <w:abstractNumId w:val="15"/>
  </w:num>
  <w:num w:numId="6">
    <w:abstractNumId w:val="16"/>
  </w:num>
  <w:num w:numId="7">
    <w:abstractNumId w:val="2"/>
  </w:num>
  <w:num w:numId="8">
    <w:abstractNumId w:val="13"/>
  </w:num>
  <w:num w:numId="9">
    <w:abstractNumId w:val="0"/>
  </w:num>
  <w:num w:numId="10">
    <w:abstractNumId w:val="6"/>
  </w:num>
  <w:num w:numId="11">
    <w:abstractNumId w:val="5"/>
  </w:num>
  <w:num w:numId="12">
    <w:abstractNumId w:val="3"/>
  </w:num>
  <w:num w:numId="13">
    <w:abstractNumId w:val="17"/>
  </w:num>
  <w:num w:numId="14">
    <w:abstractNumId w:val="10"/>
  </w:num>
  <w:num w:numId="15">
    <w:abstractNumId w:val="12"/>
  </w:num>
  <w:num w:numId="16">
    <w:abstractNumId w:val="9"/>
  </w:num>
  <w:num w:numId="17">
    <w:abstractNumId w:val="1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33"/>
    <w:rsid w:val="00002D10"/>
    <w:rsid w:val="000063B5"/>
    <w:rsid w:val="00016A64"/>
    <w:rsid w:val="00030444"/>
    <w:rsid w:val="000475B1"/>
    <w:rsid w:val="0005227E"/>
    <w:rsid w:val="00054406"/>
    <w:rsid w:val="00060195"/>
    <w:rsid w:val="00065050"/>
    <w:rsid w:val="000844A3"/>
    <w:rsid w:val="000847BF"/>
    <w:rsid w:val="00086E63"/>
    <w:rsid w:val="00092153"/>
    <w:rsid w:val="000D63BC"/>
    <w:rsid w:val="000D7144"/>
    <w:rsid w:val="000E773F"/>
    <w:rsid w:val="000F5EB3"/>
    <w:rsid w:val="000F6551"/>
    <w:rsid w:val="001244D0"/>
    <w:rsid w:val="00154A49"/>
    <w:rsid w:val="001635FE"/>
    <w:rsid w:val="00172C04"/>
    <w:rsid w:val="00194C02"/>
    <w:rsid w:val="001B0831"/>
    <w:rsid w:val="001B19C3"/>
    <w:rsid w:val="001C1414"/>
    <w:rsid w:val="001C1928"/>
    <w:rsid w:val="001D7624"/>
    <w:rsid w:val="00213F5A"/>
    <w:rsid w:val="002219C7"/>
    <w:rsid w:val="002317D6"/>
    <w:rsid w:val="0023572C"/>
    <w:rsid w:val="00257E1B"/>
    <w:rsid w:val="0026346A"/>
    <w:rsid w:val="0026745C"/>
    <w:rsid w:val="00267746"/>
    <w:rsid w:val="002713D3"/>
    <w:rsid w:val="00281255"/>
    <w:rsid w:val="00294011"/>
    <w:rsid w:val="00295B72"/>
    <w:rsid w:val="002973E0"/>
    <w:rsid w:val="00297BF6"/>
    <w:rsid w:val="002A1ECA"/>
    <w:rsid w:val="002B7EDF"/>
    <w:rsid w:val="002C3279"/>
    <w:rsid w:val="002D1991"/>
    <w:rsid w:val="002D344E"/>
    <w:rsid w:val="002D5253"/>
    <w:rsid w:val="002D7FCD"/>
    <w:rsid w:val="002E0E7F"/>
    <w:rsid w:val="002F2695"/>
    <w:rsid w:val="002F5DAF"/>
    <w:rsid w:val="002F641F"/>
    <w:rsid w:val="00314DEC"/>
    <w:rsid w:val="003470AF"/>
    <w:rsid w:val="003619E2"/>
    <w:rsid w:val="003709CF"/>
    <w:rsid w:val="00386031"/>
    <w:rsid w:val="00386413"/>
    <w:rsid w:val="003A245E"/>
    <w:rsid w:val="003B5E0D"/>
    <w:rsid w:val="003E7AB9"/>
    <w:rsid w:val="004008D6"/>
    <w:rsid w:val="00417C72"/>
    <w:rsid w:val="004274CA"/>
    <w:rsid w:val="00427E84"/>
    <w:rsid w:val="004352E3"/>
    <w:rsid w:val="00462A87"/>
    <w:rsid w:val="00464E29"/>
    <w:rsid w:val="004754E6"/>
    <w:rsid w:val="00475A71"/>
    <w:rsid w:val="00487C2A"/>
    <w:rsid w:val="0049099F"/>
    <w:rsid w:val="0049455F"/>
    <w:rsid w:val="004A42B3"/>
    <w:rsid w:val="004B5AAF"/>
    <w:rsid w:val="004C358E"/>
    <w:rsid w:val="004C5801"/>
    <w:rsid w:val="004D25E2"/>
    <w:rsid w:val="004E2FBC"/>
    <w:rsid w:val="004F06F1"/>
    <w:rsid w:val="00501697"/>
    <w:rsid w:val="0051102E"/>
    <w:rsid w:val="0052641D"/>
    <w:rsid w:val="005321CE"/>
    <w:rsid w:val="00534A1C"/>
    <w:rsid w:val="00547C04"/>
    <w:rsid w:val="00553810"/>
    <w:rsid w:val="00553D04"/>
    <w:rsid w:val="00554B6D"/>
    <w:rsid w:val="00556FBC"/>
    <w:rsid w:val="005672A3"/>
    <w:rsid w:val="00576689"/>
    <w:rsid w:val="00576FB9"/>
    <w:rsid w:val="00592944"/>
    <w:rsid w:val="005F64B6"/>
    <w:rsid w:val="006054F1"/>
    <w:rsid w:val="006129ED"/>
    <w:rsid w:val="0061554A"/>
    <w:rsid w:val="00642550"/>
    <w:rsid w:val="006534BD"/>
    <w:rsid w:val="00655108"/>
    <w:rsid w:val="00656306"/>
    <w:rsid w:val="00661B11"/>
    <w:rsid w:val="00663848"/>
    <w:rsid w:val="00666DAD"/>
    <w:rsid w:val="00675530"/>
    <w:rsid w:val="00680F6B"/>
    <w:rsid w:val="00694C3D"/>
    <w:rsid w:val="006A1C08"/>
    <w:rsid w:val="006A2CBF"/>
    <w:rsid w:val="006D006B"/>
    <w:rsid w:val="006D3E16"/>
    <w:rsid w:val="006D7B79"/>
    <w:rsid w:val="006E6B6B"/>
    <w:rsid w:val="007063F4"/>
    <w:rsid w:val="007079F7"/>
    <w:rsid w:val="00711C97"/>
    <w:rsid w:val="00717FD0"/>
    <w:rsid w:val="007342FE"/>
    <w:rsid w:val="00746B7D"/>
    <w:rsid w:val="00750D07"/>
    <w:rsid w:val="007547E9"/>
    <w:rsid w:val="00755098"/>
    <w:rsid w:val="00757E2F"/>
    <w:rsid w:val="0079609B"/>
    <w:rsid w:val="007A5A0B"/>
    <w:rsid w:val="007B1EBB"/>
    <w:rsid w:val="007B4BC5"/>
    <w:rsid w:val="007C139C"/>
    <w:rsid w:val="007C4906"/>
    <w:rsid w:val="007D1E7B"/>
    <w:rsid w:val="007D505B"/>
    <w:rsid w:val="007D6B7F"/>
    <w:rsid w:val="007F1A31"/>
    <w:rsid w:val="007F2320"/>
    <w:rsid w:val="0081369C"/>
    <w:rsid w:val="00817476"/>
    <w:rsid w:val="0082008B"/>
    <w:rsid w:val="0083167F"/>
    <w:rsid w:val="0083401A"/>
    <w:rsid w:val="0084230F"/>
    <w:rsid w:val="00845641"/>
    <w:rsid w:val="00853396"/>
    <w:rsid w:val="008A1C2D"/>
    <w:rsid w:val="008B2CFE"/>
    <w:rsid w:val="008C1233"/>
    <w:rsid w:val="008C5A31"/>
    <w:rsid w:val="008D0694"/>
    <w:rsid w:val="008E5A37"/>
    <w:rsid w:val="00913742"/>
    <w:rsid w:val="009165F4"/>
    <w:rsid w:val="00921438"/>
    <w:rsid w:val="00942A53"/>
    <w:rsid w:val="009610E5"/>
    <w:rsid w:val="009632EB"/>
    <w:rsid w:val="009701EC"/>
    <w:rsid w:val="00987599"/>
    <w:rsid w:val="009A64FA"/>
    <w:rsid w:val="009C01E2"/>
    <w:rsid w:val="009C271F"/>
    <w:rsid w:val="009C2F5E"/>
    <w:rsid w:val="009D2F50"/>
    <w:rsid w:val="009E4F20"/>
    <w:rsid w:val="00A45035"/>
    <w:rsid w:val="00A514F5"/>
    <w:rsid w:val="00A51D1D"/>
    <w:rsid w:val="00A54997"/>
    <w:rsid w:val="00A64269"/>
    <w:rsid w:val="00A6598C"/>
    <w:rsid w:val="00A710E7"/>
    <w:rsid w:val="00A72908"/>
    <w:rsid w:val="00A802AA"/>
    <w:rsid w:val="00AD2F37"/>
    <w:rsid w:val="00B444EB"/>
    <w:rsid w:val="00B46609"/>
    <w:rsid w:val="00B71B4C"/>
    <w:rsid w:val="00B73F67"/>
    <w:rsid w:val="00BF4168"/>
    <w:rsid w:val="00C05028"/>
    <w:rsid w:val="00C3040A"/>
    <w:rsid w:val="00C356BF"/>
    <w:rsid w:val="00C56493"/>
    <w:rsid w:val="00C81250"/>
    <w:rsid w:val="00C97F74"/>
    <w:rsid w:val="00CA1B76"/>
    <w:rsid w:val="00CA330E"/>
    <w:rsid w:val="00CD2DE4"/>
    <w:rsid w:val="00CE3F37"/>
    <w:rsid w:val="00CE522F"/>
    <w:rsid w:val="00CF4363"/>
    <w:rsid w:val="00D3292C"/>
    <w:rsid w:val="00D439AD"/>
    <w:rsid w:val="00D518A1"/>
    <w:rsid w:val="00D72DCE"/>
    <w:rsid w:val="00D76773"/>
    <w:rsid w:val="00D9598D"/>
    <w:rsid w:val="00D95CB2"/>
    <w:rsid w:val="00DA32D4"/>
    <w:rsid w:val="00DC17CA"/>
    <w:rsid w:val="00DD1600"/>
    <w:rsid w:val="00DF5D5D"/>
    <w:rsid w:val="00E27333"/>
    <w:rsid w:val="00E279FC"/>
    <w:rsid w:val="00E5433E"/>
    <w:rsid w:val="00E61BB6"/>
    <w:rsid w:val="00EA1E07"/>
    <w:rsid w:val="00EB5352"/>
    <w:rsid w:val="00EC69D1"/>
    <w:rsid w:val="00ED758E"/>
    <w:rsid w:val="00EE4841"/>
    <w:rsid w:val="00EF0F95"/>
    <w:rsid w:val="00EF10A8"/>
    <w:rsid w:val="00F04C93"/>
    <w:rsid w:val="00F06AA9"/>
    <w:rsid w:val="00F238FF"/>
    <w:rsid w:val="00F2441B"/>
    <w:rsid w:val="00F269D8"/>
    <w:rsid w:val="00F41CE6"/>
    <w:rsid w:val="00F45114"/>
    <w:rsid w:val="00F5503D"/>
    <w:rsid w:val="00F55648"/>
    <w:rsid w:val="00F56811"/>
    <w:rsid w:val="00F64A4D"/>
    <w:rsid w:val="00F70727"/>
    <w:rsid w:val="00F75AED"/>
    <w:rsid w:val="00F86181"/>
    <w:rsid w:val="00F9038A"/>
    <w:rsid w:val="00FB6A17"/>
    <w:rsid w:val="00FE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714B"/>
  <w15:chartTrackingRefBased/>
  <w15:docId w15:val="{DB90FFEB-7FD2-8840-9980-C3D37880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4A4D"/>
    <w:rPr>
      <w:rFonts w:ascii="Times New Roman" w:eastAsia="Times New Roman" w:hAnsi="Times New Roman" w:cs="Times New Roman"/>
    </w:rPr>
  </w:style>
  <w:style w:type="paragraph" w:styleId="Heading1">
    <w:name w:val="heading 1"/>
    <w:basedOn w:val="Normal"/>
    <w:next w:val="Normal"/>
    <w:link w:val="Heading1Char"/>
    <w:uiPriority w:val="9"/>
    <w:qFormat/>
    <w:rsid w:val="00E27333"/>
    <w:pPr>
      <w:keepNext/>
      <w:keepLines/>
      <w:spacing w:before="480" w:after="120"/>
      <w:outlineLvl w:val="0"/>
    </w:pPr>
    <w:rPr>
      <w:rFonts w:ascii="Cambria" w:eastAsiaTheme="majorEastAsia" w:hAnsi="Cambria" w:cstheme="majorBidi"/>
      <w:b/>
      <w:bCs/>
      <w:sz w:val="32"/>
      <w:szCs w:val="32"/>
    </w:rPr>
  </w:style>
  <w:style w:type="paragraph" w:styleId="Heading2">
    <w:name w:val="heading 2"/>
    <w:basedOn w:val="Normal"/>
    <w:next w:val="Normal"/>
    <w:link w:val="Heading2Char"/>
    <w:uiPriority w:val="9"/>
    <w:unhideWhenUsed/>
    <w:qFormat/>
    <w:rsid w:val="00E27333"/>
    <w:pPr>
      <w:keepNext/>
      <w:keepLines/>
      <w:spacing w:before="240" w:after="200"/>
      <w:outlineLvl w:val="1"/>
    </w:pPr>
    <w:rPr>
      <w:rFonts w:ascii="Cambria" w:eastAsiaTheme="majorEastAsia" w:hAnsi="Cambr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333"/>
    <w:rPr>
      <w:rFonts w:ascii="Cambria" w:eastAsiaTheme="majorEastAsia" w:hAnsi="Cambria" w:cstheme="majorBidi"/>
      <w:b/>
      <w:bCs/>
      <w:sz w:val="32"/>
      <w:szCs w:val="32"/>
    </w:rPr>
  </w:style>
  <w:style w:type="character" w:customStyle="1" w:styleId="Heading2Char">
    <w:name w:val="Heading 2 Char"/>
    <w:basedOn w:val="DefaultParagraphFont"/>
    <w:link w:val="Heading2"/>
    <w:uiPriority w:val="9"/>
    <w:rsid w:val="00E27333"/>
    <w:rPr>
      <w:rFonts w:ascii="Cambria" w:eastAsiaTheme="majorEastAsia" w:hAnsi="Cambria" w:cstheme="majorBidi"/>
      <w:b/>
      <w:bCs/>
      <w:sz w:val="26"/>
      <w:szCs w:val="26"/>
    </w:rPr>
  </w:style>
  <w:style w:type="paragraph" w:styleId="ListParagraph">
    <w:name w:val="List Paragraph"/>
    <w:basedOn w:val="Normal"/>
    <w:uiPriority w:val="34"/>
    <w:qFormat/>
    <w:rsid w:val="00E27333"/>
    <w:pPr>
      <w:spacing w:after="120"/>
      <w:ind w:left="720"/>
      <w:contextualSpacing/>
    </w:pPr>
    <w:rPr>
      <w:rFonts w:ascii="Cambria" w:eastAsiaTheme="minorEastAsia" w:hAnsi="Cambria" w:cstheme="minorBidi"/>
    </w:rPr>
  </w:style>
  <w:style w:type="character" w:styleId="PlaceholderText">
    <w:name w:val="Placeholder Text"/>
    <w:basedOn w:val="DefaultParagraphFont"/>
    <w:uiPriority w:val="99"/>
    <w:semiHidden/>
    <w:rsid w:val="00E27333"/>
    <w:rPr>
      <w:color w:val="808080"/>
    </w:rPr>
  </w:style>
  <w:style w:type="paragraph" w:styleId="BalloonText">
    <w:name w:val="Balloon Text"/>
    <w:basedOn w:val="Normal"/>
    <w:link w:val="BalloonTextChar"/>
    <w:uiPriority w:val="99"/>
    <w:semiHidden/>
    <w:unhideWhenUsed/>
    <w:rsid w:val="00E27333"/>
    <w:rPr>
      <w:rFonts w:ascii="Lucida Grande" w:hAnsi="Lucida Grande"/>
      <w:sz w:val="18"/>
      <w:szCs w:val="18"/>
    </w:rPr>
  </w:style>
  <w:style w:type="character" w:customStyle="1" w:styleId="BalloonTextChar">
    <w:name w:val="Balloon Text Char"/>
    <w:basedOn w:val="DefaultParagraphFont"/>
    <w:link w:val="BalloonText"/>
    <w:uiPriority w:val="99"/>
    <w:semiHidden/>
    <w:rsid w:val="00E27333"/>
    <w:rPr>
      <w:rFonts w:ascii="Lucida Grande" w:eastAsia="Times New Roman" w:hAnsi="Lucida Grande" w:cs="Times New Roman"/>
      <w:sz w:val="18"/>
      <w:szCs w:val="18"/>
    </w:rPr>
  </w:style>
  <w:style w:type="paragraph" w:styleId="Header">
    <w:name w:val="header"/>
    <w:basedOn w:val="Normal"/>
    <w:link w:val="HeaderChar"/>
    <w:uiPriority w:val="99"/>
    <w:unhideWhenUsed/>
    <w:rsid w:val="00E27333"/>
    <w:pPr>
      <w:tabs>
        <w:tab w:val="center" w:pos="4680"/>
        <w:tab w:val="right" w:pos="9360"/>
      </w:tabs>
    </w:pPr>
    <w:rPr>
      <w:rFonts w:ascii="Cambria" w:eastAsiaTheme="minorEastAsia" w:hAnsi="Cambria" w:cstheme="minorBidi"/>
    </w:rPr>
  </w:style>
  <w:style w:type="character" w:customStyle="1" w:styleId="HeaderChar">
    <w:name w:val="Header Char"/>
    <w:basedOn w:val="DefaultParagraphFont"/>
    <w:link w:val="Header"/>
    <w:uiPriority w:val="99"/>
    <w:rsid w:val="00E27333"/>
    <w:rPr>
      <w:rFonts w:ascii="Cambria" w:eastAsiaTheme="minorEastAsia" w:hAnsi="Cambria"/>
    </w:rPr>
  </w:style>
  <w:style w:type="paragraph" w:styleId="Footer">
    <w:name w:val="footer"/>
    <w:basedOn w:val="Normal"/>
    <w:link w:val="FooterChar"/>
    <w:uiPriority w:val="99"/>
    <w:unhideWhenUsed/>
    <w:rsid w:val="00E27333"/>
    <w:pPr>
      <w:tabs>
        <w:tab w:val="center" w:pos="4680"/>
        <w:tab w:val="right" w:pos="9360"/>
      </w:tabs>
    </w:pPr>
    <w:rPr>
      <w:rFonts w:ascii="Cambria" w:eastAsiaTheme="minorEastAsia" w:hAnsi="Cambria" w:cstheme="minorBidi"/>
    </w:rPr>
  </w:style>
  <w:style w:type="character" w:customStyle="1" w:styleId="FooterChar">
    <w:name w:val="Footer Char"/>
    <w:basedOn w:val="DefaultParagraphFont"/>
    <w:link w:val="Footer"/>
    <w:uiPriority w:val="99"/>
    <w:rsid w:val="00E27333"/>
    <w:rPr>
      <w:rFonts w:ascii="Cambria" w:eastAsiaTheme="minorEastAsia" w:hAnsi="Cambria"/>
    </w:rPr>
  </w:style>
  <w:style w:type="paragraph" w:styleId="Caption">
    <w:name w:val="caption"/>
    <w:basedOn w:val="Normal"/>
    <w:next w:val="Normal"/>
    <w:uiPriority w:val="35"/>
    <w:unhideWhenUsed/>
    <w:qFormat/>
    <w:rsid w:val="00E27333"/>
    <w:pPr>
      <w:spacing w:after="200"/>
    </w:pPr>
    <w:rPr>
      <w:rFonts w:ascii="Cambria" w:eastAsiaTheme="minorEastAsia" w:hAnsi="Cambria" w:cstheme="minorBidi"/>
      <w:b/>
      <w:bCs/>
      <w:sz w:val="18"/>
      <w:szCs w:val="18"/>
    </w:rPr>
  </w:style>
  <w:style w:type="paragraph" w:styleId="NormalWeb">
    <w:name w:val="Normal (Web)"/>
    <w:basedOn w:val="Normal"/>
    <w:uiPriority w:val="99"/>
    <w:unhideWhenUsed/>
    <w:rsid w:val="00E27333"/>
    <w:pPr>
      <w:spacing w:before="100" w:beforeAutospacing="1" w:after="100" w:afterAutospacing="1"/>
    </w:pPr>
  </w:style>
  <w:style w:type="table" w:styleId="TableGrid">
    <w:name w:val="Table Grid"/>
    <w:basedOn w:val="TableNormal"/>
    <w:uiPriority w:val="39"/>
    <w:rsid w:val="00E273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27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27333"/>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E27333"/>
  </w:style>
  <w:style w:type="paragraph" w:styleId="TableofFigures">
    <w:name w:val="table of figures"/>
    <w:basedOn w:val="Normal"/>
    <w:next w:val="Normal"/>
    <w:uiPriority w:val="99"/>
    <w:unhideWhenUsed/>
    <w:rsid w:val="00E27333"/>
  </w:style>
  <w:style w:type="character" w:styleId="Hyperlink">
    <w:name w:val="Hyperlink"/>
    <w:basedOn w:val="DefaultParagraphFont"/>
    <w:uiPriority w:val="99"/>
    <w:unhideWhenUsed/>
    <w:rsid w:val="00E27333"/>
    <w:rPr>
      <w:color w:val="0563C1" w:themeColor="hyperlink"/>
      <w:u w:val="single"/>
    </w:rPr>
  </w:style>
  <w:style w:type="paragraph" w:styleId="FootnoteText">
    <w:name w:val="footnote text"/>
    <w:basedOn w:val="Normal"/>
    <w:link w:val="FootnoteTextChar"/>
    <w:uiPriority w:val="99"/>
    <w:semiHidden/>
    <w:unhideWhenUsed/>
    <w:rsid w:val="00E27333"/>
    <w:rPr>
      <w:sz w:val="20"/>
      <w:szCs w:val="20"/>
    </w:rPr>
  </w:style>
  <w:style w:type="character" w:customStyle="1" w:styleId="FootnoteTextChar">
    <w:name w:val="Footnote Text Char"/>
    <w:basedOn w:val="DefaultParagraphFont"/>
    <w:link w:val="FootnoteText"/>
    <w:uiPriority w:val="99"/>
    <w:semiHidden/>
    <w:rsid w:val="00E2733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27333"/>
    <w:rPr>
      <w:vertAlign w:val="superscript"/>
    </w:rPr>
  </w:style>
  <w:style w:type="paragraph" w:styleId="TOCHeading">
    <w:name w:val="TOC Heading"/>
    <w:basedOn w:val="Heading1"/>
    <w:next w:val="Normal"/>
    <w:uiPriority w:val="39"/>
    <w:unhideWhenUsed/>
    <w:qFormat/>
    <w:rsid w:val="00E27333"/>
    <w:pPr>
      <w:spacing w:before="240" w:after="0" w:line="259" w:lineRule="auto"/>
      <w:outlineLvl w:val="9"/>
    </w:pPr>
    <w:rPr>
      <w:rFonts w:asciiTheme="majorHAnsi" w:hAnsiTheme="majorHAnsi"/>
      <w:b w:val="0"/>
      <w:bCs w:val="0"/>
      <w:color w:val="2F5496" w:themeColor="accent1" w:themeShade="BF"/>
    </w:rPr>
  </w:style>
  <w:style w:type="paragraph" w:styleId="TOC1">
    <w:name w:val="toc 1"/>
    <w:basedOn w:val="Normal"/>
    <w:next w:val="Normal"/>
    <w:autoRedefine/>
    <w:uiPriority w:val="39"/>
    <w:unhideWhenUsed/>
    <w:rsid w:val="00E27333"/>
    <w:pPr>
      <w:spacing w:after="100"/>
    </w:pPr>
  </w:style>
  <w:style w:type="paragraph" w:styleId="TOC2">
    <w:name w:val="toc 2"/>
    <w:basedOn w:val="Normal"/>
    <w:next w:val="Normal"/>
    <w:autoRedefine/>
    <w:uiPriority w:val="39"/>
    <w:unhideWhenUsed/>
    <w:rsid w:val="00E27333"/>
    <w:pPr>
      <w:spacing w:after="100"/>
      <w:ind w:left="240"/>
    </w:pPr>
  </w:style>
  <w:style w:type="character" w:styleId="UnresolvedMention">
    <w:name w:val="Unresolved Mention"/>
    <w:basedOn w:val="DefaultParagraphFont"/>
    <w:uiPriority w:val="99"/>
    <w:semiHidden/>
    <w:unhideWhenUsed/>
    <w:rsid w:val="00913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23628">
      <w:bodyDiv w:val="1"/>
      <w:marLeft w:val="0"/>
      <w:marRight w:val="0"/>
      <w:marTop w:val="0"/>
      <w:marBottom w:val="0"/>
      <w:divBdr>
        <w:top w:val="none" w:sz="0" w:space="0" w:color="auto"/>
        <w:left w:val="none" w:sz="0" w:space="0" w:color="auto"/>
        <w:bottom w:val="none" w:sz="0" w:space="0" w:color="auto"/>
        <w:right w:val="none" w:sz="0" w:space="0" w:color="auto"/>
      </w:divBdr>
    </w:div>
    <w:div w:id="903561466">
      <w:bodyDiv w:val="1"/>
      <w:marLeft w:val="0"/>
      <w:marRight w:val="0"/>
      <w:marTop w:val="0"/>
      <w:marBottom w:val="0"/>
      <w:divBdr>
        <w:top w:val="none" w:sz="0" w:space="0" w:color="auto"/>
        <w:left w:val="none" w:sz="0" w:space="0" w:color="auto"/>
        <w:bottom w:val="none" w:sz="0" w:space="0" w:color="auto"/>
        <w:right w:val="none" w:sz="0" w:space="0" w:color="auto"/>
      </w:divBdr>
    </w:div>
    <w:div w:id="927157561">
      <w:bodyDiv w:val="1"/>
      <w:marLeft w:val="0"/>
      <w:marRight w:val="0"/>
      <w:marTop w:val="0"/>
      <w:marBottom w:val="0"/>
      <w:divBdr>
        <w:top w:val="none" w:sz="0" w:space="0" w:color="auto"/>
        <w:left w:val="none" w:sz="0" w:space="0" w:color="auto"/>
        <w:bottom w:val="none" w:sz="0" w:space="0" w:color="auto"/>
        <w:right w:val="none" w:sz="0" w:space="0" w:color="auto"/>
      </w:divBdr>
    </w:div>
    <w:div w:id="930165128">
      <w:bodyDiv w:val="1"/>
      <w:marLeft w:val="0"/>
      <w:marRight w:val="0"/>
      <w:marTop w:val="0"/>
      <w:marBottom w:val="0"/>
      <w:divBdr>
        <w:top w:val="none" w:sz="0" w:space="0" w:color="auto"/>
        <w:left w:val="none" w:sz="0" w:space="0" w:color="auto"/>
        <w:bottom w:val="none" w:sz="0" w:space="0" w:color="auto"/>
        <w:right w:val="none" w:sz="0" w:space="0" w:color="auto"/>
      </w:divBdr>
    </w:div>
    <w:div w:id="1031684860">
      <w:bodyDiv w:val="1"/>
      <w:marLeft w:val="0"/>
      <w:marRight w:val="0"/>
      <w:marTop w:val="0"/>
      <w:marBottom w:val="0"/>
      <w:divBdr>
        <w:top w:val="none" w:sz="0" w:space="0" w:color="auto"/>
        <w:left w:val="none" w:sz="0" w:space="0" w:color="auto"/>
        <w:bottom w:val="none" w:sz="0" w:space="0" w:color="auto"/>
        <w:right w:val="none" w:sz="0" w:space="0" w:color="auto"/>
      </w:divBdr>
    </w:div>
    <w:div w:id="1426531380">
      <w:bodyDiv w:val="1"/>
      <w:marLeft w:val="0"/>
      <w:marRight w:val="0"/>
      <w:marTop w:val="0"/>
      <w:marBottom w:val="0"/>
      <w:divBdr>
        <w:top w:val="none" w:sz="0" w:space="0" w:color="auto"/>
        <w:left w:val="none" w:sz="0" w:space="0" w:color="auto"/>
        <w:bottom w:val="none" w:sz="0" w:space="0" w:color="auto"/>
        <w:right w:val="none" w:sz="0" w:space="0" w:color="auto"/>
      </w:divBdr>
    </w:div>
    <w:div w:id="1524127015">
      <w:bodyDiv w:val="1"/>
      <w:marLeft w:val="0"/>
      <w:marRight w:val="0"/>
      <w:marTop w:val="0"/>
      <w:marBottom w:val="0"/>
      <w:divBdr>
        <w:top w:val="none" w:sz="0" w:space="0" w:color="auto"/>
        <w:left w:val="none" w:sz="0" w:space="0" w:color="auto"/>
        <w:bottom w:val="none" w:sz="0" w:space="0" w:color="auto"/>
        <w:right w:val="none" w:sz="0" w:space="0" w:color="auto"/>
      </w:divBdr>
    </w:div>
    <w:div w:id="154286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C1D19-022D-8E48-BFAA-237CA2B36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17</Pages>
  <Words>2950</Words>
  <Characters>16820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Ian Robert</dc:creator>
  <cp:keywords/>
  <dc:description/>
  <cp:lastModifiedBy>Stewart, Ian Robert</cp:lastModifiedBy>
  <cp:revision>209</cp:revision>
  <dcterms:created xsi:type="dcterms:W3CDTF">2018-12-05T17:04:00Z</dcterms:created>
  <dcterms:modified xsi:type="dcterms:W3CDTF">2018-12-05T22:37:00Z</dcterms:modified>
</cp:coreProperties>
</file>