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C593" w14:textId="0BF6819D" w:rsidR="003937A9" w:rsidRPr="007945DE" w:rsidRDefault="00DF2C52" w:rsidP="00DF2C52">
      <w:pPr>
        <w:jc w:val="center"/>
        <w:rPr>
          <w:rFonts w:ascii="Calibri" w:hAnsi="Calibri" w:cs="Calibri"/>
          <w:b/>
          <w:bCs/>
          <w:sz w:val="28"/>
          <w:szCs w:val="28"/>
        </w:rPr>
      </w:pPr>
      <w:r w:rsidRPr="007945DE">
        <w:rPr>
          <w:rFonts w:ascii="Calibri" w:hAnsi="Calibri" w:cs="Calibri"/>
          <w:b/>
          <w:bCs/>
          <w:sz w:val="28"/>
          <w:szCs w:val="28"/>
        </w:rPr>
        <w:t>Defect Generation Using Inpainting Stable Diffusion</w:t>
      </w:r>
    </w:p>
    <w:p w14:paraId="14BA8D67" w14:textId="2086BE70" w:rsidR="00DF2C52" w:rsidRPr="00ED58EE" w:rsidRDefault="00DF2C52" w:rsidP="00DF2C52">
      <w:pPr>
        <w:jc w:val="center"/>
        <w:rPr>
          <w:rFonts w:ascii="Calibri" w:hAnsi="Calibri" w:cs="Calibri"/>
          <w:sz w:val="22"/>
          <w:szCs w:val="22"/>
        </w:rPr>
      </w:pPr>
      <w:r>
        <w:rPr>
          <w:rFonts w:ascii="Calibri" w:hAnsi="Calibri" w:cs="Calibri"/>
          <w:sz w:val="22"/>
          <w:szCs w:val="22"/>
        </w:rPr>
        <w:t>Minh Le</w:t>
      </w:r>
    </w:p>
    <w:p w14:paraId="3D8A8AE6" w14:textId="4C607DBE" w:rsidR="002E3122" w:rsidRPr="008C08DD" w:rsidRDefault="002E3122" w:rsidP="008C08DD">
      <w:pPr>
        <w:pStyle w:val="ListParagraph"/>
        <w:numPr>
          <w:ilvl w:val="0"/>
          <w:numId w:val="4"/>
        </w:numPr>
        <w:rPr>
          <w:rFonts w:ascii="Calibri" w:hAnsi="Calibri" w:cs="Calibri"/>
          <w:b/>
          <w:bCs/>
          <w:sz w:val="22"/>
          <w:szCs w:val="22"/>
        </w:rPr>
      </w:pPr>
      <w:r w:rsidRPr="008C08DD">
        <w:rPr>
          <w:rFonts w:ascii="Calibri" w:hAnsi="Calibri" w:cs="Calibri"/>
          <w:b/>
          <w:bCs/>
          <w:sz w:val="22"/>
          <w:szCs w:val="22"/>
        </w:rPr>
        <w:t>Introduction</w:t>
      </w:r>
    </w:p>
    <w:p w14:paraId="4AD65456" w14:textId="77777777" w:rsidR="002E3122" w:rsidRPr="00ED58EE" w:rsidRDefault="002E3122" w:rsidP="002E3122">
      <w:pPr>
        <w:rPr>
          <w:rFonts w:ascii="Calibri" w:hAnsi="Calibri" w:cs="Calibri"/>
          <w:sz w:val="22"/>
          <w:szCs w:val="22"/>
        </w:rPr>
      </w:pPr>
      <w:r w:rsidRPr="00ED58EE">
        <w:rPr>
          <w:rFonts w:ascii="Calibri" w:hAnsi="Calibri" w:cs="Calibri"/>
          <w:sz w:val="22"/>
          <w:szCs w:val="22"/>
        </w:rPr>
        <w:t xml:space="preserve">Before starting my </w:t>
      </w:r>
      <w:proofErr w:type="gramStart"/>
      <w:r w:rsidRPr="00ED58EE">
        <w:rPr>
          <w:rFonts w:ascii="Calibri" w:hAnsi="Calibri" w:cs="Calibri"/>
          <w:sz w:val="22"/>
          <w:szCs w:val="22"/>
        </w:rPr>
        <w:t>Master’s</w:t>
      </w:r>
      <w:proofErr w:type="gramEnd"/>
      <w:r w:rsidRPr="00ED58EE">
        <w:rPr>
          <w:rFonts w:ascii="Calibri" w:hAnsi="Calibri" w:cs="Calibri"/>
          <w:sz w:val="22"/>
          <w:szCs w:val="22"/>
        </w:rPr>
        <w:t xml:space="preserve"> degree, I worked as a Computer Vision Engineer at an AI start-up developing automated defect inspection systems. Our work involved building models for defect classification and controlling peripherals to remove defective products from production lines. Like most AI applications, these systems require large amounts of high-quality training data. However, collecting and manually creating defect samples was often time-consuming and labor-intensive. Motivated by this challenge, I aim to develop an AI model capable of generating realistic synthetic defects from only a few defect samples.</w:t>
      </w:r>
    </w:p>
    <w:p w14:paraId="169C8563" w14:textId="45096240" w:rsidR="002E3122" w:rsidRPr="00ED58EE" w:rsidRDefault="002E3122" w:rsidP="002E3122">
      <w:pPr>
        <w:rPr>
          <w:rFonts w:ascii="Calibri" w:hAnsi="Calibri" w:cs="Calibri"/>
          <w:sz w:val="22"/>
          <w:szCs w:val="22"/>
        </w:rPr>
      </w:pPr>
      <w:r w:rsidRPr="00ED58EE">
        <w:rPr>
          <w:rFonts w:ascii="Calibri" w:hAnsi="Calibri" w:cs="Calibri"/>
          <w:sz w:val="22"/>
          <w:szCs w:val="22"/>
        </w:rPr>
        <w:t xml:space="preserve">The approach that I used in this assignment follows </w:t>
      </w:r>
      <w:proofErr w:type="spellStart"/>
      <w:proofErr w:type="gramStart"/>
      <w:r w:rsidRPr="00ED58EE">
        <w:rPr>
          <w:rFonts w:ascii="Calibri" w:hAnsi="Calibri" w:cs="Calibri"/>
          <w:sz w:val="22"/>
          <w:szCs w:val="22"/>
        </w:rPr>
        <w:t>J.Song</w:t>
      </w:r>
      <w:proofErr w:type="spellEnd"/>
      <w:proofErr w:type="gramEnd"/>
      <w:r w:rsidR="00FD337D">
        <w:rPr>
          <w:rFonts w:ascii="Calibri" w:hAnsi="Calibri" w:cs="Calibri"/>
          <w:sz w:val="22"/>
          <w:szCs w:val="22"/>
        </w:rPr>
        <w:t>,</w:t>
      </w:r>
      <w:r w:rsidRPr="00ED58EE">
        <w:rPr>
          <w:rFonts w:ascii="Calibri" w:hAnsi="Calibri" w:cs="Calibri"/>
          <w:sz w:val="22"/>
          <w:szCs w:val="22"/>
        </w:rPr>
        <w:t xml:space="preserve"> et.al research </w:t>
      </w:r>
      <w:r w:rsidR="00FD337D">
        <w:rPr>
          <w:rFonts w:ascii="Calibri" w:hAnsi="Calibri" w:cs="Calibri"/>
          <w:sz w:val="22"/>
          <w:szCs w:val="22"/>
        </w:rPr>
        <w:t xml:space="preserve">[1] </w:t>
      </w:r>
      <w:r w:rsidRPr="00ED58EE">
        <w:rPr>
          <w:rFonts w:ascii="Calibri" w:hAnsi="Calibri" w:cs="Calibri"/>
          <w:sz w:val="22"/>
          <w:szCs w:val="22"/>
        </w:rPr>
        <w:t xml:space="preserve">which will be referred as </w:t>
      </w:r>
      <w:proofErr w:type="spellStart"/>
      <w:r w:rsidRPr="00ED58EE">
        <w:rPr>
          <w:rFonts w:ascii="Calibri" w:hAnsi="Calibri" w:cs="Calibri"/>
          <w:i/>
          <w:iCs/>
          <w:sz w:val="22"/>
          <w:szCs w:val="22"/>
        </w:rPr>
        <w:t>DefectFill</w:t>
      </w:r>
      <w:proofErr w:type="spellEnd"/>
      <w:r w:rsidRPr="00ED58EE">
        <w:rPr>
          <w:rFonts w:ascii="Calibri" w:hAnsi="Calibri" w:cs="Calibri"/>
          <w:sz w:val="22"/>
          <w:szCs w:val="22"/>
        </w:rPr>
        <w:t xml:space="preserve">. The idea is to fine-tune an inpainting diffusion model using just a few samples with </w:t>
      </w:r>
      <w:proofErr w:type="spellStart"/>
      <w:r w:rsidRPr="00ED58EE">
        <w:rPr>
          <w:rFonts w:ascii="Calibri" w:hAnsi="Calibri" w:cs="Calibri"/>
          <w:sz w:val="22"/>
          <w:szCs w:val="22"/>
        </w:rPr>
        <w:t>LoRA</w:t>
      </w:r>
      <w:proofErr w:type="spellEnd"/>
      <w:r w:rsidRPr="00ED58EE">
        <w:rPr>
          <w:rFonts w:ascii="Calibri" w:hAnsi="Calibri" w:cs="Calibri"/>
          <w:sz w:val="22"/>
          <w:szCs w:val="22"/>
        </w:rPr>
        <w:t xml:space="preserve"> to reduce training time and GPU resources. What sets </w:t>
      </w:r>
      <w:proofErr w:type="spellStart"/>
      <w:r w:rsidRPr="00ED58EE">
        <w:rPr>
          <w:rFonts w:ascii="Calibri" w:hAnsi="Calibri" w:cs="Calibri"/>
          <w:sz w:val="22"/>
          <w:szCs w:val="22"/>
        </w:rPr>
        <w:t>DefectFill</w:t>
      </w:r>
      <w:proofErr w:type="spellEnd"/>
      <w:r w:rsidRPr="00ED58EE">
        <w:rPr>
          <w:rFonts w:ascii="Calibri" w:hAnsi="Calibri" w:cs="Calibri"/>
          <w:sz w:val="22"/>
          <w:szCs w:val="22"/>
        </w:rPr>
        <w:t xml:space="preserve"> apart from contemporary methods is its custom loss function</w:t>
      </w:r>
      <w:r w:rsidR="00A652D3" w:rsidRPr="00ED58EE">
        <w:rPr>
          <w:rFonts w:ascii="Calibri" w:hAnsi="Calibri" w:cs="Calibri"/>
          <w:sz w:val="22"/>
          <w:szCs w:val="22"/>
        </w:rPr>
        <w:t xml:space="preserve"> (a combination of 3 separate loss functions)</w:t>
      </w:r>
      <w:r w:rsidRPr="00ED58EE">
        <w:rPr>
          <w:rFonts w:ascii="Calibri" w:hAnsi="Calibri" w:cs="Calibri"/>
          <w:sz w:val="22"/>
          <w:szCs w:val="22"/>
        </w:rPr>
        <w:t xml:space="preserve"> allowing the model to have a precise knowledge of the defect features and realistically integrate it into the defect-free object.</w:t>
      </w:r>
    </w:p>
    <w:p w14:paraId="2DD2001C" w14:textId="7559AC0C" w:rsidR="00886D5B" w:rsidRPr="008C08DD" w:rsidRDefault="00886D5B" w:rsidP="008C08DD">
      <w:pPr>
        <w:pStyle w:val="ListParagraph"/>
        <w:numPr>
          <w:ilvl w:val="0"/>
          <w:numId w:val="4"/>
        </w:numPr>
        <w:rPr>
          <w:rFonts w:ascii="Calibri" w:hAnsi="Calibri" w:cs="Calibri"/>
          <w:b/>
          <w:bCs/>
          <w:sz w:val="22"/>
          <w:szCs w:val="22"/>
        </w:rPr>
      </w:pPr>
      <w:r w:rsidRPr="008C08DD">
        <w:rPr>
          <w:rFonts w:ascii="Calibri" w:hAnsi="Calibri" w:cs="Calibri"/>
          <w:b/>
          <w:bCs/>
          <w:sz w:val="22"/>
          <w:szCs w:val="22"/>
        </w:rPr>
        <w:t>Literature Review:</w:t>
      </w:r>
    </w:p>
    <w:p w14:paraId="402B75AD" w14:textId="579F85B1" w:rsidR="00886D5B" w:rsidRPr="00ED58EE" w:rsidRDefault="00886D5B" w:rsidP="00813438">
      <w:pPr>
        <w:rPr>
          <w:rFonts w:ascii="Calibri" w:hAnsi="Calibri" w:cs="Calibri"/>
          <w:sz w:val="22"/>
          <w:szCs w:val="22"/>
        </w:rPr>
      </w:pPr>
      <w:r w:rsidRPr="00ED58EE">
        <w:rPr>
          <w:rFonts w:ascii="Calibri" w:hAnsi="Calibri" w:cs="Calibri"/>
          <w:sz w:val="22"/>
          <w:szCs w:val="22"/>
        </w:rPr>
        <w:t xml:space="preserve">The earliest research in defect generation field </w:t>
      </w:r>
      <w:r w:rsidR="00145448" w:rsidRPr="00ED58EE">
        <w:rPr>
          <w:rFonts w:ascii="Calibri" w:hAnsi="Calibri" w:cs="Calibri"/>
          <w:sz w:val="22"/>
          <w:szCs w:val="22"/>
        </w:rPr>
        <w:t>by [</w:t>
      </w:r>
      <w:r w:rsidR="004137DC" w:rsidRPr="00ED58EE">
        <w:rPr>
          <w:rFonts w:ascii="Calibri" w:hAnsi="Calibri" w:cs="Calibri"/>
          <w:sz w:val="22"/>
          <w:szCs w:val="22"/>
        </w:rPr>
        <w:t>2</w:t>
      </w:r>
      <w:r w:rsidR="00145448" w:rsidRPr="00ED58EE">
        <w:rPr>
          <w:rFonts w:ascii="Calibri" w:hAnsi="Calibri" w:cs="Calibri"/>
          <w:sz w:val="22"/>
          <w:szCs w:val="22"/>
        </w:rPr>
        <w:t>] made use of segmentation techniques to extract defects on a few annotated samples which are then cropped and pasted onto a defect-free sample.</w:t>
      </w:r>
      <w:r w:rsidR="0084684C" w:rsidRPr="00ED58EE">
        <w:rPr>
          <w:rFonts w:ascii="Calibri" w:hAnsi="Calibri" w:cs="Calibri"/>
          <w:sz w:val="22"/>
          <w:szCs w:val="22"/>
        </w:rPr>
        <w:t xml:space="preserve"> When the defects are added to defect-free samples, they introduced a weighted loss to enhance blending between defects and objects. However, this method is still limited to using in-distribution defects without introducing any new synthetic defects.</w:t>
      </w:r>
    </w:p>
    <w:p w14:paraId="3730FE1D" w14:textId="1AD1241F" w:rsidR="00A652D3" w:rsidRPr="00ED58EE" w:rsidRDefault="00A652D3" w:rsidP="00813438">
      <w:pPr>
        <w:rPr>
          <w:rFonts w:ascii="Calibri" w:hAnsi="Calibri" w:cs="Calibri"/>
          <w:sz w:val="22"/>
          <w:szCs w:val="22"/>
        </w:rPr>
      </w:pPr>
      <w:r w:rsidRPr="00ED58EE">
        <w:rPr>
          <w:rFonts w:ascii="Calibri" w:hAnsi="Calibri" w:cs="Calibri"/>
          <w:sz w:val="22"/>
          <w:szCs w:val="22"/>
        </w:rPr>
        <w:t xml:space="preserve">Later on, generative AI models are introduced to defect generation applications. DFMGAN </w:t>
      </w:r>
      <w:r w:rsidR="004137DC" w:rsidRPr="00ED58EE">
        <w:rPr>
          <w:rFonts w:ascii="Calibri" w:hAnsi="Calibri" w:cs="Calibri"/>
          <w:sz w:val="22"/>
          <w:szCs w:val="22"/>
        </w:rPr>
        <w:t xml:space="preserve">[3] </w:t>
      </w:r>
      <w:r w:rsidRPr="00ED58EE">
        <w:rPr>
          <w:rFonts w:ascii="Calibri" w:hAnsi="Calibri" w:cs="Calibri"/>
          <w:sz w:val="22"/>
          <w:szCs w:val="22"/>
        </w:rPr>
        <w:t>incorporates defect-aware residual blocks to GAN backbone to produce defect masks and work only within this region. However, DFMGAN requires long training time and GAN-based methods are often prone to mode collapse.</w:t>
      </w:r>
    </w:p>
    <w:p w14:paraId="67CFFFC8" w14:textId="2B156943" w:rsidR="00A652D3" w:rsidRPr="00ED58EE" w:rsidRDefault="002C262E" w:rsidP="00813438">
      <w:pPr>
        <w:rPr>
          <w:rFonts w:ascii="Calibri" w:hAnsi="Calibri" w:cs="Calibri"/>
          <w:sz w:val="22"/>
          <w:szCs w:val="22"/>
        </w:rPr>
      </w:pPr>
      <w:r w:rsidRPr="00ED58EE">
        <w:rPr>
          <w:rFonts w:ascii="Calibri" w:hAnsi="Calibri" w:cs="Calibri"/>
          <w:sz w:val="22"/>
          <w:szCs w:val="22"/>
        </w:rPr>
        <w:t xml:space="preserve">Researchers also made use of Stable Diffusion to generate defects, one promising research was </w:t>
      </w:r>
      <w:proofErr w:type="spellStart"/>
      <w:r w:rsidRPr="00ED58EE">
        <w:rPr>
          <w:rFonts w:ascii="Calibri" w:hAnsi="Calibri" w:cs="Calibri"/>
          <w:sz w:val="22"/>
          <w:szCs w:val="22"/>
        </w:rPr>
        <w:t>AnomalyDiffusion</w:t>
      </w:r>
      <w:proofErr w:type="spellEnd"/>
      <w:r w:rsidRPr="00ED58EE">
        <w:rPr>
          <w:rFonts w:ascii="Calibri" w:hAnsi="Calibri" w:cs="Calibri"/>
          <w:sz w:val="22"/>
          <w:szCs w:val="22"/>
        </w:rPr>
        <w:t xml:space="preserve"> [4].</w:t>
      </w:r>
      <w:r w:rsidR="001956D0" w:rsidRPr="00ED58EE">
        <w:rPr>
          <w:rFonts w:ascii="Calibri" w:hAnsi="Calibri" w:cs="Calibri"/>
          <w:sz w:val="22"/>
          <w:szCs w:val="22"/>
        </w:rPr>
        <w:t xml:space="preserve"> Adaptive Attention Re-weighting Mechanism allows the model to focus on regions where the defect is barely visible and make future generations better match their masks. This </w:t>
      </w:r>
      <w:proofErr w:type="gramStart"/>
      <w:r w:rsidR="001956D0" w:rsidRPr="00ED58EE">
        <w:rPr>
          <w:rFonts w:ascii="Calibri" w:hAnsi="Calibri" w:cs="Calibri"/>
          <w:sz w:val="22"/>
          <w:szCs w:val="22"/>
        </w:rPr>
        <w:t>approach</w:t>
      </w:r>
      <w:proofErr w:type="gramEnd"/>
      <w:r w:rsidR="001956D0" w:rsidRPr="00ED58EE">
        <w:rPr>
          <w:rFonts w:ascii="Calibri" w:hAnsi="Calibri" w:cs="Calibri"/>
          <w:sz w:val="22"/>
          <w:szCs w:val="22"/>
        </w:rPr>
        <w:t xml:space="preserve"> however, still struggles in linking the relation between defects and object, </w:t>
      </w:r>
      <w:r w:rsidR="00E55621" w:rsidRPr="00ED58EE">
        <w:rPr>
          <w:rFonts w:ascii="Calibri" w:hAnsi="Calibri" w:cs="Calibri"/>
          <w:sz w:val="22"/>
          <w:szCs w:val="22"/>
        </w:rPr>
        <w:t>resulting in unnatural defects.</w:t>
      </w:r>
    </w:p>
    <w:p w14:paraId="3ACD9799" w14:textId="7C3D9468" w:rsidR="00335E60" w:rsidRPr="00ED58EE" w:rsidRDefault="004328BD" w:rsidP="004328BD">
      <w:pPr>
        <w:rPr>
          <w:rFonts w:ascii="Calibri" w:hAnsi="Calibri" w:cs="Calibri"/>
          <w:b/>
          <w:bCs/>
          <w:sz w:val="22"/>
          <w:szCs w:val="22"/>
        </w:rPr>
      </w:pPr>
      <w:proofErr w:type="spellStart"/>
      <w:r w:rsidRPr="00ED58EE">
        <w:rPr>
          <w:rFonts w:ascii="Calibri" w:hAnsi="Calibri" w:cs="Calibri"/>
          <w:b/>
          <w:bCs/>
          <w:sz w:val="22"/>
          <w:szCs w:val="22"/>
        </w:rPr>
        <w:t>DefectFill</w:t>
      </w:r>
      <w:proofErr w:type="spellEnd"/>
    </w:p>
    <w:p w14:paraId="077FBDC7" w14:textId="3DCB05DF" w:rsidR="00A20854" w:rsidRDefault="00ED58EE" w:rsidP="004328BD">
      <w:pPr>
        <w:rPr>
          <w:rFonts w:ascii="Calibri" w:hAnsi="Calibri" w:cs="Calibri"/>
          <w:sz w:val="22"/>
          <w:szCs w:val="22"/>
        </w:rPr>
      </w:pPr>
      <w:r w:rsidRPr="00ED58EE">
        <w:rPr>
          <w:rFonts w:ascii="Calibri" w:hAnsi="Calibri" w:cs="Calibri"/>
          <w:sz w:val="22"/>
          <w:szCs w:val="22"/>
        </w:rPr>
        <w:t>The main idea of the approach is to give a stable diffusion inpainting model a comprehensive knowledge of a defect by associating a word token [V*] to a specific defect region.</w:t>
      </w:r>
      <w:r w:rsidR="00A20854">
        <w:rPr>
          <w:rFonts w:ascii="Calibri" w:hAnsi="Calibri" w:cs="Calibri"/>
          <w:sz w:val="22"/>
          <w:szCs w:val="22"/>
        </w:rPr>
        <w:t xml:space="preserve"> This token is different from transformer’s tokens, in which they encode the visual concept of a defect class, instead of an actual word. This concept is called textual inversion [5]</w:t>
      </w:r>
    </w:p>
    <w:p w14:paraId="60B642E8" w14:textId="0FC158FE" w:rsidR="00ED58EE" w:rsidRPr="00ED58EE" w:rsidRDefault="00ED58EE" w:rsidP="004328BD">
      <w:pPr>
        <w:rPr>
          <w:rFonts w:ascii="Calibri" w:hAnsi="Calibri" w:cs="Calibri"/>
          <w:sz w:val="22"/>
          <w:szCs w:val="22"/>
        </w:rPr>
      </w:pPr>
      <w:r w:rsidRPr="00ED58EE">
        <w:rPr>
          <w:rFonts w:ascii="Calibri" w:hAnsi="Calibri" w:cs="Calibri"/>
          <w:sz w:val="22"/>
          <w:szCs w:val="22"/>
        </w:rPr>
        <w:t xml:space="preserve"> Most notably, the authors introduce a weighted sum of three losses:</w:t>
      </w:r>
    </w:p>
    <w:p w14:paraId="2B9E7DC9" w14:textId="7DDB6605" w:rsidR="00ED58EE" w:rsidRPr="00ED58EE" w:rsidRDefault="00ED58EE" w:rsidP="00ED58EE">
      <w:pPr>
        <w:numPr>
          <w:ilvl w:val="0"/>
          <w:numId w:val="3"/>
        </w:numPr>
        <w:tabs>
          <w:tab w:val="clear" w:pos="420"/>
        </w:tabs>
        <w:spacing w:line="240" w:lineRule="auto"/>
        <w:rPr>
          <w:rFonts w:ascii="Calibri" w:hAnsi="Calibri" w:cs="Calibri"/>
          <w:sz w:val="22"/>
          <w:szCs w:val="22"/>
        </w:rPr>
      </w:pPr>
      <w:r w:rsidRPr="00ED58EE">
        <w:rPr>
          <w:rFonts w:ascii="Calibri" w:hAnsi="Calibri" w:cs="Calibri"/>
          <w:sz w:val="22"/>
          <w:szCs w:val="22"/>
        </w:rPr>
        <w:lastRenderedPageBreak/>
        <w:t>Defect loss captures the fine details of the defect itself</w:t>
      </w:r>
      <w:r>
        <w:rPr>
          <w:rFonts w:ascii="Calibri" w:hAnsi="Calibri" w:cs="Calibri"/>
          <w:sz w:val="22"/>
          <w:szCs w:val="22"/>
        </w:rPr>
        <w:t>.</w:t>
      </w:r>
    </w:p>
    <w:p w14:paraId="7A4C56B1" w14:textId="0C358FD4" w:rsidR="00ED58EE" w:rsidRPr="00ED58EE" w:rsidRDefault="00ED58EE" w:rsidP="00ED58EE">
      <w:pPr>
        <w:numPr>
          <w:ilvl w:val="0"/>
          <w:numId w:val="3"/>
        </w:numPr>
        <w:tabs>
          <w:tab w:val="clear" w:pos="420"/>
        </w:tabs>
        <w:spacing w:line="240" w:lineRule="auto"/>
        <w:rPr>
          <w:rFonts w:ascii="Calibri" w:hAnsi="Calibri" w:cs="Calibri"/>
          <w:sz w:val="22"/>
          <w:szCs w:val="22"/>
        </w:rPr>
      </w:pPr>
      <w:r w:rsidRPr="00ED58EE">
        <w:rPr>
          <w:rFonts w:ascii="Calibri" w:hAnsi="Calibri" w:cs="Calibri"/>
          <w:sz w:val="22"/>
          <w:szCs w:val="22"/>
        </w:rPr>
        <w:t xml:space="preserve">Object loss </w:t>
      </w:r>
      <w:r>
        <w:rPr>
          <w:rFonts w:ascii="Calibri" w:hAnsi="Calibri" w:cs="Calibri"/>
          <w:sz w:val="22"/>
          <w:szCs w:val="22"/>
        </w:rPr>
        <w:t xml:space="preserve">learns the relationship between the defect and the object, </w:t>
      </w:r>
      <w:r w:rsidRPr="00ED58EE">
        <w:rPr>
          <w:rFonts w:ascii="Calibri" w:hAnsi="Calibri" w:cs="Calibri"/>
          <w:sz w:val="22"/>
          <w:szCs w:val="22"/>
        </w:rPr>
        <w:t>ensur</w:t>
      </w:r>
      <w:r>
        <w:rPr>
          <w:rFonts w:ascii="Calibri" w:hAnsi="Calibri" w:cs="Calibri"/>
          <w:sz w:val="22"/>
          <w:szCs w:val="22"/>
        </w:rPr>
        <w:t>ing that</w:t>
      </w:r>
      <w:r w:rsidRPr="00ED58EE">
        <w:rPr>
          <w:rFonts w:ascii="Calibri" w:hAnsi="Calibri" w:cs="Calibri"/>
          <w:sz w:val="22"/>
          <w:szCs w:val="22"/>
        </w:rPr>
        <w:t xml:space="preserve"> defect</w:t>
      </w:r>
      <w:r>
        <w:rPr>
          <w:rFonts w:ascii="Calibri" w:hAnsi="Calibri" w:cs="Calibri"/>
          <w:sz w:val="22"/>
          <w:szCs w:val="22"/>
        </w:rPr>
        <w:t>s</w:t>
      </w:r>
      <w:r w:rsidRPr="00ED58EE">
        <w:rPr>
          <w:rFonts w:ascii="Calibri" w:hAnsi="Calibri" w:cs="Calibri"/>
          <w:sz w:val="22"/>
          <w:szCs w:val="22"/>
        </w:rPr>
        <w:t xml:space="preserve"> blend naturally with the surrounding </w:t>
      </w:r>
      <w:r>
        <w:rPr>
          <w:rFonts w:ascii="Calibri" w:hAnsi="Calibri" w:cs="Calibri"/>
          <w:sz w:val="22"/>
          <w:szCs w:val="22"/>
        </w:rPr>
        <w:t>context.</w:t>
      </w:r>
    </w:p>
    <w:p w14:paraId="5DA6B9DD" w14:textId="5497A6A9" w:rsidR="00ED58EE" w:rsidRDefault="00ED58EE" w:rsidP="00ED58EE">
      <w:pPr>
        <w:numPr>
          <w:ilvl w:val="0"/>
          <w:numId w:val="3"/>
        </w:numPr>
        <w:tabs>
          <w:tab w:val="clear" w:pos="420"/>
        </w:tabs>
        <w:spacing w:line="240" w:lineRule="auto"/>
        <w:rPr>
          <w:rFonts w:ascii="Calibri" w:hAnsi="Calibri" w:cs="Calibri"/>
          <w:sz w:val="22"/>
          <w:szCs w:val="22"/>
        </w:rPr>
      </w:pPr>
      <w:r w:rsidRPr="00ED58EE">
        <w:rPr>
          <w:rFonts w:ascii="Calibri" w:hAnsi="Calibri" w:cs="Calibri"/>
          <w:sz w:val="22"/>
          <w:szCs w:val="22"/>
        </w:rPr>
        <w:t>Attention loss</w:t>
      </w:r>
      <w:r>
        <w:rPr>
          <w:rFonts w:ascii="Calibri" w:hAnsi="Calibri" w:cs="Calibri"/>
          <w:sz w:val="22"/>
          <w:szCs w:val="22"/>
        </w:rPr>
        <w:t xml:space="preserve"> </w:t>
      </w:r>
      <w:r w:rsidR="00370AF5">
        <w:rPr>
          <w:rFonts w:ascii="Calibri" w:hAnsi="Calibri" w:cs="Calibri"/>
          <w:sz w:val="22"/>
          <w:szCs w:val="22"/>
        </w:rPr>
        <w:t>provides a spatial guidance mechanism, showing the model where to look and not just what to generate.</w:t>
      </w:r>
    </w:p>
    <w:p w14:paraId="5D2A7F80" w14:textId="1A099BC5" w:rsidR="00370AF5" w:rsidRDefault="00370AF5" w:rsidP="00370AF5">
      <w:pPr>
        <w:spacing w:line="240" w:lineRule="auto"/>
        <w:rPr>
          <w:rFonts w:ascii="Calibri" w:hAnsi="Calibri" w:cs="Calibri"/>
          <w:sz w:val="22"/>
          <w:szCs w:val="22"/>
        </w:rPr>
      </w:pPr>
      <w:r>
        <w:rPr>
          <w:rFonts w:ascii="Calibri" w:hAnsi="Calibri" w:cs="Calibri"/>
          <w:sz w:val="22"/>
          <w:szCs w:val="22"/>
        </w:rPr>
        <w:t>The total loss is a linear combination of three individual losses:</w:t>
      </w:r>
    </w:p>
    <w:p w14:paraId="7089497A" w14:textId="00AD8FA2" w:rsidR="00370AF5" w:rsidRPr="00ED58EE" w:rsidRDefault="00370AF5" w:rsidP="00370AF5">
      <w:pPr>
        <w:spacing w:line="240" w:lineRule="auto"/>
        <w:jc w:val="center"/>
        <w:rPr>
          <w:rFonts w:ascii="Calibri" w:hAnsi="Calibri" w:cs="Calibri"/>
          <w:sz w:val="22"/>
          <w:szCs w:val="22"/>
        </w:rPr>
      </w:pPr>
      <w:r w:rsidRPr="00370AF5">
        <w:rPr>
          <w:rFonts w:ascii="Calibri" w:hAnsi="Calibri" w:cs="Calibri"/>
          <w:noProof/>
          <w:sz w:val="22"/>
          <w:szCs w:val="22"/>
        </w:rPr>
        <w:drawing>
          <wp:inline distT="0" distB="0" distL="0" distR="0" wp14:anchorId="1D6BF1E6" wp14:editId="1988299C">
            <wp:extent cx="3227519" cy="264551"/>
            <wp:effectExtent l="0" t="0" r="0" b="2540"/>
            <wp:docPr id="175104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8733" name=""/>
                    <pic:cNvPicPr/>
                  </pic:nvPicPr>
                  <pic:blipFill>
                    <a:blip r:embed="rId6"/>
                    <a:stretch>
                      <a:fillRect/>
                    </a:stretch>
                  </pic:blipFill>
                  <pic:spPr>
                    <a:xfrm>
                      <a:off x="0" y="0"/>
                      <a:ext cx="3353218" cy="274854"/>
                    </a:xfrm>
                    <a:prstGeom prst="rect">
                      <a:avLst/>
                    </a:prstGeom>
                  </pic:spPr>
                </pic:pic>
              </a:graphicData>
            </a:graphic>
          </wp:inline>
        </w:drawing>
      </w:r>
    </w:p>
    <w:p w14:paraId="284FE747" w14:textId="0178A3EE" w:rsidR="00261B64" w:rsidRPr="00261B64" w:rsidRDefault="00370AF5" w:rsidP="004328BD">
      <w:pPr>
        <w:rPr>
          <w:rFonts w:ascii="Calibri" w:eastAsiaTheme="minorEastAsia" w:hAnsi="Calibri" w:cs="Calibri"/>
          <w:sz w:val="22"/>
          <w:szCs w:val="22"/>
        </w:rPr>
      </w:pPr>
      <w:r>
        <w:rPr>
          <w:rFonts w:ascii="Calibri" w:hAnsi="Calibri" w:cs="Calibri"/>
          <w:sz w:val="22"/>
          <w:szCs w:val="22"/>
        </w:rPr>
        <w:t xml:space="preserve">Where </w:t>
      </w:r>
      <m:oMath>
        <m:r>
          <w:rPr>
            <w:rFonts w:ascii="Cambria Math" w:hAnsi="Cambria Math" w:cs="Calibri"/>
            <w:sz w:val="22"/>
            <w:szCs w:val="22"/>
          </w:rPr>
          <m:t>λ</m:t>
        </m:r>
      </m:oMath>
      <w:r>
        <w:rPr>
          <w:rFonts w:ascii="Calibri" w:eastAsiaTheme="minorEastAsia" w:hAnsi="Calibri" w:cs="Calibri"/>
          <w:sz w:val="22"/>
          <w:szCs w:val="22"/>
        </w:rPr>
        <w:t xml:space="preserve"> is the weight for each term. My settings also follow that of the paper with the weights being 0.5, 0.2 and 0.05.</w:t>
      </w:r>
      <w:r w:rsidR="00261B64">
        <w:rPr>
          <w:rFonts w:ascii="Calibri" w:eastAsiaTheme="minorEastAsia" w:hAnsi="Calibri" w:cs="Calibri"/>
          <w:sz w:val="22"/>
          <w:szCs w:val="22"/>
        </w:rPr>
        <w:t xml:space="preserve"> The dominant </w:t>
      </w:r>
      <m:oMath>
        <m:sSub>
          <m:sSubPr>
            <m:ctrlPr>
              <w:rPr>
                <w:rFonts w:ascii="Cambria Math" w:hAnsi="Cambria Math" w:cs="Calibri"/>
                <w:i/>
                <w:sz w:val="22"/>
                <w:szCs w:val="22"/>
              </w:rPr>
            </m:ctrlPr>
          </m:sSubPr>
          <m:e>
            <m:r>
              <w:rPr>
                <w:rFonts w:ascii="Cambria Math" w:hAnsi="Cambria Math" w:cs="Calibri"/>
                <w:sz w:val="22"/>
                <w:szCs w:val="22"/>
              </w:rPr>
              <m:t>λ</m:t>
            </m:r>
          </m:e>
          <m:sub>
            <m:r>
              <w:rPr>
                <w:rFonts w:ascii="Cambria Math" w:hAnsi="Cambria Math" w:cs="Calibri"/>
                <w:sz w:val="22"/>
                <w:szCs w:val="22"/>
              </w:rPr>
              <m:t>def</m:t>
            </m:r>
          </m:sub>
        </m:sSub>
      </m:oMath>
      <w:r w:rsidR="00261B64">
        <w:rPr>
          <w:rFonts w:ascii="Calibri" w:eastAsiaTheme="minorEastAsia" w:hAnsi="Calibri" w:cs="Calibri"/>
          <w:sz w:val="22"/>
          <w:szCs w:val="22"/>
        </w:rPr>
        <w:t xml:space="preserve"> also puts more weight on learning small defects</w:t>
      </w:r>
      <w:r w:rsidR="00A20854">
        <w:rPr>
          <w:rFonts w:ascii="Calibri" w:eastAsiaTheme="minorEastAsia" w:hAnsi="Calibri" w:cs="Calibri"/>
          <w:sz w:val="22"/>
          <w:szCs w:val="22"/>
        </w:rPr>
        <w:t xml:space="preserve"> reflecting the primary objective which is realistic defect texture.</w:t>
      </w:r>
    </w:p>
    <w:p w14:paraId="4F239A79" w14:textId="0D2C675E" w:rsidR="004328BD" w:rsidRPr="00ED58EE" w:rsidRDefault="008523ED" w:rsidP="00261B64">
      <w:pPr>
        <w:jc w:val="center"/>
        <w:rPr>
          <w:rFonts w:ascii="Calibri" w:hAnsi="Calibri" w:cs="Calibri"/>
          <w:b/>
          <w:bCs/>
          <w:sz w:val="22"/>
          <w:szCs w:val="22"/>
        </w:rPr>
      </w:pPr>
      <w:r w:rsidRPr="00ED58EE">
        <w:rPr>
          <w:rFonts w:ascii="Calibri" w:hAnsi="Calibri" w:cs="Calibri"/>
          <w:noProof/>
          <w:sz w:val="22"/>
          <w:szCs w:val="22"/>
        </w:rPr>
        <w:drawing>
          <wp:inline distT="0" distB="0" distL="114300" distR="114300" wp14:anchorId="783FF3D0" wp14:editId="48797B15">
            <wp:extent cx="4610735" cy="1895475"/>
            <wp:effectExtent l="0" t="0" r="1206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610735" cy="1895475"/>
                    </a:xfrm>
                    <a:prstGeom prst="rect">
                      <a:avLst/>
                    </a:prstGeom>
                    <a:noFill/>
                    <a:ln>
                      <a:noFill/>
                    </a:ln>
                  </pic:spPr>
                </pic:pic>
              </a:graphicData>
            </a:graphic>
          </wp:inline>
        </w:drawing>
      </w:r>
    </w:p>
    <w:p w14:paraId="15B81B56" w14:textId="0A5F7C02" w:rsidR="008523ED" w:rsidRDefault="008523ED" w:rsidP="008523ED">
      <w:pPr>
        <w:jc w:val="center"/>
        <w:rPr>
          <w:rFonts w:ascii="Calibri" w:hAnsi="Calibri" w:cs="Calibri"/>
          <w:sz w:val="22"/>
          <w:szCs w:val="22"/>
        </w:rPr>
      </w:pPr>
      <w:r w:rsidRPr="00ED58EE">
        <w:rPr>
          <w:rFonts w:ascii="Calibri" w:hAnsi="Calibri" w:cs="Calibri"/>
          <w:b/>
          <w:bCs/>
          <w:sz w:val="22"/>
          <w:szCs w:val="22"/>
        </w:rPr>
        <w:t>Figure</w:t>
      </w:r>
      <w:r w:rsidR="002B50AE">
        <w:rPr>
          <w:rFonts w:ascii="Calibri" w:hAnsi="Calibri" w:cs="Calibri"/>
          <w:b/>
          <w:bCs/>
          <w:sz w:val="22"/>
          <w:szCs w:val="22"/>
        </w:rPr>
        <w:t xml:space="preserve"> 1</w:t>
      </w:r>
      <w:r w:rsidRPr="00ED58EE">
        <w:rPr>
          <w:rFonts w:ascii="Calibri" w:hAnsi="Calibri" w:cs="Calibri"/>
          <w:b/>
          <w:bCs/>
          <w:sz w:val="22"/>
          <w:szCs w:val="22"/>
        </w:rPr>
        <w:t xml:space="preserve">. </w:t>
      </w:r>
      <w:r w:rsidRPr="00ED58EE">
        <w:rPr>
          <w:rFonts w:ascii="Calibri" w:hAnsi="Calibri" w:cs="Calibri"/>
          <w:sz w:val="22"/>
          <w:szCs w:val="22"/>
        </w:rPr>
        <w:t>Defect Fill model’s architecture.</w:t>
      </w:r>
    </w:p>
    <w:p w14:paraId="65B4DA45" w14:textId="7972E4CE" w:rsidR="008523ED" w:rsidRDefault="00A20854" w:rsidP="00813438">
      <w:pPr>
        <w:rPr>
          <w:rFonts w:ascii="Calibri" w:hAnsi="Calibri" w:cs="Calibri"/>
          <w:sz w:val="22"/>
          <w:szCs w:val="22"/>
        </w:rPr>
      </w:pPr>
      <w:r>
        <w:rPr>
          <w:rFonts w:ascii="Calibri" w:hAnsi="Calibri" w:cs="Calibri"/>
          <w:sz w:val="22"/>
          <w:szCs w:val="22"/>
        </w:rPr>
        <w:t xml:space="preserve">Full fine-tuning a diffusion model is computationally prohibitive, thus, this approach uses </w:t>
      </w:r>
      <w:proofErr w:type="spellStart"/>
      <w:r>
        <w:rPr>
          <w:rFonts w:ascii="Calibri" w:hAnsi="Calibri" w:cs="Calibri"/>
          <w:sz w:val="22"/>
          <w:szCs w:val="22"/>
        </w:rPr>
        <w:t>LoRA</w:t>
      </w:r>
      <w:proofErr w:type="spellEnd"/>
      <w:r>
        <w:rPr>
          <w:rFonts w:ascii="Calibri" w:hAnsi="Calibri" w:cs="Calibri"/>
          <w:sz w:val="22"/>
          <w:szCs w:val="22"/>
        </w:rPr>
        <w:t xml:space="preserve">. </w:t>
      </w:r>
      <w:r w:rsidR="00261B64">
        <w:rPr>
          <w:rFonts w:ascii="Calibri" w:hAnsi="Calibri" w:cs="Calibri"/>
          <w:sz w:val="22"/>
          <w:szCs w:val="22"/>
        </w:rPr>
        <w:t xml:space="preserve">The </w:t>
      </w:r>
      <w:r w:rsidR="00795D1C">
        <w:rPr>
          <w:rFonts w:ascii="Calibri" w:hAnsi="Calibri" w:cs="Calibri"/>
          <w:sz w:val="22"/>
          <w:szCs w:val="22"/>
        </w:rPr>
        <w:t xml:space="preserve">model’s backbone is frozen and fine-tuned by using a subset of </w:t>
      </w:r>
      <w:proofErr w:type="spellStart"/>
      <w:r w:rsidR="00795D1C">
        <w:rPr>
          <w:rFonts w:ascii="Calibri" w:hAnsi="Calibri" w:cs="Calibri"/>
          <w:sz w:val="22"/>
          <w:szCs w:val="22"/>
        </w:rPr>
        <w:t>LoRA</w:t>
      </w:r>
      <w:proofErr w:type="spellEnd"/>
      <w:r w:rsidR="00795D1C">
        <w:rPr>
          <w:rFonts w:ascii="Calibri" w:hAnsi="Calibri" w:cs="Calibri"/>
          <w:sz w:val="22"/>
          <w:szCs w:val="22"/>
        </w:rPr>
        <w:t xml:space="preserve"> parameters with a rank of 8. </w:t>
      </w:r>
      <w:proofErr w:type="spellStart"/>
      <w:r w:rsidR="00795D1C">
        <w:rPr>
          <w:rFonts w:ascii="Calibri" w:hAnsi="Calibri" w:cs="Calibri"/>
          <w:sz w:val="22"/>
          <w:szCs w:val="22"/>
        </w:rPr>
        <w:t>LoRA</w:t>
      </w:r>
      <w:proofErr w:type="spellEnd"/>
      <w:r w:rsidR="00795D1C">
        <w:rPr>
          <w:rFonts w:ascii="Calibri" w:hAnsi="Calibri" w:cs="Calibri"/>
          <w:sz w:val="22"/>
          <w:szCs w:val="22"/>
        </w:rPr>
        <w:t xml:space="preserve"> modifies the attention projection matrices in </w:t>
      </w:r>
      <w:proofErr w:type="spellStart"/>
      <w:r w:rsidR="00795D1C">
        <w:rPr>
          <w:rFonts w:ascii="Calibri" w:hAnsi="Calibri" w:cs="Calibri"/>
          <w:sz w:val="22"/>
          <w:szCs w:val="22"/>
        </w:rPr>
        <w:t>UNet</w:t>
      </w:r>
      <w:proofErr w:type="spellEnd"/>
      <w:r w:rsidR="00795D1C">
        <w:rPr>
          <w:rFonts w:ascii="Calibri" w:hAnsi="Calibri" w:cs="Calibri"/>
          <w:sz w:val="22"/>
          <w:szCs w:val="22"/>
        </w:rPr>
        <w:t xml:space="preserve"> and CLIP text encoder.</w:t>
      </w:r>
      <w:r>
        <w:rPr>
          <w:rFonts w:ascii="Calibri" w:hAnsi="Calibri" w:cs="Calibri"/>
          <w:sz w:val="22"/>
          <w:szCs w:val="22"/>
        </w:rPr>
        <w:t xml:space="preserve"> However, the token embedding layer is made fully trainable as it needs more expressivity than a low-rank update allows.</w:t>
      </w:r>
    </w:p>
    <w:p w14:paraId="5CD8A534" w14:textId="38FCBF61" w:rsidR="002D7832" w:rsidRPr="00ED58EE" w:rsidRDefault="002D7832" w:rsidP="00813438">
      <w:pPr>
        <w:rPr>
          <w:rFonts w:ascii="Calibri" w:hAnsi="Calibri" w:cs="Calibri"/>
          <w:b/>
          <w:bCs/>
          <w:sz w:val="22"/>
          <w:szCs w:val="22"/>
        </w:rPr>
      </w:pPr>
      <w:r>
        <w:rPr>
          <w:rFonts w:ascii="Calibri" w:hAnsi="Calibri" w:cs="Calibri"/>
          <w:sz w:val="22"/>
          <w:szCs w:val="22"/>
        </w:rPr>
        <w:t xml:space="preserve">One major drawback of </w:t>
      </w:r>
      <w:proofErr w:type="spellStart"/>
      <w:r>
        <w:rPr>
          <w:rFonts w:ascii="Calibri" w:hAnsi="Calibri" w:cs="Calibri"/>
          <w:sz w:val="22"/>
          <w:szCs w:val="22"/>
        </w:rPr>
        <w:t>DefectFill</w:t>
      </w:r>
      <w:proofErr w:type="spellEnd"/>
      <w:r>
        <w:rPr>
          <w:rFonts w:ascii="Calibri" w:hAnsi="Calibri" w:cs="Calibri"/>
          <w:sz w:val="22"/>
          <w:szCs w:val="22"/>
        </w:rPr>
        <w:t xml:space="preserve"> is that it is fine-tuned per object class, in other words, it is not a universal defect generator.</w:t>
      </w:r>
      <w:r w:rsidR="00C92D5E">
        <w:rPr>
          <w:rFonts w:ascii="Calibri" w:hAnsi="Calibri" w:cs="Calibri"/>
          <w:sz w:val="22"/>
          <w:szCs w:val="22"/>
        </w:rPr>
        <w:t xml:space="preserve"> Also, the model depends heavily on mask quality at both training (for loss computation) and inference time (to define where the defect is generated). Therefore, </w:t>
      </w:r>
      <w:proofErr w:type="spellStart"/>
      <w:r w:rsidR="00C92D5E">
        <w:rPr>
          <w:rFonts w:ascii="Calibri" w:hAnsi="Calibri" w:cs="Calibri"/>
          <w:sz w:val="22"/>
          <w:szCs w:val="22"/>
        </w:rPr>
        <w:t>DefectFill</w:t>
      </w:r>
      <w:proofErr w:type="spellEnd"/>
      <w:r w:rsidR="00C92D5E">
        <w:rPr>
          <w:rFonts w:ascii="Calibri" w:hAnsi="Calibri" w:cs="Calibri"/>
          <w:sz w:val="22"/>
          <w:szCs w:val="22"/>
        </w:rPr>
        <w:t xml:space="preserve"> is only applicable when the exact location of the defect is defined (with masks). In practice, deciding realistic defect placement on a clean image is a non-trivial problem. A poorly placed mask produces an unrealistic synthetic defect regardless of generation quality.</w:t>
      </w:r>
    </w:p>
    <w:p w14:paraId="00FEFF90" w14:textId="7A0D1C08" w:rsidR="006B498F" w:rsidRPr="008C08DD" w:rsidRDefault="006B498F" w:rsidP="008C08DD">
      <w:pPr>
        <w:pStyle w:val="ListParagraph"/>
        <w:numPr>
          <w:ilvl w:val="0"/>
          <w:numId w:val="4"/>
        </w:numPr>
        <w:rPr>
          <w:rFonts w:ascii="Calibri" w:hAnsi="Calibri" w:cs="Calibri"/>
          <w:b/>
          <w:bCs/>
          <w:sz w:val="22"/>
          <w:szCs w:val="22"/>
        </w:rPr>
      </w:pPr>
      <w:proofErr w:type="spellStart"/>
      <w:r w:rsidRPr="008C08DD">
        <w:rPr>
          <w:rFonts w:ascii="Calibri" w:hAnsi="Calibri" w:cs="Calibri"/>
          <w:b/>
          <w:bCs/>
          <w:sz w:val="22"/>
          <w:szCs w:val="22"/>
        </w:rPr>
        <w:t>MVTec</w:t>
      </w:r>
      <w:proofErr w:type="spellEnd"/>
      <w:r w:rsidRPr="008C08DD">
        <w:rPr>
          <w:rFonts w:ascii="Calibri" w:hAnsi="Calibri" w:cs="Calibri"/>
          <w:b/>
          <w:bCs/>
          <w:sz w:val="22"/>
          <w:szCs w:val="22"/>
        </w:rPr>
        <w:t xml:space="preserve"> Dataset:</w:t>
      </w:r>
    </w:p>
    <w:p w14:paraId="4650DC00" w14:textId="7BE7348E" w:rsidR="002D7832" w:rsidRPr="002D7832" w:rsidRDefault="002D7832" w:rsidP="00813438">
      <w:pPr>
        <w:rPr>
          <w:rFonts w:ascii="Calibri" w:hAnsi="Calibri" w:cs="Calibri"/>
          <w:sz w:val="22"/>
          <w:szCs w:val="22"/>
        </w:rPr>
      </w:pPr>
      <w:proofErr w:type="spellStart"/>
      <w:r w:rsidRPr="002D7832">
        <w:rPr>
          <w:rFonts w:ascii="Calibri" w:hAnsi="Calibri" w:cs="Calibri"/>
          <w:sz w:val="22"/>
          <w:szCs w:val="22"/>
        </w:rPr>
        <w:t>MVTec</w:t>
      </w:r>
      <w:proofErr w:type="spellEnd"/>
      <w:r w:rsidRPr="002D7832">
        <w:rPr>
          <w:rFonts w:ascii="Calibri" w:hAnsi="Calibri" w:cs="Calibri"/>
          <w:sz w:val="22"/>
          <w:szCs w:val="22"/>
        </w:rPr>
        <w:t xml:space="preserve"> AD is a real-world industrial anomaly detection benchmark containing 15 object categories spanning both textures (carpet, leather, tile) and structural objects (pill, screw, transistor). The dataset provides paired clean and defective images along with pixel-level ground truth masks, making it suitable for </w:t>
      </w:r>
      <w:proofErr w:type="spellStart"/>
      <w:r w:rsidRPr="002D7832">
        <w:rPr>
          <w:rFonts w:ascii="Calibri" w:hAnsi="Calibri" w:cs="Calibri"/>
          <w:sz w:val="22"/>
          <w:szCs w:val="22"/>
        </w:rPr>
        <w:t>DefectFill's</w:t>
      </w:r>
      <w:proofErr w:type="spellEnd"/>
      <w:r w:rsidRPr="002D7832">
        <w:rPr>
          <w:rFonts w:ascii="Calibri" w:hAnsi="Calibri" w:cs="Calibri"/>
          <w:sz w:val="22"/>
          <w:szCs w:val="22"/>
        </w:rPr>
        <w:t xml:space="preserve"> mask-conditioned inpainting framework.</w:t>
      </w:r>
    </w:p>
    <w:tbl>
      <w:tblPr>
        <w:tblStyle w:val="TableGrid"/>
        <w:tblW w:w="0" w:type="auto"/>
        <w:jc w:val="center"/>
        <w:tblLook w:val="04A0" w:firstRow="1" w:lastRow="0" w:firstColumn="1" w:lastColumn="0" w:noHBand="0" w:noVBand="1"/>
      </w:tblPr>
      <w:tblGrid>
        <w:gridCol w:w="4396"/>
        <w:gridCol w:w="4261"/>
      </w:tblGrid>
      <w:tr w:rsidR="008523ED" w:rsidRPr="00ED58EE" w14:paraId="32E3169A" w14:textId="77777777" w:rsidTr="008523ED">
        <w:trPr>
          <w:jc w:val="center"/>
        </w:trPr>
        <w:tc>
          <w:tcPr>
            <w:tcW w:w="4396" w:type="dxa"/>
            <w:tcBorders>
              <w:top w:val="nil"/>
              <w:left w:val="nil"/>
              <w:bottom w:val="nil"/>
              <w:right w:val="nil"/>
            </w:tcBorders>
          </w:tcPr>
          <w:p w14:paraId="3173EA53" w14:textId="77777777" w:rsidR="008523ED" w:rsidRPr="00ED58EE" w:rsidRDefault="008523ED" w:rsidP="000609A9">
            <w:pPr>
              <w:jc w:val="center"/>
              <w:rPr>
                <w:rFonts w:ascii="Calibri" w:hAnsi="Calibri" w:cs="Calibri"/>
                <w:sz w:val="22"/>
                <w:szCs w:val="22"/>
              </w:rPr>
            </w:pPr>
            <w:r w:rsidRPr="00ED58EE">
              <w:rPr>
                <w:rFonts w:ascii="Calibri" w:hAnsi="Calibri" w:cs="Calibri"/>
                <w:noProof/>
                <w:sz w:val="22"/>
                <w:szCs w:val="22"/>
              </w:rPr>
              <w:lastRenderedPageBreak/>
              <w:drawing>
                <wp:inline distT="0" distB="0" distL="114300" distR="114300" wp14:anchorId="0326BFAC" wp14:editId="0093E06A">
                  <wp:extent cx="2654300" cy="1945005"/>
                  <wp:effectExtent l="0" t="0" r="0" b="1079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2654300" cy="1945005"/>
                          </a:xfrm>
                          <a:prstGeom prst="rect">
                            <a:avLst/>
                          </a:prstGeom>
                          <a:noFill/>
                          <a:ln w="9525">
                            <a:noFill/>
                          </a:ln>
                        </pic:spPr>
                      </pic:pic>
                    </a:graphicData>
                  </a:graphic>
                </wp:inline>
              </w:drawing>
            </w:r>
          </w:p>
        </w:tc>
        <w:tc>
          <w:tcPr>
            <w:tcW w:w="4261" w:type="dxa"/>
            <w:tcBorders>
              <w:top w:val="nil"/>
              <w:left w:val="nil"/>
              <w:bottom w:val="nil"/>
              <w:right w:val="nil"/>
            </w:tcBorders>
          </w:tcPr>
          <w:p w14:paraId="46F151FC" w14:textId="77777777" w:rsidR="008523ED" w:rsidRPr="00ED58EE" w:rsidRDefault="008523ED" w:rsidP="000609A9">
            <w:pPr>
              <w:jc w:val="center"/>
              <w:rPr>
                <w:rFonts w:ascii="Calibri" w:hAnsi="Calibri" w:cs="Calibri"/>
                <w:sz w:val="22"/>
                <w:szCs w:val="22"/>
              </w:rPr>
            </w:pPr>
            <w:r w:rsidRPr="00ED58EE">
              <w:rPr>
                <w:rFonts w:ascii="Calibri" w:hAnsi="Calibri" w:cs="Calibri"/>
                <w:noProof/>
                <w:sz w:val="22"/>
                <w:szCs w:val="22"/>
              </w:rPr>
              <w:drawing>
                <wp:inline distT="0" distB="0" distL="114300" distR="114300" wp14:anchorId="4414EC17" wp14:editId="71B1F94C">
                  <wp:extent cx="1896745" cy="196532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896745" cy="1965325"/>
                          </a:xfrm>
                          <a:prstGeom prst="rect">
                            <a:avLst/>
                          </a:prstGeom>
                          <a:noFill/>
                          <a:ln>
                            <a:noFill/>
                          </a:ln>
                        </pic:spPr>
                      </pic:pic>
                    </a:graphicData>
                  </a:graphic>
                </wp:inline>
              </w:drawing>
            </w:r>
          </w:p>
        </w:tc>
      </w:tr>
      <w:tr w:rsidR="008523ED" w:rsidRPr="00ED58EE" w14:paraId="01E9D897" w14:textId="77777777" w:rsidTr="008523ED">
        <w:trPr>
          <w:jc w:val="center"/>
        </w:trPr>
        <w:tc>
          <w:tcPr>
            <w:tcW w:w="4396" w:type="dxa"/>
            <w:tcBorders>
              <w:top w:val="nil"/>
              <w:left w:val="nil"/>
              <w:bottom w:val="nil"/>
              <w:right w:val="nil"/>
            </w:tcBorders>
          </w:tcPr>
          <w:p w14:paraId="4CE6D48E" w14:textId="77777777" w:rsidR="008523ED" w:rsidRPr="00ED58EE" w:rsidRDefault="008523ED" w:rsidP="000609A9">
            <w:pPr>
              <w:jc w:val="center"/>
              <w:rPr>
                <w:rFonts w:ascii="Calibri" w:hAnsi="Calibri" w:cs="Calibri"/>
                <w:b/>
                <w:bCs/>
                <w:sz w:val="22"/>
                <w:szCs w:val="22"/>
              </w:rPr>
            </w:pPr>
            <w:r w:rsidRPr="00ED58EE">
              <w:rPr>
                <w:rFonts w:ascii="Calibri" w:hAnsi="Calibri" w:cs="Calibri"/>
                <w:b/>
                <w:bCs/>
                <w:sz w:val="22"/>
                <w:szCs w:val="22"/>
              </w:rPr>
              <w:t>(a)</w:t>
            </w:r>
          </w:p>
        </w:tc>
        <w:tc>
          <w:tcPr>
            <w:tcW w:w="4261" w:type="dxa"/>
            <w:tcBorders>
              <w:top w:val="nil"/>
              <w:left w:val="nil"/>
              <w:bottom w:val="nil"/>
              <w:right w:val="nil"/>
            </w:tcBorders>
          </w:tcPr>
          <w:p w14:paraId="4E7537C8" w14:textId="77777777" w:rsidR="008523ED" w:rsidRPr="00ED58EE" w:rsidRDefault="008523ED" w:rsidP="000609A9">
            <w:pPr>
              <w:jc w:val="center"/>
              <w:rPr>
                <w:rFonts w:ascii="Calibri" w:hAnsi="Calibri" w:cs="Calibri"/>
                <w:b/>
                <w:bCs/>
                <w:sz w:val="22"/>
                <w:szCs w:val="22"/>
              </w:rPr>
            </w:pPr>
            <w:r w:rsidRPr="00ED58EE">
              <w:rPr>
                <w:rFonts w:ascii="Calibri" w:hAnsi="Calibri" w:cs="Calibri"/>
                <w:b/>
                <w:bCs/>
                <w:sz w:val="22"/>
                <w:szCs w:val="22"/>
              </w:rPr>
              <w:t>(b)</w:t>
            </w:r>
          </w:p>
        </w:tc>
      </w:tr>
    </w:tbl>
    <w:p w14:paraId="304CA72B" w14:textId="07B5FB8F" w:rsidR="002B50AE" w:rsidRDefault="008523ED" w:rsidP="002B50AE">
      <w:pPr>
        <w:jc w:val="center"/>
        <w:rPr>
          <w:rFonts w:ascii="Calibri" w:eastAsia="SimSun" w:hAnsi="Calibri" w:cs="Calibri"/>
          <w:sz w:val="22"/>
          <w:szCs w:val="22"/>
        </w:rPr>
      </w:pPr>
      <w:r w:rsidRPr="00ED58EE">
        <w:rPr>
          <w:rFonts w:ascii="Calibri" w:eastAsia="SimSun" w:hAnsi="Calibri" w:cs="Calibri"/>
          <w:b/>
          <w:bCs/>
          <w:sz w:val="22"/>
          <w:szCs w:val="22"/>
        </w:rPr>
        <w:t>Figure</w:t>
      </w:r>
      <w:r w:rsidR="002B50AE">
        <w:rPr>
          <w:rFonts w:ascii="Calibri" w:eastAsia="SimSun" w:hAnsi="Calibri" w:cs="Calibri"/>
          <w:b/>
          <w:bCs/>
          <w:sz w:val="22"/>
          <w:szCs w:val="22"/>
        </w:rPr>
        <w:t xml:space="preserve"> 2</w:t>
      </w:r>
      <w:r w:rsidRPr="00ED58EE">
        <w:rPr>
          <w:rFonts w:ascii="Calibri" w:eastAsia="SimSun" w:hAnsi="Calibri" w:cs="Calibri"/>
          <w:b/>
          <w:bCs/>
          <w:sz w:val="22"/>
          <w:szCs w:val="22"/>
        </w:rPr>
        <w:t>.</w:t>
      </w:r>
      <w:r w:rsidRPr="00ED58EE">
        <w:rPr>
          <w:rFonts w:ascii="Calibri" w:eastAsia="SimSun" w:hAnsi="Calibri" w:cs="Calibri"/>
          <w:sz w:val="22"/>
          <w:szCs w:val="22"/>
        </w:rPr>
        <w:t xml:space="preserve"> (a) Sample images from </w:t>
      </w:r>
      <w:proofErr w:type="spellStart"/>
      <w:r w:rsidRPr="00ED58EE">
        <w:rPr>
          <w:rFonts w:ascii="Calibri" w:eastAsia="SimSun" w:hAnsi="Calibri" w:cs="Calibri"/>
          <w:sz w:val="22"/>
          <w:szCs w:val="22"/>
        </w:rPr>
        <w:t>MVTec</w:t>
      </w:r>
      <w:proofErr w:type="spellEnd"/>
      <w:r w:rsidRPr="00ED58EE">
        <w:rPr>
          <w:rFonts w:ascii="Calibri" w:eastAsia="SimSun" w:hAnsi="Calibri" w:cs="Calibri"/>
          <w:sz w:val="22"/>
          <w:szCs w:val="22"/>
        </w:rPr>
        <w:t xml:space="preserve"> AD dataset (b) Defects’ masks.</w:t>
      </w:r>
    </w:p>
    <w:p w14:paraId="72021707" w14:textId="2B39CDCC" w:rsidR="002B50AE" w:rsidRDefault="002B50AE" w:rsidP="002B50AE">
      <w:pPr>
        <w:rPr>
          <w:rFonts w:ascii="Calibri" w:eastAsia="SimSun" w:hAnsi="Calibri" w:cs="Calibri"/>
          <w:sz w:val="22"/>
          <w:szCs w:val="22"/>
        </w:rPr>
      </w:pPr>
      <w:r>
        <w:rPr>
          <w:rFonts w:ascii="Calibri" w:eastAsia="SimSun" w:hAnsi="Calibri" w:cs="Calibri"/>
          <w:sz w:val="22"/>
          <w:szCs w:val="22"/>
        </w:rPr>
        <w:t>Although the dataset contains 5000 images, only ~1260 images contain defects while the remaining images are masks and defect-free samples. Figure 3 shows notable imbalance across object categories where the number of defects for most represented objects (pill – 141, screw – 119, zipper – 119) is more than 2 times higher than the least represented (grid – 57, transistor – 40, toothbrush – 30). Since the models are fine-tuned per object class, objects with fewer samples will likely produce lower quality generations.</w:t>
      </w:r>
    </w:p>
    <w:p w14:paraId="704C1894" w14:textId="3257CB72" w:rsidR="002B50AE" w:rsidRPr="00ED58EE" w:rsidRDefault="002B50AE" w:rsidP="002B50AE">
      <w:pPr>
        <w:rPr>
          <w:rFonts w:ascii="Calibri" w:eastAsia="SimSun" w:hAnsi="Calibri" w:cs="Calibri"/>
          <w:sz w:val="22"/>
          <w:szCs w:val="22"/>
        </w:rPr>
      </w:pPr>
      <w:r>
        <w:rPr>
          <w:rFonts w:ascii="Calibri" w:eastAsia="SimSun" w:hAnsi="Calibri" w:cs="Calibri"/>
          <w:sz w:val="22"/>
          <w:szCs w:val="22"/>
        </w:rPr>
        <w:t xml:space="preserve"> </w:t>
      </w:r>
    </w:p>
    <w:p w14:paraId="00FBC48E" w14:textId="2E7FC7C8" w:rsidR="008523ED" w:rsidRPr="00ED58EE" w:rsidRDefault="008523ED" w:rsidP="008523ED">
      <w:pPr>
        <w:jc w:val="center"/>
        <w:rPr>
          <w:rFonts w:ascii="Calibri" w:eastAsia="SimSun" w:hAnsi="Calibri" w:cs="Calibri"/>
          <w:sz w:val="22"/>
          <w:szCs w:val="22"/>
        </w:rPr>
      </w:pPr>
      <w:r w:rsidRPr="00ED58EE">
        <w:rPr>
          <w:rFonts w:ascii="Calibri" w:eastAsia="SimSun" w:hAnsi="Calibri" w:cs="Calibri"/>
          <w:noProof/>
          <w:sz w:val="22"/>
          <w:szCs w:val="22"/>
        </w:rPr>
        <w:drawing>
          <wp:inline distT="0" distB="0" distL="0" distR="0" wp14:anchorId="77200FA1" wp14:editId="776AE6C1">
            <wp:extent cx="6008120" cy="2475781"/>
            <wp:effectExtent l="0" t="0" r="0" b="1270"/>
            <wp:docPr id="176090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01252" name=""/>
                    <pic:cNvPicPr/>
                  </pic:nvPicPr>
                  <pic:blipFill>
                    <a:blip r:embed="rId10"/>
                    <a:stretch>
                      <a:fillRect/>
                    </a:stretch>
                  </pic:blipFill>
                  <pic:spPr>
                    <a:xfrm>
                      <a:off x="0" y="0"/>
                      <a:ext cx="6055775" cy="2495418"/>
                    </a:xfrm>
                    <a:prstGeom prst="rect">
                      <a:avLst/>
                    </a:prstGeom>
                  </pic:spPr>
                </pic:pic>
              </a:graphicData>
            </a:graphic>
          </wp:inline>
        </w:drawing>
      </w:r>
    </w:p>
    <w:p w14:paraId="0A374214" w14:textId="03DA5731" w:rsidR="00CF491D" w:rsidRDefault="00CF491D" w:rsidP="008523ED">
      <w:pPr>
        <w:jc w:val="center"/>
        <w:rPr>
          <w:rFonts w:ascii="Calibri" w:eastAsia="SimSun" w:hAnsi="Calibri" w:cs="Calibri"/>
          <w:sz w:val="22"/>
          <w:szCs w:val="22"/>
        </w:rPr>
      </w:pPr>
      <w:r w:rsidRPr="002B50AE">
        <w:rPr>
          <w:rFonts w:ascii="Calibri" w:eastAsia="SimSun" w:hAnsi="Calibri" w:cs="Calibri"/>
          <w:b/>
          <w:bCs/>
          <w:sz w:val="22"/>
          <w:szCs w:val="22"/>
        </w:rPr>
        <w:t>Figure</w:t>
      </w:r>
      <w:r w:rsidR="002B50AE" w:rsidRPr="002B50AE">
        <w:rPr>
          <w:rFonts w:ascii="Calibri" w:eastAsia="SimSun" w:hAnsi="Calibri" w:cs="Calibri"/>
          <w:b/>
          <w:bCs/>
          <w:sz w:val="22"/>
          <w:szCs w:val="22"/>
        </w:rPr>
        <w:t xml:space="preserve"> 3</w:t>
      </w:r>
      <w:r w:rsidRPr="002B50AE">
        <w:rPr>
          <w:rFonts w:ascii="Calibri" w:eastAsia="SimSun" w:hAnsi="Calibri" w:cs="Calibri"/>
          <w:b/>
          <w:bCs/>
          <w:sz w:val="22"/>
          <w:szCs w:val="22"/>
        </w:rPr>
        <w:t>.</w:t>
      </w:r>
      <w:r w:rsidRPr="00ED58EE">
        <w:rPr>
          <w:rFonts w:ascii="Calibri" w:eastAsia="SimSun" w:hAnsi="Calibri" w:cs="Calibri"/>
          <w:sz w:val="22"/>
          <w:szCs w:val="22"/>
        </w:rPr>
        <w:t xml:space="preserve"> Defect count per object.</w:t>
      </w:r>
    </w:p>
    <w:p w14:paraId="79F3145C" w14:textId="7412CB68" w:rsidR="008523ED" w:rsidRPr="00ED58EE" w:rsidRDefault="004A401F" w:rsidP="002B50AE">
      <w:pPr>
        <w:rPr>
          <w:rFonts w:ascii="Calibri" w:eastAsia="SimSun" w:hAnsi="Calibri" w:cs="Calibri"/>
          <w:sz w:val="22"/>
          <w:szCs w:val="22"/>
        </w:rPr>
      </w:pPr>
      <w:r w:rsidRPr="004A401F">
        <w:rPr>
          <w:rFonts w:ascii="Calibri" w:eastAsia="SimSun" w:hAnsi="Calibri" w:cs="Calibri"/>
          <w:sz w:val="22"/>
          <w:szCs w:val="22"/>
        </w:rPr>
        <w:t>Since most defect types are unique to specific object categories (Figure A1, Appendix), the motivation for a unified multi-object, multi-defect model is not immediately compelling, even though defects such as color variations, scratches, and cracks appear across multiple categories. In industrial settings, end users typically focus on a single product type, making object-specific models a more practical and cost-effective solution. Furthermore, the visual characteristics of the same defect can vary substantially across materials</w:t>
      </w:r>
      <w:r>
        <w:rPr>
          <w:rFonts w:ascii="Calibri" w:eastAsia="SimSun" w:hAnsi="Calibri" w:cs="Calibri"/>
          <w:sz w:val="22"/>
          <w:szCs w:val="22"/>
        </w:rPr>
        <w:t>. F</w:t>
      </w:r>
      <w:r w:rsidRPr="004A401F">
        <w:rPr>
          <w:rFonts w:ascii="Calibri" w:eastAsia="SimSun" w:hAnsi="Calibri" w:cs="Calibri"/>
          <w:sz w:val="22"/>
          <w:szCs w:val="22"/>
        </w:rPr>
        <w:t>or example, a scratch on leather may look very different from a scratch on metal.</w:t>
      </w:r>
    </w:p>
    <w:p w14:paraId="4AA5CB12" w14:textId="1F3B13AA" w:rsidR="002E3122" w:rsidRPr="008C08DD" w:rsidRDefault="008C08DD" w:rsidP="008C08DD">
      <w:pPr>
        <w:pStyle w:val="ListParagraph"/>
        <w:numPr>
          <w:ilvl w:val="0"/>
          <w:numId w:val="4"/>
        </w:numPr>
        <w:rPr>
          <w:rFonts w:ascii="Calibri" w:hAnsi="Calibri" w:cs="Calibri"/>
          <w:b/>
          <w:bCs/>
          <w:sz w:val="22"/>
          <w:szCs w:val="22"/>
        </w:rPr>
      </w:pPr>
      <w:r w:rsidRPr="008C08DD">
        <w:rPr>
          <w:rFonts w:ascii="Calibri" w:hAnsi="Calibri" w:cs="Calibri"/>
          <w:b/>
          <w:bCs/>
          <w:sz w:val="22"/>
          <w:szCs w:val="22"/>
        </w:rPr>
        <w:lastRenderedPageBreak/>
        <w:t>Implementation</w:t>
      </w:r>
    </w:p>
    <w:p w14:paraId="597BE465" w14:textId="78CBE56C" w:rsidR="00795D1C" w:rsidRDefault="00795D1C" w:rsidP="00813438">
      <w:pPr>
        <w:rPr>
          <w:rFonts w:ascii="Calibri" w:hAnsi="Calibri" w:cs="Calibri"/>
          <w:sz w:val="22"/>
          <w:szCs w:val="22"/>
        </w:rPr>
      </w:pPr>
      <w:r>
        <w:rPr>
          <w:rFonts w:ascii="Calibri" w:hAnsi="Calibri" w:cs="Calibri"/>
          <w:sz w:val="22"/>
          <w:szCs w:val="22"/>
        </w:rPr>
        <w:t xml:space="preserve">The code implementation is hugely inspired by </w:t>
      </w:r>
      <w:r w:rsidR="008C08DD">
        <w:rPr>
          <w:rFonts w:ascii="Calibri" w:hAnsi="Calibri" w:cs="Calibri"/>
          <w:sz w:val="22"/>
          <w:szCs w:val="22"/>
        </w:rPr>
        <w:t xml:space="preserve">axelsig1 [6] – an unofficial implementation of </w:t>
      </w:r>
      <w:proofErr w:type="spellStart"/>
      <w:r w:rsidR="008C08DD">
        <w:rPr>
          <w:rFonts w:ascii="Calibri" w:hAnsi="Calibri" w:cs="Calibri"/>
          <w:sz w:val="22"/>
          <w:szCs w:val="22"/>
        </w:rPr>
        <w:t>DefectFill</w:t>
      </w:r>
      <w:proofErr w:type="spellEnd"/>
      <w:r w:rsidR="008C08DD">
        <w:rPr>
          <w:rFonts w:ascii="Calibri" w:hAnsi="Calibri" w:cs="Calibri"/>
          <w:sz w:val="22"/>
          <w:szCs w:val="22"/>
        </w:rPr>
        <w:t>. I extended the training and inference logic to adapt the model to multi-defect problem.</w:t>
      </w:r>
    </w:p>
    <w:p w14:paraId="31B7FF89" w14:textId="4B708763" w:rsidR="00E14D1E" w:rsidRDefault="00E14D1E" w:rsidP="00813438">
      <w:pPr>
        <w:rPr>
          <w:rFonts w:ascii="Calibri" w:hAnsi="Calibri" w:cs="Calibri"/>
          <w:sz w:val="22"/>
          <w:szCs w:val="22"/>
        </w:rPr>
      </w:pPr>
      <w:r>
        <w:rPr>
          <w:rFonts w:ascii="Calibri" w:hAnsi="Calibri" w:cs="Calibri"/>
          <w:sz w:val="22"/>
          <w:szCs w:val="22"/>
        </w:rPr>
        <w:t>Due to time constraints, only two objects: bottle and leather were used to train defect generation models. Apart from two vanilla models for each type of object, three other models were trained for ablation study, each with different loss term being ablated.</w:t>
      </w:r>
    </w:p>
    <w:p w14:paraId="54AAB51E" w14:textId="77777777" w:rsidR="002965DC" w:rsidRDefault="002965DC" w:rsidP="00813438">
      <w:pPr>
        <w:rPr>
          <w:rFonts w:ascii="Calibri" w:hAnsi="Calibri" w:cs="Calibri"/>
          <w:sz w:val="22"/>
          <w:szCs w:val="22"/>
        </w:rPr>
      </w:pPr>
      <w:r w:rsidRPr="002965DC">
        <w:rPr>
          <w:rFonts w:ascii="Calibri" w:hAnsi="Calibri" w:cs="Calibri"/>
          <w:sz w:val="22"/>
          <w:szCs w:val="22"/>
        </w:rPr>
        <w:t xml:space="preserve">A major limitation of the current implementation is the extensive use of hard-coded parameters, largely due to the notebook-based development environment. Whenever a configuration changes, parameters must be manually updated across multiple cells rather than being managed through centralized configuration files, as would be typical in a standard software project. In addition, the training, inference, and evaluation pipelines are implemented within a single notebook, requiring sections of code to be commented </w:t>
      </w:r>
      <w:proofErr w:type="gramStart"/>
      <w:r w:rsidRPr="002965DC">
        <w:rPr>
          <w:rFonts w:ascii="Calibri" w:hAnsi="Calibri" w:cs="Calibri"/>
          <w:sz w:val="22"/>
          <w:szCs w:val="22"/>
        </w:rPr>
        <w:t>out</w:t>
      </w:r>
      <w:proofErr w:type="gramEnd"/>
      <w:r w:rsidRPr="002965DC">
        <w:rPr>
          <w:rFonts w:ascii="Calibri" w:hAnsi="Calibri" w:cs="Calibri"/>
          <w:sz w:val="22"/>
          <w:szCs w:val="22"/>
        </w:rPr>
        <w:t xml:space="preserve"> depending on the task being performed. While this design is not ideal from a software engineering or production perspective, it reflects the workflow commonly adopted in Kaggle and Google </w:t>
      </w:r>
      <w:proofErr w:type="spellStart"/>
      <w:r w:rsidRPr="002965DC">
        <w:rPr>
          <w:rFonts w:ascii="Calibri" w:hAnsi="Calibri" w:cs="Calibri"/>
          <w:sz w:val="22"/>
          <w:szCs w:val="22"/>
        </w:rPr>
        <w:t>Colab</w:t>
      </w:r>
      <w:proofErr w:type="spellEnd"/>
      <w:r w:rsidRPr="002965DC">
        <w:rPr>
          <w:rFonts w:ascii="Calibri" w:hAnsi="Calibri" w:cs="Calibri"/>
          <w:sz w:val="22"/>
          <w:szCs w:val="22"/>
        </w:rPr>
        <w:t xml:space="preserve"> environments. On the positive side, keeping the code, experiments, and results in a single notebook improves reproducibility and makes the workflow easier to follow and interpret.</w:t>
      </w:r>
    </w:p>
    <w:p w14:paraId="4347BA8A" w14:textId="0B083375" w:rsidR="008C08DD" w:rsidRDefault="00E14D1E" w:rsidP="00813438">
      <w:pPr>
        <w:rPr>
          <w:rFonts w:ascii="Calibri" w:hAnsi="Calibri" w:cs="Calibri"/>
          <w:b/>
          <w:bCs/>
          <w:sz w:val="22"/>
          <w:szCs w:val="22"/>
        </w:rPr>
      </w:pPr>
      <w:r w:rsidRPr="00E14D1E">
        <w:rPr>
          <w:rFonts w:ascii="Calibri" w:hAnsi="Calibri" w:cs="Calibri"/>
          <w:b/>
          <w:bCs/>
          <w:sz w:val="22"/>
          <w:szCs w:val="22"/>
        </w:rPr>
        <w:t>M</w:t>
      </w:r>
      <w:r w:rsidR="008C08DD" w:rsidRPr="00E14D1E">
        <w:rPr>
          <w:rFonts w:ascii="Calibri" w:hAnsi="Calibri" w:cs="Calibri"/>
          <w:b/>
          <w:bCs/>
          <w:sz w:val="22"/>
          <w:szCs w:val="22"/>
        </w:rPr>
        <w:t xml:space="preserve">emory </w:t>
      </w:r>
      <w:r w:rsidRPr="00E14D1E">
        <w:rPr>
          <w:rFonts w:ascii="Calibri" w:hAnsi="Calibri" w:cs="Calibri"/>
          <w:b/>
          <w:bCs/>
          <w:sz w:val="22"/>
          <w:szCs w:val="22"/>
        </w:rPr>
        <w:t>C</w:t>
      </w:r>
      <w:r w:rsidR="008C08DD" w:rsidRPr="00E14D1E">
        <w:rPr>
          <w:rFonts w:ascii="Calibri" w:hAnsi="Calibri" w:cs="Calibri"/>
          <w:b/>
          <w:bCs/>
          <w:sz w:val="22"/>
          <w:szCs w:val="22"/>
        </w:rPr>
        <w:t>omplexity</w:t>
      </w:r>
    </w:p>
    <w:p w14:paraId="14E74883" w14:textId="479FB92E" w:rsidR="00E14D1E" w:rsidRDefault="00E14D1E" w:rsidP="00813438">
      <w:pPr>
        <w:rPr>
          <w:rFonts w:ascii="Calibri" w:hAnsi="Calibri" w:cs="Calibri"/>
          <w:sz w:val="22"/>
          <w:szCs w:val="22"/>
        </w:rPr>
      </w:pPr>
      <w:r>
        <w:rPr>
          <w:rFonts w:ascii="Calibri" w:hAnsi="Calibri" w:cs="Calibri"/>
          <w:sz w:val="22"/>
          <w:szCs w:val="22"/>
        </w:rPr>
        <w:t>On the first time when I ran the</w:t>
      </w:r>
      <w:r w:rsidR="00CB1343">
        <w:rPr>
          <w:rFonts w:ascii="Calibri" w:hAnsi="Calibri" w:cs="Calibri"/>
          <w:sz w:val="22"/>
          <w:szCs w:val="22"/>
        </w:rPr>
        <w:t xml:space="preserve"> training loop, I ran out of GPU memory with 14.5GB of VRAM used. The majority of the memory came from Stable Diffusion SD2-inpainting model with </w:t>
      </w:r>
      <w:proofErr w:type="spellStart"/>
      <w:r w:rsidR="00CB1343">
        <w:rPr>
          <w:rFonts w:ascii="Calibri" w:hAnsi="Calibri" w:cs="Calibri"/>
          <w:sz w:val="22"/>
          <w:szCs w:val="22"/>
        </w:rPr>
        <w:t>UNet</w:t>
      </w:r>
      <w:proofErr w:type="spellEnd"/>
      <w:r w:rsidR="00CB1343">
        <w:rPr>
          <w:rFonts w:ascii="Calibri" w:hAnsi="Calibri" w:cs="Calibri"/>
          <w:sz w:val="22"/>
          <w:szCs w:val="22"/>
        </w:rPr>
        <w:t xml:space="preserve"> (~860M params), CLIP </w:t>
      </w:r>
      <w:proofErr w:type="spellStart"/>
      <w:r w:rsidR="00CB1343">
        <w:rPr>
          <w:rFonts w:ascii="Calibri" w:hAnsi="Calibri" w:cs="Calibri"/>
          <w:sz w:val="22"/>
          <w:szCs w:val="22"/>
        </w:rPr>
        <w:t>ViT</w:t>
      </w:r>
      <w:proofErr w:type="spellEnd"/>
      <w:r w:rsidR="00CB1343">
        <w:rPr>
          <w:rFonts w:ascii="Calibri" w:hAnsi="Calibri" w:cs="Calibri"/>
          <w:sz w:val="22"/>
          <w:szCs w:val="22"/>
        </w:rPr>
        <w:t xml:space="preserve">-H text encoder (~354M params), VAE (~84M params). To resolve this issue, I offload </w:t>
      </w:r>
      <w:r w:rsidR="00105C9F">
        <w:rPr>
          <w:rFonts w:ascii="Calibri" w:hAnsi="Calibri" w:cs="Calibri"/>
          <w:sz w:val="22"/>
          <w:szCs w:val="22"/>
        </w:rPr>
        <w:t xml:space="preserve">VAE to CPU after </w:t>
      </w:r>
      <w:proofErr w:type="gramStart"/>
      <w:r w:rsidR="00105C9F">
        <w:rPr>
          <w:rFonts w:ascii="Calibri" w:hAnsi="Calibri" w:cs="Calibri"/>
          <w:sz w:val="22"/>
          <w:szCs w:val="22"/>
        </w:rPr>
        <w:t>use to reduce</w:t>
      </w:r>
      <w:proofErr w:type="gramEnd"/>
      <w:r w:rsidR="00105C9F">
        <w:rPr>
          <w:rFonts w:ascii="Calibri" w:hAnsi="Calibri" w:cs="Calibri"/>
          <w:sz w:val="22"/>
          <w:szCs w:val="22"/>
        </w:rPr>
        <w:t xml:space="preserve"> the strain on GPU’s memory at the trade-off being a transfer latency each time VAE is reloaded onto GPU (happens 3 times in the training loop).</w:t>
      </w:r>
    </w:p>
    <w:p w14:paraId="0E095F33" w14:textId="49AE2994" w:rsidR="00105C9F" w:rsidRDefault="00105C9F" w:rsidP="00813438">
      <w:pPr>
        <w:rPr>
          <w:rFonts w:ascii="Calibri" w:hAnsi="Calibri" w:cs="Calibri"/>
          <w:b/>
          <w:bCs/>
          <w:sz w:val="22"/>
          <w:szCs w:val="22"/>
        </w:rPr>
      </w:pPr>
      <w:r w:rsidRPr="00105C9F">
        <w:rPr>
          <w:rFonts w:ascii="Calibri" w:hAnsi="Calibri" w:cs="Calibri"/>
          <w:b/>
          <w:bCs/>
          <w:sz w:val="22"/>
          <w:szCs w:val="22"/>
        </w:rPr>
        <w:t>Computational Complexity</w:t>
      </w:r>
    </w:p>
    <w:p w14:paraId="2E7AAD07" w14:textId="51CA19A3" w:rsidR="00105C9F" w:rsidRPr="00105C9F" w:rsidRDefault="00105C9F" w:rsidP="00813438">
      <w:pPr>
        <w:rPr>
          <w:rFonts w:ascii="Calibri" w:hAnsi="Calibri" w:cs="Calibri"/>
          <w:sz w:val="22"/>
          <w:szCs w:val="22"/>
        </w:rPr>
      </w:pPr>
      <w:r>
        <w:rPr>
          <w:rFonts w:ascii="Calibri" w:hAnsi="Calibri" w:cs="Calibri"/>
          <w:sz w:val="22"/>
          <w:szCs w:val="22"/>
        </w:rPr>
        <w:t xml:space="preserve">An image passed through the VAE encoder has its spatial dimensions </w:t>
      </w:r>
      <w:proofErr w:type="spellStart"/>
      <w:r>
        <w:rPr>
          <w:rFonts w:ascii="Calibri" w:hAnsi="Calibri" w:cs="Calibri"/>
          <w:sz w:val="22"/>
          <w:szCs w:val="22"/>
        </w:rPr>
        <w:t>downsampled</w:t>
      </w:r>
      <w:proofErr w:type="spellEnd"/>
      <w:r>
        <w:rPr>
          <w:rFonts w:ascii="Calibri" w:hAnsi="Calibri" w:cs="Calibri"/>
          <w:sz w:val="22"/>
          <w:szCs w:val="22"/>
        </w:rPr>
        <w:t xml:space="preserve"> to 64 x 64 = 4096 tokens. In self-attention, every token </w:t>
      </w:r>
      <w:proofErr w:type="gramStart"/>
      <w:r>
        <w:rPr>
          <w:rFonts w:ascii="Calibri" w:hAnsi="Calibri" w:cs="Calibri"/>
          <w:sz w:val="22"/>
          <w:szCs w:val="22"/>
        </w:rPr>
        <w:t>attends to</w:t>
      </w:r>
      <w:proofErr w:type="gramEnd"/>
      <w:r>
        <w:rPr>
          <w:rFonts w:ascii="Calibri" w:hAnsi="Calibri" w:cs="Calibri"/>
          <w:sz w:val="22"/>
          <w:szCs w:val="22"/>
        </w:rPr>
        <w:t xml:space="preserve"> every other </w:t>
      </w:r>
      <w:proofErr w:type="gramStart"/>
      <w:r>
        <w:rPr>
          <w:rFonts w:ascii="Calibri" w:hAnsi="Calibri" w:cs="Calibri"/>
          <w:sz w:val="22"/>
          <w:szCs w:val="22"/>
        </w:rPr>
        <w:t>tokens</w:t>
      </w:r>
      <w:proofErr w:type="gramEnd"/>
      <w:r>
        <w:rPr>
          <w:rFonts w:ascii="Calibri" w:hAnsi="Calibri" w:cs="Calibri"/>
          <w:sz w:val="22"/>
          <w:szCs w:val="22"/>
        </w:rPr>
        <w:t xml:space="preserve">, resulting in an attention matrix with 4096 x 4096 which is approximately ~16M entries per head per layer for each </w:t>
      </w:r>
      <w:proofErr w:type="spellStart"/>
      <w:r>
        <w:rPr>
          <w:rFonts w:ascii="Calibri" w:hAnsi="Calibri" w:cs="Calibri"/>
          <w:sz w:val="22"/>
          <w:szCs w:val="22"/>
        </w:rPr>
        <w:t>UNet</w:t>
      </w:r>
      <w:proofErr w:type="spellEnd"/>
      <w:r>
        <w:rPr>
          <w:rFonts w:ascii="Calibri" w:hAnsi="Calibri" w:cs="Calibri"/>
          <w:sz w:val="22"/>
          <w:szCs w:val="22"/>
        </w:rPr>
        <w:t xml:space="preserve"> pass. With 50 denoising steps</w:t>
      </w:r>
      <w:r w:rsidR="00DF2C52">
        <w:rPr>
          <w:rFonts w:ascii="Calibri" w:hAnsi="Calibri" w:cs="Calibri"/>
          <w:sz w:val="22"/>
          <w:szCs w:val="22"/>
        </w:rPr>
        <w:t xml:space="preserve"> during inference, that is 50 </w:t>
      </w:r>
      <w:proofErr w:type="spellStart"/>
      <w:r w:rsidR="00DF2C52">
        <w:rPr>
          <w:rFonts w:ascii="Calibri" w:hAnsi="Calibri" w:cs="Calibri"/>
          <w:sz w:val="22"/>
          <w:szCs w:val="22"/>
        </w:rPr>
        <w:t>UNet</w:t>
      </w:r>
      <w:proofErr w:type="spellEnd"/>
      <w:r w:rsidR="00DF2C52">
        <w:rPr>
          <w:rFonts w:ascii="Calibri" w:hAnsi="Calibri" w:cs="Calibri"/>
          <w:sz w:val="22"/>
          <w:szCs w:val="22"/>
        </w:rPr>
        <w:t xml:space="preserve"> forward passes.</w:t>
      </w:r>
    </w:p>
    <w:p w14:paraId="2EB4D644" w14:textId="6C60DD65" w:rsidR="008E5856" w:rsidRDefault="008E5856" w:rsidP="008C08DD">
      <w:pPr>
        <w:pStyle w:val="ListParagraph"/>
        <w:numPr>
          <w:ilvl w:val="0"/>
          <w:numId w:val="4"/>
        </w:numPr>
        <w:rPr>
          <w:rFonts w:ascii="Calibri" w:hAnsi="Calibri" w:cs="Calibri"/>
          <w:b/>
          <w:bCs/>
          <w:sz w:val="22"/>
          <w:szCs w:val="22"/>
        </w:rPr>
      </w:pPr>
      <w:r w:rsidRPr="008C08DD">
        <w:rPr>
          <w:rFonts w:ascii="Calibri" w:hAnsi="Calibri" w:cs="Calibri"/>
          <w:b/>
          <w:bCs/>
          <w:sz w:val="22"/>
          <w:szCs w:val="22"/>
        </w:rPr>
        <w:t>Results</w:t>
      </w:r>
    </w:p>
    <w:p w14:paraId="44A4BAF8" w14:textId="70AEFE99" w:rsidR="00BE4BE1" w:rsidRPr="00BE4BE1" w:rsidRDefault="00BE4BE1" w:rsidP="00BE4BE1">
      <w:pPr>
        <w:rPr>
          <w:rFonts w:ascii="Calibri" w:hAnsi="Calibri" w:cs="Calibri"/>
          <w:sz w:val="22"/>
          <w:szCs w:val="22"/>
        </w:rPr>
      </w:pPr>
      <w:r w:rsidRPr="00BE4BE1">
        <w:rPr>
          <w:rFonts w:ascii="Calibri" w:hAnsi="Calibri" w:cs="Calibri"/>
          <w:sz w:val="22"/>
          <w:szCs w:val="22"/>
        </w:rPr>
        <w:t xml:space="preserve">Figure </w:t>
      </w:r>
      <w:r>
        <w:rPr>
          <w:rFonts w:ascii="Calibri" w:hAnsi="Calibri" w:cs="Calibri"/>
          <w:sz w:val="22"/>
          <w:szCs w:val="22"/>
        </w:rPr>
        <w:t xml:space="preserve">4 shows the training loss on </w:t>
      </w:r>
      <w:proofErr w:type="gramStart"/>
      <w:r w:rsidRPr="00BE4BE1">
        <w:rPr>
          <w:rFonts w:ascii="Calibri" w:hAnsi="Calibri" w:cs="Calibri"/>
          <w:i/>
          <w:iCs/>
          <w:sz w:val="22"/>
          <w:szCs w:val="22"/>
        </w:rPr>
        <w:t>bottle</w:t>
      </w:r>
      <w:r>
        <w:rPr>
          <w:rFonts w:ascii="Calibri" w:hAnsi="Calibri" w:cs="Calibri"/>
          <w:sz w:val="22"/>
          <w:szCs w:val="22"/>
        </w:rPr>
        <w:t>’s</w:t>
      </w:r>
      <w:proofErr w:type="gramEnd"/>
      <w:r>
        <w:rPr>
          <w:rFonts w:ascii="Calibri" w:hAnsi="Calibri" w:cs="Calibri"/>
          <w:sz w:val="22"/>
          <w:szCs w:val="22"/>
        </w:rPr>
        <w:t xml:space="preserve"> defects</w:t>
      </w:r>
      <w:r w:rsidR="00914455">
        <w:rPr>
          <w:rFonts w:ascii="Calibri" w:hAnsi="Calibri" w:cs="Calibri"/>
          <w:sz w:val="22"/>
          <w:szCs w:val="22"/>
        </w:rPr>
        <w:t xml:space="preserve"> for </w:t>
      </w:r>
      <w:r w:rsidR="002D07D8">
        <w:rPr>
          <w:rFonts w:ascii="Calibri" w:hAnsi="Calibri" w:cs="Calibri"/>
          <w:sz w:val="22"/>
          <w:szCs w:val="22"/>
        </w:rPr>
        <w:t>reference;</w:t>
      </w:r>
      <w:r>
        <w:rPr>
          <w:rFonts w:ascii="Calibri" w:hAnsi="Calibri" w:cs="Calibri"/>
          <w:sz w:val="22"/>
          <w:szCs w:val="22"/>
        </w:rPr>
        <w:t xml:space="preserve"> the raw loss is expected to be noisy as it is sampled per sample and further amplified by a small batch size (2 images per batch) due to limited GPU resource. The smoothed version</w:t>
      </w:r>
      <w:r w:rsidR="002D07D8">
        <w:rPr>
          <w:rFonts w:ascii="Calibri" w:hAnsi="Calibri" w:cs="Calibri"/>
          <w:sz w:val="22"/>
          <w:szCs w:val="22"/>
        </w:rPr>
        <w:t>,</w:t>
      </w:r>
      <w:r>
        <w:rPr>
          <w:rFonts w:ascii="Calibri" w:hAnsi="Calibri" w:cs="Calibri"/>
          <w:sz w:val="22"/>
          <w:szCs w:val="22"/>
        </w:rPr>
        <w:t xml:space="preserve"> however, shows a general decline in loss value across all </w:t>
      </w:r>
      <w:r w:rsidR="00914455">
        <w:rPr>
          <w:rFonts w:ascii="Calibri" w:hAnsi="Calibri" w:cs="Calibri"/>
          <w:sz w:val="22"/>
          <w:szCs w:val="22"/>
        </w:rPr>
        <w:t>4 losses</w:t>
      </w:r>
      <w:r>
        <w:rPr>
          <w:rFonts w:ascii="Calibri" w:hAnsi="Calibri" w:cs="Calibri"/>
          <w:sz w:val="22"/>
          <w:szCs w:val="22"/>
        </w:rPr>
        <w:t>.</w:t>
      </w:r>
      <w:r w:rsidR="00914455">
        <w:rPr>
          <w:rFonts w:ascii="Calibri" w:hAnsi="Calibri" w:cs="Calibri"/>
          <w:sz w:val="22"/>
          <w:szCs w:val="22"/>
        </w:rPr>
        <w:t xml:space="preserve"> Object and total loss show the cleanest convergence curves, dropping sharply in the first ~150 steps before stabilizing. Attention loss oscillates around 0.135 – 0.145 with minor decline over 500 steps</w:t>
      </w:r>
      <w:r w:rsidR="002C4024">
        <w:rPr>
          <w:rFonts w:ascii="Calibri" w:hAnsi="Calibri" w:cs="Calibri"/>
          <w:sz w:val="22"/>
          <w:szCs w:val="22"/>
        </w:rPr>
        <w:t>, mainly due to its smaller weights compared to the other two terms (10x and 4x less than defect and object losses respectively)</w:t>
      </w:r>
      <w:r w:rsidR="00914455">
        <w:rPr>
          <w:rFonts w:ascii="Calibri" w:hAnsi="Calibri" w:cs="Calibri"/>
          <w:sz w:val="22"/>
          <w:szCs w:val="22"/>
        </w:rPr>
        <w:t xml:space="preserve">. </w:t>
      </w:r>
      <w:r w:rsidR="002C4024">
        <w:rPr>
          <w:rFonts w:ascii="Calibri" w:hAnsi="Calibri" w:cs="Calibri"/>
          <w:sz w:val="22"/>
          <w:szCs w:val="22"/>
        </w:rPr>
        <w:t xml:space="preserve">The total loss is heavily dominated by defect and object gradients, resulting in attention barely being optimized. </w:t>
      </w:r>
      <w:r w:rsidR="00914455">
        <w:rPr>
          <w:rFonts w:ascii="Calibri" w:hAnsi="Calibri" w:cs="Calibri"/>
          <w:sz w:val="22"/>
          <w:szCs w:val="22"/>
        </w:rPr>
        <w:t>Defect loss shows the opposite, while it drops fast early (~1.05 to ~0.7) it bounces back from the 150 step onward,</w:t>
      </w:r>
      <w:r w:rsidR="002C4024">
        <w:rPr>
          <w:rFonts w:ascii="Calibri" w:hAnsi="Calibri" w:cs="Calibri"/>
          <w:sz w:val="22"/>
          <w:szCs w:val="22"/>
        </w:rPr>
        <w:t xml:space="preserve"> suggesting that the model is not fully converged and training for 500 steps is not sufficient (the authors trained for 2000 steps).</w:t>
      </w:r>
    </w:p>
    <w:p w14:paraId="40617B51" w14:textId="23EA1F88" w:rsidR="002D07D8" w:rsidRPr="002D07D8" w:rsidRDefault="0084144E" w:rsidP="002D07D8">
      <w:pPr>
        <w:pStyle w:val="ListParagraph"/>
        <w:ind w:left="360"/>
        <w:rPr>
          <w:rFonts w:ascii="Calibri" w:hAnsi="Calibri" w:cs="Calibri"/>
          <w:b/>
          <w:bCs/>
          <w:sz w:val="22"/>
          <w:szCs w:val="22"/>
        </w:rPr>
      </w:pPr>
      <w:r w:rsidRPr="0084144E">
        <w:rPr>
          <w:rFonts w:ascii="Calibri" w:hAnsi="Calibri" w:cs="Calibri"/>
          <w:b/>
          <w:bCs/>
          <w:noProof/>
          <w:sz w:val="22"/>
          <w:szCs w:val="22"/>
        </w:rPr>
        <w:lastRenderedPageBreak/>
        <w:drawing>
          <wp:inline distT="0" distB="0" distL="0" distR="0" wp14:anchorId="01A6B804" wp14:editId="427F2372">
            <wp:extent cx="5943600" cy="3671570"/>
            <wp:effectExtent l="0" t="0" r="0" b="5080"/>
            <wp:docPr id="31907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75377" name=""/>
                    <pic:cNvPicPr/>
                  </pic:nvPicPr>
                  <pic:blipFill>
                    <a:blip r:embed="rId11"/>
                    <a:stretch>
                      <a:fillRect/>
                    </a:stretch>
                  </pic:blipFill>
                  <pic:spPr>
                    <a:xfrm>
                      <a:off x="0" y="0"/>
                      <a:ext cx="5943600" cy="3671570"/>
                    </a:xfrm>
                    <a:prstGeom prst="rect">
                      <a:avLst/>
                    </a:prstGeom>
                  </pic:spPr>
                </pic:pic>
              </a:graphicData>
            </a:graphic>
          </wp:inline>
        </w:drawing>
      </w:r>
    </w:p>
    <w:p w14:paraId="1747AFB5" w14:textId="621D097A" w:rsidR="0084144E" w:rsidRDefault="0084144E" w:rsidP="0084144E">
      <w:pPr>
        <w:pStyle w:val="ListParagraph"/>
        <w:ind w:left="360"/>
        <w:jc w:val="center"/>
        <w:rPr>
          <w:rFonts w:ascii="Calibri" w:hAnsi="Calibri" w:cs="Calibri"/>
          <w:sz w:val="22"/>
          <w:szCs w:val="22"/>
        </w:rPr>
      </w:pPr>
      <w:r>
        <w:rPr>
          <w:rFonts w:ascii="Calibri" w:hAnsi="Calibri" w:cs="Calibri"/>
          <w:b/>
          <w:bCs/>
          <w:sz w:val="22"/>
          <w:szCs w:val="22"/>
        </w:rPr>
        <w:t xml:space="preserve">Figure </w:t>
      </w:r>
      <w:r w:rsidR="00BE4BE1">
        <w:rPr>
          <w:rFonts w:ascii="Calibri" w:hAnsi="Calibri" w:cs="Calibri"/>
          <w:b/>
          <w:bCs/>
          <w:sz w:val="22"/>
          <w:szCs w:val="22"/>
        </w:rPr>
        <w:t>4</w:t>
      </w:r>
      <w:r>
        <w:rPr>
          <w:rFonts w:ascii="Calibri" w:hAnsi="Calibri" w:cs="Calibri"/>
          <w:b/>
          <w:bCs/>
          <w:sz w:val="22"/>
          <w:szCs w:val="22"/>
        </w:rPr>
        <w:t xml:space="preserve">. </w:t>
      </w:r>
      <w:r>
        <w:rPr>
          <w:rFonts w:ascii="Calibri" w:hAnsi="Calibri" w:cs="Calibri"/>
          <w:sz w:val="22"/>
          <w:szCs w:val="22"/>
        </w:rPr>
        <w:t>Training losses for bottle class.</w:t>
      </w:r>
    </w:p>
    <w:p w14:paraId="0CAF4177" w14:textId="1ECE00EE" w:rsidR="002D07D8" w:rsidRPr="006B3088" w:rsidRDefault="006B3088" w:rsidP="006B3088">
      <w:pPr>
        <w:pStyle w:val="ListParagraph"/>
        <w:ind w:left="360"/>
        <w:rPr>
          <w:rFonts w:ascii="Calibri" w:hAnsi="Calibri" w:cs="Calibri"/>
          <w:b/>
          <w:bCs/>
          <w:sz w:val="22"/>
          <w:szCs w:val="22"/>
        </w:rPr>
      </w:pPr>
      <w:r w:rsidRPr="006B3088">
        <w:rPr>
          <w:rFonts w:ascii="Calibri" w:hAnsi="Calibri" w:cs="Calibri"/>
          <w:b/>
          <w:bCs/>
          <w:sz w:val="22"/>
          <w:szCs w:val="22"/>
        </w:rPr>
        <w:t>Qualitative Results</w:t>
      </w:r>
    </w:p>
    <w:p w14:paraId="32D190CD" w14:textId="3BCA3D48" w:rsidR="00E01BCD" w:rsidRDefault="002D07D8" w:rsidP="00734693">
      <w:pPr>
        <w:pStyle w:val="ListParagraph"/>
        <w:ind w:left="360"/>
        <w:rPr>
          <w:rFonts w:ascii="Calibri" w:hAnsi="Calibri" w:cs="Calibri"/>
          <w:sz w:val="22"/>
          <w:szCs w:val="22"/>
        </w:rPr>
      </w:pPr>
      <w:r>
        <w:rPr>
          <w:rFonts w:ascii="Calibri" w:hAnsi="Calibri" w:cs="Calibri"/>
          <w:sz w:val="22"/>
          <w:szCs w:val="22"/>
        </w:rPr>
        <w:t xml:space="preserve">Figure 5 shows the </w:t>
      </w:r>
      <w:proofErr w:type="gramStart"/>
      <w:r>
        <w:rPr>
          <w:rFonts w:ascii="Calibri" w:hAnsi="Calibri" w:cs="Calibri"/>
          <w:sz w:val="22"/>
          <w:szCs w:val="22"/>
        </w:rPr>
        <w:t>generated defects</w:t>
      </w:r>
      <w:proofErr w:type="gramEnd"/>
      <w:r>
        <w:rPr>
          <w:rFonts w:ascii="Calibri" w:hAnsi="Calibri" w:cs="Calibri"/>
          <w:sz w:val="22"/>
          <w:szCs w:val="22"/>
        </w:rPr>
        <w:t xml:space="preserve"> on bottles and leather</w:t>
      </w:r>
      <w:r w:rsidR="006100AB">
        <w:rPr>
          <w:rFonts w:ascii="Calibri" w:hAnsi="Calibri" w:cs="Calibri"/>
          <w:sz w:val="22"/>
          <w:szCs w:val="22"/>
        </w:rPr>
        <w:t xml:space="preserve"> with a small binary image representing the mask at the lower right corner of each sample</w:t>
      </w:r>
      <w:r>
        <w:rPr>
          <w:rFonts w:ascii="Calibri" w:hAnsi="Calibri" w:cs="Calibri"/>
          <w:sz w:val="22"/>
          <w:szCs w:val="22"/>
        </w:rPr>
        <w:t>. Visual inspection reveals that the model performs unevenly across defect types.</w:t>
      </w:r>
      <w:r w:rsidR="00E01BCD">
        <w:rPr>
          <w:rFonts w:ascii="Calibri" w:hAnsi="Calibri" w:cs="Calibri"/>
          <w:sz w:val="22"/>
          <w:szCs w:val="22"/>
        </w:rPr>
        <w:t xml:space="preserve"> </w:t>
      </w:r>
      <w:r>
        <w:rPr>
          <w:rFonts w:ascii="Calibri" w:hAnsi="Calibri" w:cs="Calibri"/>
          <w:sz w:val="22"/>
          <w:szCs w:val="22"/>
        </w:rPr>
        <w:t xml:space="preserve">The result for </w:t>
      </w:r>
      <w:proofErr w:type="spellStart"/>
      <w:r w:rsidRPr="002D07D8">
        <w:rPr>
          <w:rFonts w:ascii="Calibri" w:hAnsi="Calibri" w:cs="Calibri"/>
          <w:i/>
          <w:iCs/>
          <w:sz w:val="22"/>
          <w:szCs w:val="22"/>
        </w:rPr>
        <w:t>broken_large</w:t>
      </w:r>
      <w:proofErr w:type="spellEnd"/>
      <w:r>
        <w:rPr>
          <w:rFonts w:ascii="Calibri" w:hAnsi="Calibri" w:cs="Calibri"/>
          <w:sz w:val="22"/>
          <w:szCs w:val="22"/>
        </w:rPr>
        <w:t xml:space="preserve"> looks convincing, </w:t>
      </w:r>
      <w:r w:rsidR="00FD337D">
        <w:rPr>
          <w:rFonts w:ascii="Calibri" w:hAnsi="Calibri" w:cs="Calibri"/>
          <w:sz w:val="22"/>
          <w:szCs w:val="22"/>
        </w:rPr>
        <w:t xml:space="preserve">as </w:t>
      </w:r>
      <w:r>
        <w:rPr>
          <w:rFonts w:ascii="Calibri" w:hAnsi="Calibri" w:cs="Calibri"/>
          <w:sz w:val="22"/>
          <w:szCs w:val="22"/>
        </w:rPr>
        <w:t>the silv</w:t>
      </w:r>
      <w:r w:rsidR="00FD337D">
        <w:rPr>
          <w:rFonts w:ascii="Calibri" w:hAnsi="Calibri" w:cs="Calibri"/>
          <w:sz w:val="22"/>
          <w:szCs w:val="22"/>
        </w:rPr>
        <w:t>e</w:t>
      </w:r>
      <w:r>
        <w:rPr>
          <w:rFonts w:ascii="Calibri" w:hAnsi="Calibri" w:cs="Calibri"/>
          <w:sz w:val="22"/>
          <w:szCs w:val="22"/>
        </w:rPr>
        <w:t>r</w:t>
      </w:r>
      <w:r w:rsidR="00FD337D">
        <w:rPr>
          <w:rFonts w:ascii="Calibri" w:hAnsi="Calibri" w:cs="Calibri"/>
          <w:sz w:val="22"/>
          <w:szCs w:val="22"/>
        </w:rPr>
        <w:t>,</w:t>
      </w:r>
      <w:r>
        <w:rPr>
          <w:rFonts w:ascii="Calibri" w:hAnsi="Calibri" w:cs="Calibri"/>
          <w:sz w:val="22"/>
          <w:szCs w:val="22"/>
        </w:rPr>
        <w:t xml:space="preserve"> glistening glass texture blends naturally with the bottle interior</w:t>
      </w:r>
      <w:r w:rsidR="00E01BCD">
        <w:rPr>
          <w:rFonts w:ascii="Calibri" w:hAnsi="Calibri" w:cs="Calibri"/>
          <w:sz w:val="22"/>
          <w:szCs w:val="22"/>
        </w:rPr>
        <w:t xml:space="preserve">. </w:t>
      </w:r>
      <w:proofErr w:type="spellStart"/>
      <w:r w:rsidR="00E01BCD" w:rsidRPr="00E01BCD">
        <w:rPr>
          <w:rFonts w:ascii="Calibri" w:hAnsi="Calibri" w:cs="Calibri"/>
          <w:i/>
          <w:iCs/>
          <w:sz w:val="22"/>
          <w:szCs w:val="22"/>
        </w:rPr>
        <w:t>broken_small</w:t>
      </w:r>
      <w:proofErr w:type="spellEnd"/>
      <w:r w:rsidR="00E01BCD">
        <w:rPr>
          <w:rFonts w:ascii="Calibri" w:hAnsi="Calibri" w:cs="Calibri"/>
          <w:i/>
          <w:iCs/>
          <w:sz w:val="22"/>
          <w:szCs w:val="22"/>
        </w:rPr>
        <w:t xml:space="preserve"> </w:t>
      </w:r>
      <w:r w:rsidR="00E01BCD">
        <w:rPr>
          <w:rFonts w:ascii="Calibri" w:hAnsi="Calibri" w:cs="Calibri"/>
          <w:sz w:val="22"/>
          <w:szCs w:val="22"/>
        </w:rPr>
        <w:t>shows a reasonably small chip although it is overly sharp at the edges, also, the prominent green color makes it a less realistic generation. Contamination is the weakest result, with the foreign object (likely a literal bottle) appearing visually inconsistent with the surrounding material. T</w:t>
      </w:r>
      <w:r w:rsidR="00E01BCD" w:rsidRPr="00E01BCD">
        <w:rPr>
          <w:rFonts w:ascii="Calibri" w:hAnsi="Calibri" w:cs="Calibri"/>
          <w:sz w:val="22"/>
          <w:szCs w:val="22"/>
        </w:rPr>
        <w:t xml:space="preserve">he </w:t>
      </w:r>
      <w:proofErr w:type="spellStart"/>
      <w:r w:rsidR="00E01BCD" w:rsidRPr="00E01BCD">
        <w:rPr>
          <w:rFonts w:ascii="Calibri" w:hAnsi="Calibri" w:cs="Calibri"/>
          <w:sz w:val="22"/>
          <w:szCs w:val="22"/>
        </w:rPr>
        <w:t>colour</w:t>
      </w:r>
      <w:proofErr w:type="spellEnd"/>
      <w:r w:rsidR="00E01BCD" w:rsidRPr="00E01BCD">
        <w:rPr>
          <w:rFonts w:ascii="Calibri" w:hAnsi="Calibri" w:cs="Calibri"/>
          <w:sz w:val="22"/>
          <w:szCs w:val="22"/>
        </w:rPr>
        <w:t>, texture, and boundary sharpness all suggest a compositing art</w:t>
      </w:r>
      <w:r w:rsidR="00FD337D">
        <w:rPr>
          <w:rFonts w:ascii="Calibri" w:hAnsi="Calibri" w:cs="Calibri"/>
          <w:sz w:val="22"/>
          <w:szCs w:val="22"/>
        </w:rPr>
        <w:t>i</w:t>
      </w:r>
      <w:r w:rsidR="00E01BCD" w:rsidRPr="00E01BCD">
        <w:rPr>
          <w:rFonts w:ascii="Calibri" w:hAnsi="Calibri" w:cs="Calibri"/>
          <w:sz w:val="22"/>
          <w:szCs w:val="22"/>
        </w:rPr>
        <w:t>fact rather than a genuine defect.</w:t>
      </w:r>
      <w:r w:rsidR="00E01BCD">
        <w:rPr>
          <w:rFonts w:ascii="Calibri" w:hAnsi="Calibri" w:cs="Calibri"/>
          <w:sz w:val="22"/>
          <w:szCs w:val="22"/>
        </w:rPr>
        <w:t xml:space="preserve"> </w:t>
      </w:r>
      <w:r w:rsidR="00734693">
        <w:rPr>
          <w:rFonts w:ascii="Calibri" w:hAnsi="Calibri" w:cs="Calibri"/>
          <w:sz w:val="22"/>
          <w:szCs w:val="22"/>
        </w:rPr>
        <w:t xml:space="preserve">To explain this </w:t>
      </w:r>
      <w:proofErr w:type="spellStart"/>
      <w:r w:rsidR="00734693">
        <w:rPr>
          <w:rFonts w:ascii="Calibri" w:hAnsi="Calibri" w:cs="Calibri"/>
          <w:sz w:val="22"/>
          <w:szCs w:val="22"/>
        </w:rPr>
        <w:t>behaviour</w:t>
      </w:r>
      <w:proofErr w:type="spellEnd"/>
      <w:r w:rsidR="00734693">
        <w:rPr>
          <w:rFonts w:ascii="Calibri" w:hAnsi="Calibri" w:cs="Calibri"/>
          <w:sz w:val="22"/>
          <w:szCs w:val="22"/>
        </w:rPr>
        <w:t>, t</w:t>
      </w:r>
      <w:r w:rsidR="00E01BCD">
        <w:rPr>
          <w:rFonts w:ascii="Calibri" w:hAnsi="Calibri" w:cs="Calibri"/>
          <w:sz w:val="22"/>
          <w:szCs w:val="22"/>
        </w:rPr>
        <w:t xml:space="preserve">he </w:t>
      </w:r>
      <w:r w:rsidR="00C14499">
        <w:rPr>
          <w:rFonts w:ascii="Calibri" w:hAnsi="Calibri" w:cs="Calibri"/>
          <w:sz w:val="22"/>
          <w:szCs w:val="22"/>
        </w:rPr>
        <w:t>contamination class contains different types of contamination (a piece of cloth, a string or debris)</w:t>
      </w:r>
      <w:r w:rsidR="00734693">
        <w:rPr>
          <w:rFonts w:ascii="Calibri" w:hAnsi="Calibri" w:cs="Calibri"/>
          <w:sz w:val="22"/>
          <w:szCs w:val="22"/>
        </w:rPr>
        <w:t xml:space="preserve"> and with only 500 steps and ~25 images for this defect type; therefore,</w:t>
      </w:r>
      <w:r w:rsidR="00C14499">
        <w:rPr>
          <w:rFonts w:ascii="Calibri" w:hAnsi="Calibri" w:cs="Calibri"/>
          <w:sz w:val="22"/>
          <w:szCs w:val="22"/>
        </w:rPr>
        <w:t xml:space="preserve"> </w:t>
      </w:r>
      <w:r w:rsidR="00734693">
        <w:rPr>
          <w:rFonts w:ascii="Calibri" w:hAnsi="Calibri" w:cs="Calibri"/>
          <w:sz w:val="22"/>
          <w:szCs w:val="22"/>
        </w:rPr>
        <w:t>t</w:t>
      </w:r>
      <w:r w:rsidR="00C14499">
        <w:rPr>
          <w:rFonts w:ascii="Calibri" w:hAnsi="Calibri" w:cs="Calibri"/>
          <w:sz w:val="22"/>
          <w:szCs w:val="22"/>
        </w:rPr>
        <w:t>he place holder token [V*] is trained on this inconsistent mix and never converges to a coherent concept, so it basically guesses at inference.</w:t>
      </w:r>
      <w:r w:rsidR="00734693">
        <w:rPr>
          <w:rFonts w:ascii="Calibri" w:hAnsi="Calibri" w:cs="Calibri"/>
          <w:sz w:val="22"/>
          <w:szCs w:val="22"/>
        </w:rPr>
        <w:t xml:space="preserve"> The green bottle likely comes entirely from SD2’s pretrained knowledge.</w:t>
      </w:r>
    </w:p>
    <w:p w14:paraId="367ACBD2" w14:textId="4E03FC26" w:rsidR="00C36DF4" w:rsidRDefault="00C36DF4" w:rsidP="00734693">
      <w:pPr>
        <w:pStyle w:val="ListParagraph"/>
        <w:ind w:left="360"/>
        <w:rPr>
          <w:rFonts w:ascii="Calibri" w:hAnsi="Calibri" w:cs="Calibri"/>
          <w:sz w:val="22"/>
          <w:szCs w:val="22"/>
        </w:rPr>
      </w:pPr>
      <w:r>
        <w:rPr>
          <w:rFonts w:ascii="Calibri" w:hAnsi="Calibri" w:cs="Calibri"/>
          <w:sz w:val="22"/>
          <w:szCs w:val="22"/>
        </w:rPr>
        <w:br/>
        <w:t>Leather’s generated defects are more promising</w:t>
      </w:r>
      <w:r w:rsidR="00DF57F0">
        <w:rPr>
          <w:rFonts w:ascii="Calibri" w:hAnsi="Calibri" w:cs="Calibri"/>
          <w:sz w:val="22"/>
          <w:szCs w:val="22"/>
        </w:rPr>
        <w:t xml:space="preserve"> with poke being the strongest result – a dark, small dot with gradient </w:t>
      </w:r>
      <w:proofErr w:type="spellStart"/>
      <w:r w:rsidR="00DF57F0">
        <w:rPr>
          <w:rFonts w:ascii="Calibri" w:hAnsi="Calibri" w:cs="Calibri"/>
          <w:sz w:val="22"/>
          <w:szCs w:val="22"/>
        </w:rPr>
        <w:t>colour</w:t>
      </w:r>
      <w:proofErr w:type="spellEnd"/>
      <w:r w:rsidR="00DF57F0">
        <w:rPr>
          <w:rFonts w:ascii="Calibri" w:hAnsi="Calibri" w:cs="Calibri"/>
          <w:sz w:val="22"/>
          <w:szCs w:val="22"/>
        </w:rPr>
        <w:t xml:space="preserve"> at its orifice, blending the defect naturally with its surrounding. Fold also shows a</w:t>
      </w:r>
      <w:r w:rsidR="00D564AA">
        <w:rPr>
          <w:rFonts w:ascii="Calibri" w:hAnsi="Calibri" w:cs="Calibri"/>
          <w:sz w:val="22"/>
          <w:szCs w:val="22"/>
        </w:rPr>
        <w:t>n exposed material underneath</w:t>
      </w:r>
      <w:r w:rsidR="00DF57F0">
        <w:rPr>
          <w:rFonts w:ascii="Calibri" w:hAnsi="Calibri" w:cs="Calibri"/>
          <w:sz w:val="22"/>
          <w:szCs w:val="22"/>
        </w:rPr>
        <w:t>, with shadow gradients along the defect. However,</w:t>
      </w:r>
      <w:r w:rsidR="00D564AA">
        <w:rPr>
          <w:rFonts w:ascii="Calibri" w:hAnsi="Calibri" w:cs="Calibri"/>
          <w:sz w:val="22"/>
          <w:szCs w:val="22"/>
        </w:rPr>
        <w:t xml:space="preserve"> it would have been a better result for cuts.</w:t>
      </w:r>
      <w:r w:rsidR="00CE76DC">
        <w:rPr>
          <w:rFonts w:ascii="Calibri" w:hAnsi="Calibri" w:cs="Calibri"/>
          <w:sz w:val="22"/>
          <w:szCs w:val="22"/>
        </w:rPr>
        <w:t xml:space="preserve"> </w:t>
      </w:r>
      <w:r w:rsidR="00CE76DC" w:rsidRPr="00CE76DC">
        <w:rPr>
          <w:rFonts w:ascii="Calibri" w:hAnsi="Calibri" w:cs="Calibri"/>
          <w:sz w:val="22"/>
          <w:szCs w:val="22"/>
        </w:rPr>
        <w:t xml:space="preserve">The likely reason is that </w:t>
      </w:r>
      <w:r w:rsidR="00CE76DC" w:rsidRPr="009D6EEB">
        <w:rPr>
          <w:rFonts w:ascii="Calibri" w:hAnsi="Calibri" w:cs="Calibri"/>
          <w:sz w:val="22"/>
          <w:szCs w:val="22"/>
        </w:rPr>
        <w:t>fold and cut share very similar mask shapes</w:t>
      </w:r>
      <w:r w:rsidR="009D6EEB" w:rsidRPr="009D6EEB">
        <w:rPr>
          <w:rFonts w:ascii="Calibri" w:hAnsi="Calibri" w:cs="Calibri"/>
          <w:sz w:val="22"/>
          <w:szCs w:val="22"/>
        </w:rPr>
        <w:t>,</w:t>
      </w:r>
      <w:r w:rsidR="00CE76DC" w:rsidRPr="00CE76DC">
        <w:rPr>
          <w:rFonts w:ascii="Calibri" w:hAnsi="Calibri" w:cs="Calibri"/>
          <w:sz w:val="22"/>
          <w:szCs w:val="22"/>
        </w:rPr>
        <w:t xml:space="preserve"> both are elongated linear regions. With only the mask and a text </w:t>
      </w:r>
      <w:proofErr w:type="gramStart"/>
      <w:r w:rsidR="00CE76DC" w:rsidRPr="00CE76DC">
        <w:rPr>
          <w:rFonts w:ascii="Calibri" w:hAnsi="Calibri" w:cs="Calibri"/>
          <w:sz w:val="22"/>
          <w:szCs w:val="22"/>
        </w:rPr>
        <w:t>token</w:t>
      </w:r>
      <w:proofErr w:type="gramEnd"/>
      <w:r w:rsidR="00CE76DC" w:rsidRPr="00CE76DC">
        <w:rPr>
          <w:rFonts w:ascii="Calibri" w:hAnsi="Calibri" w:cs="Calibri"/>
          <w:sz w:val="22"/>
          <w:szCs w:val="22"/>
        </w:rPr>
        <w:t xml:space="preserve"> to differentiate them, the model may be conflating the two concepts</w:t>
      </w:r>
      <w:r w:rsidR="009D6EEB">
        <w:rPr>
          <w:rFonts w:ascii="Calibri" w:hAnsi="Calibri" w:cs="Calibri"/>
          <w:sz w:val="22"/>
          <w:szCs w:val="22"/>
        </w:rPr>
        <w:t>.</w:t>
      </w:r>
    </w:p>
    <w:p w14:paraId="6187B9DF" w14:textId="77777777" w:rsidR="004A66B6" w:rsidRPr="00E01BCD" w:rsidRDefault="004A66B6" w:rsidP="00734693">
      <w:pPr>
        <w:pStyle w:val="ListParagraph"/>
        <w:ind w:left="360"/>
        <w:rPr>
          <w:rFonts w:ascii="Calibri" w:hAnsi="Calibri" w:cs="Calibri"/>
          <w:sz w:val="22"/>
          <w:szCs w:val="22"/>
        </w:rPr>
      </w:pPr>
    </w:p>
    <w:p w14:paraId="7392ED03" w14:textId="74E7871D" w:rsidR="009D1738" w:rsidRDefault="00D564AA" w:rsidP="009D1738">
      <w:pPr>
        <w:jc w:val="center"/>
        <w:rPr>
          <w:rFonts w:ascii="Calibri" w:hAnsi="Calibri" w:cs="Calibri"/>
          <w:sz w:val="22"/>
          <w:szCs w:val="22"/>
        </w:rPr>
      </w:pPr>
      <w:r w:rsidRPr="00D564AA">
        <w:rPr>
          <w:rFonts w:ascii="Calibri" w:hAnsi="Calibri" w:cs="Calibri"/>
          <w:sz w:val="22"/>
          <w:szCs w:val="22"/>
        </w:rPr>
        <w:lastRenderedPageBreak/>
        <w:drawing>
          <wp:inline distT="0" distB="0" distL="0" distR="0" wp14:anchorId="71375ABE" wp14:editId="10BBEE89">
            <wp:extent cx="5943600" cy="3822970"/>
            <wp:effectExtent l="0" t="0" r="0" b="6350"/>
            <wp:docPr id="54166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66708" name=""/>
                    <pic:cNvPicPr/>
                  </pic:nvPicPr>
                  <pic:blipFill rotWithShape="1">
                    <a:blip r:embed="rId12"/>
                    <a:srcRect b="3981"/>
                    <a:stretch>
                      <a:fillRect/>
                    </a:stretch>
                  </pic:blipFill>
                  <pic:spPr bwMode="auto">
                    <a:xfrm>
                      <a:off x="0" y="0"/>
                      <a:ext cx="5943600" cy="3822970"/>
                    </a:xfrm>
                    <a:prstGeom prst="rect">
                      <a:avLst/>
                    </a:prstGeom>
                    <a:ln>
                      <a:noFill/>
                    </a:ln>
                    <a:extLst>
                      <a:ext uri="{53640926-AAD7-44D8-BBD7-CCE9431645EC}">
                        <a14:shadowObscured xmlns:a14="http://schemas.microsoft.com/office/drawing/2010/main"/>
                      </a:ext>
                    </a:extLst>
                  </pic:spPr>
                </pic:pic>
              </a:graphicData>
            </a:graphic>
          </wp:inline>
        </w:drawing>
      </w:r>
    </w:p>
    <w:p w14:paraId="76C3FD9D" w14:textId="76962844" w:rsidR="009D1738" w:rsidRDefault="009D1738" w:rsidP="009D1738">
      <w:pPr>
        <w:jc w:val="center"/>
        <w:rPr>
          <w:rFonts w:ascii="Calibri" w:hAnsi="Calibri" w:cs="Calibri"/>
          <w:sz w:val="22"/>
          <w:szCs w:val="22"/>
        </w:rPr>
      </w:pPr>
      <w:r w:rsidRPr="001C7F74">
        <w:rPr>
          <w:rFonts w:ascii="Calibri" w:hAnsi="Calibri" w:cs="Calibri"/>
          <w:b/>
          <w:bCs/>
          <w:sz w:val="22"/>
          <w:szCs w:val="22"/>
        </w:rPr>
        <w:t>Figure</w:t>
      </w:r>
      <w:r w:rsidR="006100AB" w:rsidRPr="001C7F74">
        <w:rPr>
          <w:rFonts w:ascii="Calibri" w:hAnsi="Calibri" w:cs="Calibri"/>
          <w:b/>
          <w:bCs/>
          <w:sz w:val="22"/>
          <w:szCs w:val="22"/>
        </w:rPr>
        <w:t xml:space="preserve"> 5</w:t>
      </w:r>
      <w:r w:rsidR="0084144E">
        <w:rPr>
          <w:rFonts w:ascii="Calibri" w:hAnsi="Calibri" w:cs="Calibri"/>
          <w:sz w:val="22"/>
          <w:szCs w:val="22"/>
        </w:rPr>
        <w:t>.</w:t>
      </w:r>
      <w:r w:rsidR="006100AB">
        <w:rPr>
          <w:rFonts w:ascii="Calibri" w:hAnsi="Calibri" w:cs="Calibri"/>
          <w:sz w:val="22"/>
          <w:szCs w:val="22"/>
        </w:rPr>
        <w:t xml:space="preserve"> Qualitative results for bottle and leather defects generation.</w:t>
      </w:r>
    </w:p>
    <w:p w14:paraId="23E19DAF" w14:textId="73ACBF8C" w:rsidR="006B3088" w:rsidRDefault="006B3088" w:rsidP="006B3088">
      <w:pPr>
        <w:rPr>
          <w:rFonts w:ascii="Calibri" w:hAnsi="Calibri" w:cs="Calibri"/>
          <w:b/>
          <w:bCs/>
          <w:sz w:val="22"/>
          <w:szCs w:val="22"/>
        </w:rPr>
      </w:pPr>
      <w:r w:rsidRPr="006B3088">
        <w:rPr>
          <w:rFonts w:ascii="Calibri" w:hAnsi="Calibri" w:cs="Calibri"/>
          <w:b/>
          <w:bCs/>
          <w:sz w:val="22"/>
          <w:szCs w:val="22"/>
        </w:rPr>
        <w:t>Quantitative Results</w:t>
      </w:r>
    </w:p>
    <w:p w14:paraId="54D471FD" w14:textId="26D70263" w:rsidR="006B3088" w:rsidRPr="006B3088" w:rsidRDefault="006B3088" w:rsidP="006B3088">
      <w:pPr>
        <w:rPr>
          <w:rFonts w:ascii="Calibri" w:hAnsi="Calibri" w:cs="Calibri"/>
          <w:sz w:val="22"/>
          <w:szCs w:val="22"/>
        </w:rPr>
      </w:pPr>
      <w:r>
        <w:rPr>
          <w:rFonts w:ascii="Calibri" w:hAnsi="Calibri" w:cs="Calibri"/>
          <w:sz w:val="22"/>
          <w:szCs w:val="22"/>
        </w:rPr>
        <w:t>Four metrics were used in this assignment to evaluate how realistic and diverse the generat</w:t>
      </w:r>
      <w:r w:rsidR="006436ED">
        <w:rPr>
          <w:rFonts w:ascii="Calibri" w:hAnsi="Calibri" w:cs="Calibri"/>
          <w:sz w:val="22"/>
          <w:szCs w:val="22"/>
        </w:rPr>
        <w:t>ions</w:t>
      </w:r>
      <w:r>
        <w:rPr>
          <w:rFonts w:ascii="Calibri" w:hAnsi="Calibri" w:cs="Calibri"/>
          <w:sz w:val="22"/>
          <w:szCs w:val="22"/>
        </w:rPr>
        <w:t xml:space="preserve"> are:</w:t>
      </w:r>
    </w:p>
    <w:p w14:paraId="4D489ACA" w14:textId="285F2325" w:rsidR="006B3088" w:rsidRPr="006B3088" w:rsidRDefault="006B3088" w:rsidP="006B3088">
      <w:pPr>
        <w:pStyle w:val="ListParagraph"/>
        <w:numPr>
          <w:ilvl w:val="0"/>
          <w:numId w:val="5"/>
        </w:numPr>
        <w:rPr>
          <w:rFonts w:ascii="Calibri" w:hAnsi="Calibri" w:cs="Calibri"/>
          <w:sz w:val="22"/>
          <w:szCs w:val="22"/>
        </w:rPr>
      </w:pPr>
      <w:r w:rsidRPr="006B3088">
        <w:rPr>
          <w:rFonts w:ascii="Calibri" w:hAnsi="Calibri" w:cs="Calibri"/>
          <w:b/>
          <w:bCs/>
          <w:sz w:val="22"/>
          <w:szCs w:val="22"/>
        </w:rPr>
        <w:t>LPIPS (Learned Perceptual Image Patch Similarity)</w:t>
      </w:r>
      <w:r w:rsidRPr="006B3088">
        <w:rPr>
          <w:rFonts w:ascii="Calibri" w:hAnsi="Calibri" w:cs="Calibri"/>
          <w:sz w:val="22"/>
          <w:szCs w:val="22"/>
        </w:rPr>
        <w:t>:</w:t>
      </w:r>
      <w:r w:rsidRPr="006B3088">
        <w:rPr>
          <w:rFonts w:ascii="Calibri" w:hAnsi="Calibri" w:cs="Calibri"/>
          <w:sz w:val="22"/>
          <w:szCs w:val="22"/>
        </w:rPr>
        <w:t xml:space="preserve"> measures perceptual similarity between a generated defect image and its paired real defect. Lower = more similar to real defects.</w:t>
      </w:r>
    </w:p>
    <w:p w14:paraId="75672048" w14:textId="1FF58331" w:rsidR="006B3088" w:rsidRPr="006B3088" w:rsidRDefault="006B3088" w:rsidP="006B3088">
      <w:pPr>
        <w:pStyle w:val="ListParagraph"/>
        <w:numPr>
          <w:ilvl w:val="0"/>
          <w:numId w:val="5"/>
        </w:numPr>
        <w:rPr>
          <w:rFonts w:ascii="Calibri" w:hAnsi="Calibri" w:cs="Calibri"/>
          <w:sz w:val="22"/>
          <w:szCs w:val="22"/>
        </w:rPr>
      </w:pPr>
      <w:r w:rsidRPr="006B3088">
        <w:rPr>
          <w:rFonts w:ascii="Calibri" w:hAnsi="Calibri" w:cs="Calibri"/>
          <w:b/>
          <w:bCs/>
          <w:sz w:val="22"/>
          <w:szCs w:val="22"/>
        </w:rPr>
        <w:t>IC-LPIPS (Intra-Cluster LPIPS)</w:t>
      </w:r>
      <w:r>
        <w:rPr>
          <w:rFonts w:ascii="Calibri" w:hAnsi="Calibri" w:cs="Calibri"/>
          <w:sz w:val="22"/>
          <w:szCs w:val="22"/>
        </w:rPr>
        <w:t>:</w:t>
      </w:r>
      <w:r w:rsidRPr="006B3088">
        <w:rPr>
          <w:rFonts w:ascii="Calibri" w:hAnsi="Calibri" w:cs="Calibri"/>
          <w:sz w:val="22"/>
          <w:szCs w:val="22"/>
        </w:rPr>
        <w:t xml:space="preserve"> measures diversity among generated images by clustering them against real references and computing pairwise perceptual distances within each cluster. Higher = more varied generations, less mode collapse.</w:t>
      </w:r>
    </w:p>
    <w:p w14:paraId="104E4F63" w14:textId="36FA9717" w:rsidR="006B3088" w:rsidRPr="006B3088" w:rsidRDefault="006B3088" w:rsidP="006B3088">
      <w:pPr>
        <w:pStyle w:val="ListParagraph"/>
        <w:numPr>
          <w:ilvl w:val="0"/>
          <w:numId w:val="5"/>
        </w:numPr>
        <w:rPr>
          <w:rFonts w:ascii="Calibri" w:hAnsi="Calibri" w:cs="Calibri"/>
          <w:sz w:val="22"/>
          <w:szCs w:val="22"/>
        </w:rPr>
      </w:pPr>
      <w:r w:rsidRPr="006B3088">
        <w:rPr>
          <w:rFonts w:ascii="Calibri" w:hAnsi="Calibri" w:cs="Calibri"/>
          <w:b/>
          <w:bCs/>
          <w:sz w:val="22"/>
          <w:szCs w:val="22"/>
        </w:rPr>
        <w:t>FID (Fréchet Inception Distance)</w:t>
      </w:r>
      <w:r>
        <w:rPr>
          <w:rFonts w:ascii="Calibri" w:hAnsi="Calibri" w:cs="Calibri"/>
          <w:b/>
          <w:bCs/>
          <w:sz w:val="22"/>
          <w:szCs w:val="22"/>
        </w:rPr>
        <w:t>:</w:t>
      </w:r>
      <w:r w:rsidRPr="006B3088">
        <w:rPr>
          <w:rFonts w:ascii="Calibri" w:hAnsi="Calibri" w:cs="Calibri"/>
          <w:sz w:val="22"/>
          <w:szCs w:val="22"/>
        </w:rPr>
        <w:t xml:space="preserve"> measures the distributional distance between real and generated image sets in </w:t>
      </w:r>
      <w:r w:rsidR="006436ED">
        <w:rPr>
          <w:rFonts w:ascii="Calibri" w:hAnsi="Calibri" w:cs="Calibri"/>
          <w:sz w:val="22"/>
          <w:szCs w:val="22"/>
        </w:rPr>
        <w:t>i</w:t>
      </w:r>
      <w:r w:rsidRPr="006B3088">
        <w:rPr>
          <w:rFonts w:ascii="Calibri" w:hAnsi="Calibri" w:cs="Calibri"/>
          <w:sz w:val="22"/>
          <w:szCs w:val="22"/>
        </w:rPr>
        <w:t>nception feature space. Lower = generated distribution is closer to the real distribution.</w:t>
      </w:r>
    </w:p>
    <w:p w14:paraId="5F767050" w14:textId="20F2B1A8" w:rsidR="006B3088" w:rsidRDefault="006B3088" w:rsidP="006B3088">
      <w:pPr>
        <w:pStyle w:val="ListParagraph"/>
        <w:numPr>
          <w:ilvl w:val="0"/>
          <w:numId w:val="5"/>
        </w:numPr>
        <w:rPr>
          <w:rFonts w:ascii="Calibri" w:hAnsi="Calibri" w:cs="Calibri"/>
          <w:sz w:val="22"/>
          <w:szCs w:val="22"/>
        </w:rPr>
      </w:pPr>
      <w:r w:rsidRPr="006B3088">
        <w:rPr>
          <w:rFonts w:ascii="Calibri" w:hAnsi="Calibri" w:cs="Calibri"/>
          <w:b/>
          <w:bCs/>
          <w:sz w:val="22"/>
          <w:szCs w:val="22"/>
        </w:rPr>
        <w:t>KID (Kernel Inception Distance)</w:t>
      </w:r>
      <w:r>
        <w:rPr>
          <w:rFonts w:ascii="Calibri" w:hAnsi="Calibri" w:cs="Calibri"/>
          <w:b/>
          <w:bCs/>
          <w:sz w:val="22"/>
          <w:szCs w:val="22"/>
        </w:rPr>
        <w:t>:</w:t>
      </w:r>
      <w:r w:rsidRPr="006B3088">
        <w:rPr>
          <w:rFonts w:ascii="Calibri" w:hAnsi="Calibri" w:cs="Calibri"/>
          <w:sz w:val="22"/>
          <w:szCs w:val="22"/>
        </w:rPr>
        <w:t xml:space="preserve"> similar to FID but uses a kernel-based estimator that is unbiased for small sample sizes, making it more reliable than FID at </w:t>
      </w:r>
      <w:r w:rsidR="006436ED">
        <w:rPr>
          <w:rFonts w:ascii="Calibri" w:hAnsi="Calibri" w:cs="Calibri"/>
          <w:sz w:val="22"/>
          <w:szCs w:val="22"/>
        </w:rPr>
        <w:t xml:space="preserve">the </w:t>
      </w:r>
      <w:r w:rsidRPr="006B3088">
        <w:rPr>
          <w:rFonts w:ascii="Calibri" w:hAnsi="Calibri" w:cs="Calibri"/>
          <w:sz w:val="22"/>
          <w:szCs w:val="22"/>
        </w:rPr>
        <w:t xml:space="preserve">scale </w:t>
      </w:r>
      <w:r w:rsidR="006436ED">
        <w:rPr>
          <w:rFonts w:ascii="Calibri" w:hAnsi="Calibri" w:cs="Calibri"/>
          <w:sz w:val="22"/>
          <w:szCs w:val="22"/>
        </w:rPr>
        <w:t xml:space="preserve">of this assignment </w:t>
      </w:r>
      <w:r w:rsidRPr="006B3088">
        <w:rPr>
          <w:rFonts w:ascii="Calibri" w:hAnsi="Calibri" w:cs="Calibri"/>
          <w:sz w:val="22"/>
          <w:szCs w:val="22"/>
        </w:rPr>
        <w:t>(~25 images</w:t>
      </w:r>
      <w:r w:rsidR="006436ED">
        <w:rPr>
          <w:rFonts w:ascii="Calibri" w:hAnsi="Calibri" w:cs="Calibri"/>
          <w:sz w:val="22"/>
          <w:szCs w:val="22"/>
        </w:rPr>
        <w:t xml:space="preserve"> per defect</w:t>
      </w:r>
      <w:r w:rsidRPr="006B3088">
        <w:rPr>
          <w:rFonts w:ascii="Calibri" w:hAnsi="Calibri" w:cs="Calibri"/>
          <w:sz w:val="22"/>
          <w:szCs w:val="22"/>
        </w:rPr>
        <w:t>). Lower = better.</w:t>
      </w:r>
    </w:p>
    <w:p w14:paraId="22B49A7B" w14:textId="77777777" w:rsidR="00FB1F6B" w:rsidRDefault="00FB1F6B" w:rsidP="00FB1F6B">
      <w:pPr>
        <w:spacing w:line="240" w:lineRule="auto"/>
        <w:rPr>
          <w:rFonts w:ascii="Calibri" w:hAnsi="Calibri" w:cs="Calibri"/>
          <w:sz w:val="22"/>
          <w:szCs w:val="22"/>
        </w:rPr>
      </w:pPr>
      <w:r w:rsidRPr="00FB1F6B">
        <w:rPr>
          <w:rFonts w:ascii="Calibri" w:hAnsi="Calibri" w:cs="Calibri"/>
          <w:sz w:val="22"/>
          <w:szCs w:val="22"/>
        </w:rPr>
        <w:t xml:space="preserve">Although FID requires thousands of generated images, it is still included in this report to provide an additional measurement to evaluate the model’s performance across different settings. The authors of </w:t>
      </w:r>
      <w:proofErr w:type="spellStart"/>
      <w:r w:rsidRPr="00FB1F6B">
        <w:rPr>
          <w:rFonts w:ascii="Calibri" w:hAnsi="Calibri" w:cs="Calibri"/>
          <w:sz w:val="22"/>
          <w:szCs w:val="22"/>
        </w:rPr>
        <w:t>DefectFill</w:t>
      </w:r>
      <w:proofErr w:type="spellEnd"/>
      <w:r w:rsidRPr="00FB1F6B">
        <w:rPr>
          <w:rFonts w:ascii="Calibri" w:hAnsi="Calibri" w:cs="Calibri"/>
          <w:sz w:val="22"/>
          <w:szCs w:val="22"/>
        </w:rPr>
        <w:t xml:space="preserve"> used KID to evaluate realism and IC-LPIPS for generation diversity. While KID is less sensitive sample size, it is marginally more useful but still considered statistically weak at 25 samples. LPIPS is the most useful metric since it compares realism between the generated and actual sample directly, regardless of the sample size.</w:t>
      </w:r>
    </w:p>
    <w:p w14:paraId="775DE3D3" w14:textId="2DEAC5D7" w:rsidR="00D64D4A" w:rsidRDefault="00D64D4A" w:rsidP="00FB1F6B">
      <w:pPr>
        <w:spacing w:line="240" w:lineRule="auto"/>
        <w:jc w:val="center"/>
        <w:rPr>
          <w:rFonts w:ascii="Calibri" w:hAnsi="Calibri" w:cs="Calibri"/>
          <w:sz w:val="22"/>
          <w:szCs w:val="22"/>
        </w:rPr>
      </w:pPr>
      <w:r w:rsidRPr="00D64D4A">
        <w:rPr>
          <w:rFonts w:ascii="Calibri" w:hAnsi="Calibri" w:cs="Calibri"/>
          <w:b/>
          <w:bCs/>
          <w:sz w:val="22"/>
          <w:szCs w:val="22"/>
        </w:rPr>
        <w:lastRenderedPageBreak/>
        <w:t>Table 1.</w:t>
      </w:r>
      <w:r>
        <w:rPr>
          <w:rFonts w:ascii="Calibri" w:hAnsi="Calibri" w:cs="Calibri"/>
          <w:sz w:val="22"/>
          <w:szCs w:val="22"/>
        </w:rPr>
        <w:t xml:space="preserve"> </w:t>
      </w:r>
      <w:proofErr w:type="spellStart"/>
      <w:r>
        <w:rPr>
          <w:rFonts w:ascii="Calibri" w:hAnsi="Calibri" w:cs="Calibri"/>
          <w:sz w:val="22"/>
          <w:szCs w:val="22"/>
        </w:rPr>
        <w:t>DefectFill</w:t>
      </w:r>
      <w:proofErr w:type="spellEnd"/>
      <w:r>
        <w:rPr>
          <w:rFonts w:ascii="Calibri" w:hAnsi="Calibri" w:cs="Calibri"/>
          <w:sz w:val="22"/>
          <w:szCs w:val="22"/>
        </w:rPr>
        <w:t xml:space="preserve"> benchmark evaluation</w:t>
      </w:r>
    </w:p>
    <w:tbl>
      <w:tblPr>
        <w:tblStyle w:val="TableGrid"/>
        <w:tblW w:w="0" w:type="auto"/>
        <w:jc w:val="center"/>
        <w:tblLook w:val="04A0" w:firstRow="1" w:lastRow="0" w:firstColumn="1" w:lastColumn="0" w:noHBand="0" w:noVBand="1"/>
      </w:tblPr>
      <w:tblGrid>
        <w:gridCol w:w="1075"/>
        <w:gridCol w:w="1890"/>
        <w:gridCol w:w="1350"/>
        <w:gridCol w:w="1260"/>
        <w:gridCol w:w="1350"/>
        <w:gridCol w:w="1350"/>
      </w:tblGrid>
      <w:tr w:rsidR="00A467BA" w:rsidRPr="00170F4D" w14:paraId="08F455FB" w14:textId="77777777" w:rsidTr="000054BF">
        <w:trPr>
          <w:jc w:val="center"/>
        </w:trPr>
        <w:tc>
          <w:tcPr>
            <w:tcW w:w="1075" w:type="dxa"/>
            <w:shd w:val="clear" w:color="auto" w:fill="FFFFFF" w:themeFill="background1"/>
          </w:tcPr>
          <w:p w14:paraId="43BB2C54" w14:textId="5E96F313" w:rsidR="00A467BA" w:rsidRPr="00170F4D" w:rsidRDefault="00A467BA" w:rsidP="009D1738">
            <w:pPr>
              <w:jc w:val="center"/>
              <w:rPr>
                <w:rFonts w:ascii="Calibri" w:hAnsi="Calibri" w:cs="Calibri"/>
                <w:b/>
                <w:bCs/>
                <w:sz w:val="22"/>
                <w:szCs w:val="22"/>
              </w:rPr>
            </w:pPr>
            <w:r w:rsidRPr="00170F4D">
              <w:rPr>
                <w:rFonts w:ascii="Calibri" w:hAnsi="Calibri" w:cs="Calibri"/>
                <w:b/>
                <w:bCs/>
                <w:sz w:val="22"/>
                <w:szCs w:val="22"/>
              </w:rPr>
              <w:t>Object</w:t>
            </w:r>
          </w:p>
        </w:tc>
        <w:tc>
          <w:tcPr>
            <w:tcW w:w="1890" w:type="dxa"/>
            <w:shd w:val="clear" w:color="auto" w:fill="FFFFFF" w:themeFill="background1"/>
          </w:tcPr>
          <w:p w14:paraId="0FDE31D7" w14:textId="7F65E709" w:rsidR="00A467BA" w:rsidRPr="00170F4D" w:rsidRDefault="00A467BA" w:rsidP="009D1738">
            <w:pPr>
              <w:jc w:val="center"/>
              <w:rPr>
                <w:rFonts w:ascii="Calibri" w:hAnsi="Calibri" w:cs="Calibri"/>
                <w:b/>
                <w:bCs/>
                <w:sz w:val="22"/>
                <w:szCs w:val="22"/>
              </w:rPr>
            </w:pPr>
            <w:r w:rsidRPr="00170F4D">
              <w:rPr>
                <w:rFonts w:ascii="Calibri" w:hAnsi="Calibri" w:cs="Calibri"/>
                <w:b/>
                <w:bCs/>
                <w:sz w:val="22"/>
                <w:szCs w:val="22"/>
              </w:rPr>
              <w:t>Variation</w:t>
            </w:r>
          </w:p>
        </w:tc>
        <w:tc>
          <w:tcPr>
            <w:tcW w:w="1350" w:type="dxa"/>
            <w:shd w:val="clear" w:color="auto" w:fill="FFFFFF" w:themeFill="background1"/>
          </w:tcPr>
          <w:p w14:paraId="5A2AAF83" w14:textId="5CB42D53" w:rsidR="00A467BA" w:rsidRPr="00170F4D" w:rsidRDefault="00A467BA" w:rsidP="009D1738">
            <w:pPr>
              <w:jc w:val="center"/>
              <w:rPr>
                <w:rFonts w:ascii="Calibri" w:hAnsi="Calibri" w:cs="Calibri"/>
                <w:b/>
                <w:bCs/>
                <w:sz w:val="22"/>
                <w:szCs w:val="22"/>
              </w:rPr>
            </w:pPr>
            <w:r w:rsidRPr="00170F4D">
              <w:rPr>
                <w:rFonts w:ascii="Calibri" w:hAnsi="Calibri" w:cs="Calibri"/>
                <w:b/>
                <w:bCs/>
                <w:sz w:val="22"/>
                <w:szCs w:val="22"/>
              </w:rPr>
              <w:t>LPIPS</w:t>
            </w:r>
            <w:r w:rsidR="006B3088">
              <w:rPr>
                <w:rFonts w:ascii="Calibri" w:hAnsi="Calibri" w:cs="Calibri"/>
                <w:b/>
                <w:bCs/>
                <w:sz w:val="22"/>
                <w:szCs w:val="22"/>
              </w:rPr>
              <w:t xml:space="preserve"> </w:t>
            </w:r>
            <w:r w:rsidR="006B3088" w:rsidRPr="006B3088">
              <w:rPr>
                <w:rFonts w:ascii="Calibri" w:hAnsi="Calibri" w:cs="Calibri"/>
                <w:b/>
                <w:bCs/>
                <w:sz w:val="22"/>
                <w:szCs w:val="22"/>
              </w:rPr>
              <w:t>↓</w:t>
            </w:r>
          </w:p>
        </w:tc>
        <w:tc>
          <w:tcPr>
            <w:tcW w:w="1260" w:type="dxa"/>
            <w:shd w:val="clear" w:color="auto" w:fill="FFFFFF" w:themeFill="background1"/>
          </w:tcPr>
          <w:p w14:paraId="10BD4F1A" w14:textId="717B21EE" w:rsidR="00A467BA" w:rsidRPr="00170F4D" w:rsidRDefault="00A467BA" w:rsidP="009D1738">
            <w:pPr>
              <w:jc w:val="center"/>
              <w:rPr>
                <w:rFonts w:ascii="Calibri" w:hAnsi="Calibri" w:cs="Calibri"/>
                <w:b/>
                <w:bCs/>
                <w:sz w:val="22"/>
                <w:szCs w:val="22"/>
              </w:rPr>
            </w:pPr>
            <w:r>
              <w:rPr>
                <w:rFonts w:ascii="Calibri" w:hAnsi="Calibri" w:cs="Calibri"/>
                <w:b/>
                <w:bCs/>
                <w:sz w:val="22"/>
                <w:szCs w:val="22"/>
              </w:rPr>
              <w:t>IC</w:t>
            </w:r>
            <w:r w:rsidR="006B3088">
              <w:rPr>
                <w:rFonts w:ascii="Calibri" w:hAnsi="Calibri" w:cs="Calibri"/>
                <w:b/>
                <w:bCs/>
                <w:sz w:val="22"/>
                <w:szCs w:val="22"/>
              </w:rPr>
              <w:t>-</w:t>
            </w:r>
            <w:r>
              <w:rPr>
                <w:rFonts w:ascii="Calibri" w:hAnsi="Calibri" w:cs="Calibri"/>
                <w:b/>
                <w:bCs/>
                <w:sz w:val="22"/>
                <w:szCs w:val="22"/>
              </w:rPr>
              <w:t>LPIPS</w:t>
            </w:r>
            <w:r w:rsidR="006B3088">
              <w:rPr>
                <w:rFonts w:ascii="Calibri" w:hAnsi="Calibri" w:cs="Calibri"/>
                <w:b/>
                <w:bCs/>
                <w:sz w:val="22"/>
                <w:szCs w:val="22"/>
              </w:rPr>
              <w:t xml:space="preserve"> </w:t>
            </w:r>
            <w:r w:rsidR="006B3088" w:rsidRPr="006B3088">
              <w:rPr>
                <w:rFonts w:ascii="Calibri" w:hAnsi="Calibri" w:cs="Calibri"/>
                <w:b/>
                <w:bCs/>
                <w:sz w:val="22"/>
                <w:szCs w:val="22"/>
              </w:rPr>
              <w:t>↑</w:t>
            </w:r>
          </w:p>
        </w:tc>
        <w:tc>
          <w:tcPr>
            <w:tcW w:w="1350" w:type="dxa"/>
            <w:shd w:val="clear" w:color="auto" w:fill="FFFFFF" w:themeFill="background1"/>
          </w:tcPr>
          <w:p w14:paraId="329C2D73" w14:textId="32550F5E" w:rsidR="00A467BA" w:rsidRPr="00170F4D" w:rsidRDefault="00A467BA" w:rsidP="006B3088">
            <w:pPr>
              <w:jc w:val="center"/>
              <w:rPr>
                <w:rFonts w:ascii="Calibri" w:hAnsi="Calibri" w:cs="Calibri"/>
                <w:b/>
                <w:bCs/>
                <w:sz w:val="22"/>
                <w:szCs w:val="22"/>
              </w:rPr>
            </w:pPr>
            <w:r w:rsidRPr="00170F4D">
              <w:rPr>
                <w:rFonts w:ascii="Calibri" w:hAnsi="Calibri" w:cs="Calibri"/>
                <w:b/>
                <w:bCs/>
                <w:sz w:val="22"/>
                <w:szCs w:val="22"/>
              </w:rPr>
              <w:t>FID</w:t>
            </w:r>
            <w:r w:rsidR="006B3088">
              <w:rPr>
                <w:rFonts w:ascii="Calibri" w:hAnsi="Calibri" w:cs="Calibri"/>
                <w:b/>
                <w:bCs/>
                <w:sz w:val="22"/>
                <w:szCs w:val="22"/>
              </w:rPr>
              <w:t xml:space="preserve"> </w:t>
            </w:r>
            <w:r w:rsidR="006B3088" w:rsidRPr="006B3088">
              <w:rPr>
                <w:rFonts w:ascii="Calibri" w:hAnsi="Calibri" w:cs="Calibri"/>
                <w:b/>
                <w:bCs/>
                <w:sz w:val="22"/>
                <w:szCs w:val="22"/>
              </w:rPr>
              <w:t>↓</w:t>
            </w:r>
          </w:p>
        </w:tc>
        <w:tc>
          <w:tcPr>
            <w:tcW w:w="1350" w:type="dxa"/>
            <w:shd w:val="clear" w:color="auto" w:fill="FFFFFF" w:themeFill="background1"/>
          </w:tcPr>
          <w:p w14:paraId="2C886E18" w14:textId="7462CBD1" w:rsidR="00A467BA" w:rsidRPr="00170F4D" w:rsidRDefault="00A467BA" w:rsidP="009D1738">
            <w:pPr>
              <w:jc w:val="center"/>
              <w:rPr>
                <w:rFonts w:ascii="Calibri" w:hAnsi="Calibri" w:cs="Calibri"/>
                <w:b/>
                <w:bCs/>
                <w:sz w:val="22"/>
                <w:szCs w:val="22"/>
              </w:rPr>
            </w:pPr>
            <w:r w:rsidRPr="00170F4D">
              <w:rPr>
                <w:rFonts w:ascii="Calibri" w:hAnsi="Calibri" w:cs="Calibri"/>
                <w:b/>
                <w:bCs/>
                <w:sz w:val="22"/>
                <w:szCs w:val="22"/>
              </w:rPr>
              <w:t>KID</w:t>
            </w:r>
            <w:r w:rsidR="006B3088">
              <w:rPr>
                <w:rFonts w:ascii="Calibri" w:hAnsi="Calibri" w:cs="Calibri"/>
                <w:b/>
                <w:bCs/>
                <w:sz w:val="22"/>
                <w:szCs w:val="22"/>
              </w:rPr>
              <w:t xml:space="preserve"> </w:t>
            </w:r>
            <w:r w:rsidR="006B3088" w:rsidRPr="006B3088">
              <w:rPr>
                <w:rFonts w:ascii="Calibri" w:hAnsi="Calibri" w:cs="Calibri"/>
                <w:b/>
                <w:bCs/>
                <w:sz w:val="22"/>
                <w:szCs w:val="22"/>
              </w:rPr>
              <w:t>↓</w:t>
            </w:r>
          </w:p>
        </w:tc>
      </w:tr>
      <w:tr w:rsidR="00A467BA" w14:paraId="618AF498" w14:textId="77777777" w:rsidTr="000054BF">
        <w:trPr>
          <w:jc w:val="center"/>
        </w:trPr>
        <w:tc>
          <w:tcPr>
            <w:tcW w:w="1075" w:type="dxa"/>
            <w:vMerge w:val="restart"/>
            <w:shd w:val="clear" w:color="auto" w:fill="D9F2D0" w:themeFill="accent6" w:themeFillTint="33"/>
          </w:tcPr>
          <w:p w14:paraId="48EB5C5B" w14:textId="77777777" w:rsidR="00A467BA" w:rsidRDefault="00A467BA" w:rsidP="009D1738">
            <w:pPr>
              <w:jc w:val="center"/>
              <w:rPr>
                <w:rFonts w:ascii="Calibri" w:hAnsi="Calibri" w:cs="Calibri"/>
                <w:sz w:val="22"/>
                <w:szCs w:val="22"/>
              </w:rPr>
            </w:pPr>
          </w:p>
          <w:p w14:paraId="0B9CBDD5" w14:textId="77777777" w:rsidR="00A467BA" w:rsidRDefault="00A467BA" w:rsidP="00EE32FF">
            <w:pPr>
              <w:rPr>
                <w:rFonts w:ascii="Calibri" w:hAnsi="Calibri" w:cs="Calibri"/>
                <w:sz w:val="22"/>
                <w:szCs w:val="22"/>
              </w:rPr>
            </w:pPr>
          </w:p>
          <w:p w14:paraId="6D9D1761" w14:textId="5EDF43A9" w:rsidR="00A467BA" w:rsidRPr="00EE32FF" w:rsidRDefault="00A467BA" w:rsidP="00EE32FF">
            <w:pPr>
              <w:tabs>
                <w:tab w:val="left" w:pos="1260"/>
              </w:tabs>
              <w:jc w:val="center"/>
              <w:rPr>
                <w:rFonts w:ascii="Calibri" w:hAnsi="Calibri" w:cs="Calibri"/>
                <w:sz w:val="22"/>
                <w:szCs w:val="22"/>
              </w:rPr>
            </w:pPr>
            <w:r>
              <w:rPr>
                <w:rFonts w:ascii="Calibri" w:hAnsi="Calibri" w:cs="Calibri"/>
                <w:sz w:val="22"/>
                <w:szCs w:val="22"/>
              </w:rPr>
              <w:t>Bottle</w:t>
            </w:r>
          </w:p>
        </w:tc>
        <w:tc>
          <w:tcPr>
            <w:tcW w:w="1890" w:type="dxa"/>
            <w:shd w:val="clear" w:color="auto" w:fill="D9F2D0" w:themeFill="accent6" w:themeFillTint="33"/>
          </w:tcPr>
          <w:p w14:paraId="209327B2" w14:textId="746BE639" w:rsidR="00A467BA" w:rsidRDefault="00A467BA" w:rsidP="009D1738">
            <w:pPr>
              <w:jc w:val="center"/>
              <w:rPr>
                <w:rFonts w:ascii="Calibri" w:hAnsi="Calibri" w:cs="Calibri"/>
                <w:sz w:val="22"/>
                <w:szCs w:val="22"/>
              </w:rPr>
            </w:pPr>
            <w:r>
              <w:rPr>
                <w:rFonts w:ascii="Calibri" w:hAnsi="Calibri" w:cs="Calibri"/>
                <w:sz w:val="22"/>
                <w:szCs w:val="22"/>
              </w:rPr>
              <w:t>Vanilla</w:t>
            </w:r>
          </w:p>
        </w:tc>
        <w:tc>
          <w:tcPr>
            <w:tcW w:w="1350" w:type="dxa"/>
            <w:shd w:val="clear" w:color="auto" w:fill="D9F2D0" w:themeFill="accent6" w:themeFillTint="33"/>
          </w:tcPr>
          <w:p w14:paraId="4866A344" w14:textId="610CCF9B" w:rsidR="00A467BA" w:rsidRDefault="00A467BA" w:rsidP="009D1738">
            <w:pPr>
              <w:jc w:val="center"/>
              <w:rPr>
                <w:rFonts w:ascii="Calibri" w:hAnsi="Calibri" w:cs="Calibri"/>
                <w:sz w:val="22"/>
                <w:szCs w:val="22"/>
              </w:rPr>
            </w:pPr>
            <w:r w:rsidRPr="00A467BA">
              <w:rPr>
                <w:rFonts w:ascii="Calibri" w:hAnsi="Calibri" w:cs="Calibri"/>
                <w:sz w:val="22"/>
                <w:szCs w:val="22"/>
              </w:rPr>
              <w:t>0.28</w:t>
            </w:r>
          </w:p>
        </w:tc>
        <w:tc>
          <w:tcPr>
            <w:tcW w:w="1260" w:type="dxa"/>
            <w:shd w:val="clear" w:color="auto" w:fill="D9F2D0" w:themeFill="accent6" w:themeFillTint="33"/>
          </w:tcPr>
          <w:p w14:paraId="4013AA87" w14:textId="339382EB" w:rsidR="00A467BA" w:rsidRDefault="00D64D4A" w:rsidP="009D1738">
            <w:pPr>
              <w:jc w:val="center"/>
              <w:rPr>
                <w:rFonts w:ascii="Calibri" w:hAnsi="Calibri" w:cs="Calibri"/>
                <w:sz w:val="22"/>
                <w:szCs w:val="22"/>
              </w:rPr>
            </w:pPr>
            <w:r>
              <w:rPr>
                <w:rFonts w:ascii="Calibri" w:hAnsi="Calibri" w:cs="Calibri"/>
                <w:sz w:val="22"/>
                <w:szCs w:val="22"/>
              </w:rPr>
              <w:t>0.1</w:t>
            </w:r>
            <w:r w:rsidR="00FB1F6B">
              <w:rPr>
                <w:rFonts w:ascii="Calibri" w:hAnsi="Calibri" w:cs="Calibri"/>
                <w:sz w:val="22"/>
                <w:szCs w:val="22"/>
              </w:rPr>
              <w:t>8</w:t>
            </w:r>
          </w:p>
        </w:tc>
        <w:tc>
          <w:tcPr>
            <w:tcW w:w="1350" w:type="dxa"/>
            <w:shd w:val="clear" w:color="auto" w:fill="D9F2D0" w:themeFill="accent6" w:themeFillTint="33"/>
          </w:tcPr>
          <w:p w14:paraId="24924C1C" w14:textId="75A0EEBB" w:rsidR="00A467BA" w:rsidRDefault="00D64D4A" w:rsidP="009D1738">
            <w:pPr>
              <w:jc w:val="center"/>
              <w:rPr>
                <w:rFonts w:ascii="Calibri" w:hAnsi="Calibri" w:cs="Calibri"/>
                <w:sz w:val="22"/>
                <w:szCs w:val="22"/>
              </w:rPr>
            </w:pPr>
            <w:r>
              <w:rPr>
                <w:rFonts w:ascii="Calibri" w:hAnsi="Calibri" w:cs="Calibri"/>
                <w:sz w:val="22"/>
                <w:szCs w:val="22"/>
              </w:rPr>
              <w:t>137.67</w:t>
            </w:r>
          </w:p>
        </w:tc>
        <w:tc>
          <w:tcPr>
            <w:tcW w:w="1350" w:type="dxa"/>
            <w:shd w:val="clear" w:color="auto" w:fill="D9F2D0" w:themeFill="accent6" w:themeFillTint="33"/>
          </w:tcPr>
          <w:p w14:paraId="1B7E90EF" w14:textId="27F950F0" w:rsidR="00A467BA" w:rsidRDefault="00D64D4A" w:rsidP="009D1738">
            <w:pPr>
              <w:jc w:val="center"/>
              <w:rPr>
                <w:rFonts w:ascii="Calibri" w:hAnsi="Calibri" w:cs="Calibri"/>
                <w:sz w:val="22"/>
                <w:szCs w:val="22"/>
              </w:rPr>
            </w:pPr>
            <w:r>
              <w:rPr>
                <w:rFonts w:ascii="Calibri" w:hAnsi="Calibri" w:cs="Calibri"/>
                <w:sz w:val="22"/>
                <w:szCs w:val="22"/>
              </w:rPr>
              <w:t>0.06</w:t>
            </w:r>
          </w:p>
        </w:tc>
      </w:tr>
      <w:tr w:rsidR="00A467BA" w14:paraId="5C4E90D6" w14:textId="77777777" w:rsidTr="000054BF">
        <w:trPr>
          <w:jc w:val="center"/>
        </w:trPr>
        <w:tc>
          <w:tcPr>
            <w:tcW w:w="1075" w:type="dxa"/>
            <w:vMerge/>
            <w:shd w:val="clear" w:color="auto" w:fill="D9F2D0" w:themeFill="accent6" w:themeFillTint="33"/>
          </w:tcPr>
          <w:p w14:paraId="3D6A98F0" w14:textId="77777777" w:rsidR="00A467BA" w:rsidRDefault="00A467BA" w:rsidP="009D1738">
            <w:pPr>
              <w:jc w:val="center"/>
              <w:rPr>
                <w:rFonts w:ascii="Calibri" w:hAnsi="Calibri" w:cs="Calibri"/>
                <w:sz w:val="22"/>
                <w:szCs w:val="22"/>
              </w:rPr>
            </w:pPr>
          </w:p>
        </w:tc>
        <w:tc>
          <w:tcPr>
            <w:tcW w:w="1890" w:type="dxa"/>
            <w:shd w:val="clear" w:color="auto" w:fill="D9F2D0" w:themeFill="accent6" w:themeFillTint="33"/>
          </w:tcPr>
          <w:p w14:paraId="2AD647E8" w14:textId="73D258A5" w:rsidR="00A467BA" w:rsidRDefault="00A467BA" w:rsidP="009D1738">
            <w:pPr>
              <w:jc w:val="center"/>
              <w:rPr>
                <w:rFonts w:ascii="Calibri" w:hAnsi="Calibri" w:cs="Calibri"/>
                <w:sz w:val="22"/>
                <w:szCs w:val="22"/>
              </w:rPr>
            </w:pPr>
            <w:r>
              <w:rPr>
                <w:rFonts w:ascii="Calibri" w:hAnsi="Calibri" w:cs="Calibri"/>
                <w:sz w:val="22"/>
                <w:szCs w:val="22"/>
              </w:rPr>
              <w:t>Ablated defect</w:t>
            </w:r>
          </w:p>
        </w:tc>
        <w:tc>
          <w:tcPr>
            <w:tcW w:w="1350" w:type="dxa"/>
            <w:shd w:val="clear" w:color="auto" w:fill="D9F2D0" w:themeFill="accent6" w:themeFillTint="33"/>
          </w:tcPr>
          <w:p w14:paraId="79915D34" w14:textId="5EFCF621" w:rsidR="00A467BA" w:rsidRDefault="00A467BA" w:rsidP="009D1738">
            <w:pPr>
              <w:jc w:val="center"/>
              <w:rPr>
                <w:rFonts w:ascii="Calibri" w:hAnsi="Calibri" w:cs="Calibri"/>
                <w:sz w:val="22"/>
                <w:szCs w:val="22"/>
              </w:rPr>
            </w:pPr>
            <w:r>
              <w:rPr>
                <w:rFonts w:ascii="Calibri" w:hAnsi="Calibri" w:cs="Calibri"/>
                <w:sz w:val="22"/>
                <w:szCs w:val="22"/>
              </w:rPr>
              <w:t>0.29</w:t>
            </w:r>
          </w:p>
        </w:tc>
        <w:tc>
          <w:tcPr>
            <w:tcW w:w="1260" w:type="dxa"/>
            <w:shd w:val="clear" w:color="auto" w:fill="D9F2D0" w:themeFill="accent6" w:themeFillTint="33"/>
          </w:tcPr>
          <w:p w14:paraId="07C47D4C" w14:textId="077B4140" w:rsidR="00A467BA" w:rsidRDefault="006436ED" w:rsidP="009D1738">
            <w:pPr>
              <w:jc w:val="center"/>
              <w:rPr>
                <w:rFonts w:ascii="Calibri" w:hAnsi="Calibri" w:cs="Calibri"/>
                <w:sz w:val="22"/>
                <w:szCs w:val="22"/>
              </w:rPr>
            </w:pPr>
            <w:r>
              <w:rPr>
                <w:rFonts w:ascii="Calibri" w:hAnsi="Calibri" w:cs="Calibri"/>
                <w:sz w:val="22"/>
                <w:szCs w:val="22"/>
              </w:rPr>
              <w:t>0.18</w:t>
            </w:r>
          </w:p>
        </w:tc>
        <w:tc>
          <w:tcPr>
            <w:tcW w:w="1350" w:type="dxa"/>
            <w:shd w:val="clear" w:color="auto" w:fill="D9F2D0" w:themeFill="accent6" w:themeFillTint="33"/>
          </w:tcPr>
          <w:p w14:paraId="58B1907F" w14:textId="57005AC3" w:rsidR="00A467BA" w:rsidRDefault="00D64D4A" w:rsidP="00D64D4A">
            <w:pPr>
              <w:jc w:val="center"/>
              <w:rPr>
                <w:rFonts w:ascii="Calibri" w:hAnsi="Calibri" w:cs="Calibri"/>
                <w:sz w:val="22"/>
                <w:szCs w:val="22"/>
              </w:rPr>
            </w:pPr>
            <w:r w:rsidRPr="00D64D4A">
              <w:rPr>
                <w:rFonts w:ascii="Calibri" w:hAnsi="Calibri" w:cs="Calibri"/>
                <w:sz w:val="22"/>
                <w:szCs w:val="22"/>
              </w:rPr>
              <w:t>143.78</w:t>
            </w:r>
          </w:p>
        </w:tc>
        <w:tc>
          <w:tcPr>
            <w:tcW w:w="1350" w:type="dxa"/>
            <w:shd w:val="clear" w:color="auto" w:fill="D9F2D0" w:themeFill="accent6" w:themeFillTint="33"/>
          </w:tcPr>
          <w:p w14:paraId="2F0134AD" w14:textId="30743B85" w:rsidR="00A467BA" w:rsidRDefault="00D64D4A" w:rsidP="009D1738">
            <w:pPr>
              <w:jc w:val="center"/>
              <w:rPr>
                <w:rFonts w:ascii="Calibri" w:hAnsi="Calibri" w:cs="Calibri"/>
                <w:sz w:val="22"/>
                <w:szCs w:val="22"/>
              </w:rPr>
            </w:pPr>
            <w:r>
              <w:rPr>
                <w:rFonts w:ascii="Calibri" w:hAnsi="Calibri" w:cs="Calibri"/>
                <w:sz w:val="22"/>
                <w:szCs w:val="22"/>
              </w:rPr>
              <w:t>0.07</w:t>
            </w:r>
          </w:p>
        </w:tc>
      </w:tr>
      <w:tr w:rsidR="00A467BA" w14:paraId="39590F39" w14:textId="77777777" w:rsidTr="000054BF">
        <w:trPr>
          <w:jc w:val="center"/>
        </w:trPr>
        <w:tc>
          <w:tcPr>
            <w:tcW w:w="1075" w:type="dxa"/>
            <w:vMerge/>
            <w:shd w:val="clear" w:color="auto" w:fill="D9F2D0" w:themeFill="accent6" w:themeFillTint="33"/>
          </w:tcPr>
          <w:p w14:paraId="0B775D36" w14:textId="77777777" w:rsidR="00A467BA" w:rsidRDefault="00A467BA" w:rsidP="009D1738">
            <w:pPr>
              <w:jc w:val="center"/>
              <w:rPr>
                <w:rFonts w:ascii="Calibri" w:hAnsi="Calibri" w:cs="Calibri"/>
                <w:sz w:val="22"/>
                <w:szCs w:val="22"/>
              </w:rPr>
            </w:pPr>
          </w:p>
        </w:tc>
        <w:tc>
          <w:tcPr>
            <w:tcW w:w="1890" w:type="dxa"/>
            <w:shd w:val="clear" w:color="auto" w:fill="D9F2D0" w:themeFill="accent6" w:themeFillTint="33"/>
          </w:tcPr>
          <w:p w14:paraId="4D17403A" w14:textId="4FE1454F" w:rsidR="00A467BA" w:rsidRDefault="00A467BA" w:rsidP="009D1738">
            <w:pPr>
              <w:jc w:val="center"/>
              <w:rPr>
                <w:rFonts w:ascii="Calibri" w:hAnsi="Calibri" w:cs="Calibri"/>
                <w:sz w:val="22"/>
                <w:szCs w:val="22"/>
              </w:rPr>
            </w:pPr>
            <w:r>
              <w:rPr>
                <w:rFonts w:ascii="Calibri" w:hAnsi="Calibri" w:cs="Calibri"/>
                <w:sz w:val="22"/>
                <w:szCs w:val="22"/>
              </w:rPr>
              <w:t>Ablated object</w:t>
            </w:r>
          </w:p>
        </w:tc>
        <w:tc>
          <w:tcPr>
            <w:tcW w:w="1350" w:type="dxa"/>
            <w:shd w:val="clear" w:color="auto" w:fill="D9F2D0" w:themeFill="accent6" w:themeFillTint="33"/>
          </w:tcPr>
          <w:p w14:paraId="1007CCC9" w14:textId="780BB74D" w:rsidR="00A467BA" w:rsidRDefault="00A467BA" w:rsidP="009D1738">
            <w:pPr>
              <w:jc w:val="center"/>
              <w:rPr>
                <w:rFonts w:ascii="Calibri" w:hAnsi="Calibri" w:cs="Calibri"/>
                <w:sz w:val="22"/>
                <w:szCs w:val="22"/>
              </w:rPr>
            </w:pPr>
            <w:r>
              <w:rPr>
                <w:rFonts w:ascii="Calibri" w:hAnsi="Calibri" w:cs="Calibri"/>
                <w:sz w:val="22"/>
                <w:szCs w:val="22"/>
              </w:rPr>
              <w:t>0.29</w:t>
            </w:r>
          </w:p>
        </w:tc>
        <w:tc>
          <w:tcPr>
            <w:tcW w:w="1260" w:type="dxa"/>
            <w:shd w:val="clear" w:color="auto" w:fill="D9F2D0" w:themeFill="accent6" w:themeFillTint="33"/>
          </w:tcPr>
          <w:p w14:paraId="721765AE" w14:textId="396F8A11" w:rsidR="00A467BA" w:rsidRDefault="006436ED" w:rsidP="009D1738">
            <w:pPr>
              <w:jc w:val="center"/>
              <w:rPr>
                <w:rFonts w:ascii="Calibri" w:hAnsi="Calibri" w:cs="Calibri"/>
                <w:sz w:val="22"/>
                <w:szCs w:val="22"/>
              </w:rPr>
            </w:pPr>
            <w:r>
              <w:rPr>
                <w:rFonts w:ascii="Calibri" w:hAnsi="Calibri" w:cs="Calibri"/>
                <w:sz w:val="22"/>
                <w:szCs w:val="22"/>
              </w:rPr>
              <w:t>0.17</w:t>
            </w:r>
          </w:p>
        </w:tc>
        <w:tc>
          <w:tcPr>
            <w:tcW w:w="1350" w:type="dxa"/>
            <w:shd w:val="clear" w:color="auto" w:fill="D9F2D0" w:themeFill="accent6" w:themeFillTint="33"/>
          </w:tcPr>
          <w:p w14:paraId="1647FB16" w14:textId="64FF08EC" w:rsidR="00A467BA" w:rsidRDefault="00D64D4A" w:rsidP="00D64D4A">
            <w:pPr>
              <w:jc w:val="center"/>
              <w:rPr>
                <w:rFonts w:ascii="Calibri" w:hAnsi="Calibri" w:cs="Calibri"/>
                <w:sz w:val="22"/>
                <w:szCs w:val="22"/>
              </w:rPr>
            </w:pPr>
            <w:r w:rsidRPr="00D64D4A">
              <w:rPr>
                <w:rFonts w:ascii="Calibri" w:hAnsi="Calibri" w:cs="Calibri"/>
                <w:sz w:val="22"/>
                <w:szCs w:val="22"/>
              </w:rPr>
              <w:t>133.36</w:t>
            </w:r>
          </w:p>
        </w:tc>
        <w:tc>
          <w:tcPr>
            <w:tcW w:w="1350" w:type="dxa"/>
            <w:shd w:val="clear" w:color="auto" w:fill="D9F2D0" w:themeFill="accent6" w:themeFillTint="33"/>
          </w:tcPr>
          <w:p w14:paraId="62783A14" w14:textId="34990A00" w:rsidR="00A467BA" w:rsidRPr="006436ED" w:rsidRDefault="00D64D4A" w:rsidP="009D1738">
            <w:pPr>
              <w:jc w:val="center"/>
              <w:rPr>
                <w:rFonts w:ascii="Calibri" w:hAnsi="Calibri" w:cs="Calibri"/>
                <w:b/>
                <w:bCs/>
                <w:sz w:val="22"/>
                <w:szCs w:val="22"/>
              </w:rPr>
            </w:pPr>
            <w:r w:rsidRPr="006436ED">
              <w:rPr>
                <w:rFonts w:ascii="Calibri" w:hAnsi="Calibri" w:cs="Calibri"/>
                <w:b/>
                <w:bCs/>
                <w:sz w:val="22"/>
                <w:szCs w:val="22"/>
              </w:rPr>
              <w:t>0.05</w:t>
            </w:r>
          </w:p>
        </w:tc>
      </w:tr>
      <w:tr w:rsidR="00A467BA" w14:paraId="393969E8" w14:textId="77777777" w:rsidTr="000054BF">
        <w:trPr>
          <w:jc w:val="center"/>
        </w:trPr>
        <w:tc>
          <w:tcPr>
            <w:tcW w:w="1075" w:type="dxa"/>
            <w:vMerge/>
            <w:shd w:val="clear" w:color="auto" w:fill="D9F2D0" w:themeFill="accent6" w:themeFillTint="33"/>
          </w:tcPr>
          <w:p w14:paraId="0E76E7FC" w14:textId="77777777" w:rsidR="00A467BA" w:rsidRDefault="00A467BA" w:rsidP="009D1738">
            <w:pPr>
              <w:jc w:val="center"/>
              <w:rPr>
                <w:rFonts w:ascii="Calibri" w:hAnsi="Calibri" w:cs="Calibri"/>
                <w:sz w:val="22"/>
                <w:szCs w:val="22"/>
              </w:rPr>
            </w:pPr>
          </w:p>
        </w:tc>
        <w:tc>
          <w:tcPr>
            <w:tcW w:w="1890" w:type="dxa"/>
            <w:shd w:val="clear" w:color="auto" w:fill="D9F2D0" w:themeFill="accent6" w:themeFillTint="33"/>
          </w:tcPr>
          <w:p w14:paraId="28A9BE26" w14:textId="22FD9ACB" w:rsidR="00A467BA" w:rsidRDefault="00A467BA" w:rsidP="009D1738">
            <w:pPr>
              <w:jc w:val="center"/>
              <w:rPr>
                <w:rFonts w:ascii="Calibri" w:hAnsi="Calibri" w:cs="Calibri"/>
                <w:sz w:val="22"/>
                <w:szCs w:val="22"/>
              </w:rPr>
            </w:pPr>
            <w:r>
              <w:rPr>
                <w:rFonts w:ascii="Calibri" w:hAnsi="Calibri" w:cs="Calibri"/>
                <w:sz w:val="22"/>
                <w:szCs w:val="22"/>
              </w:rPr>
              <w:t xml:space="preserve">Ablated </w:t>
            </w:r>
            <w:r>
              <w:rPr>
                <w:rFonts w:ascii="Calibri" w:hAnsi="Calibri" w:cs="Calibri"/>
                <w:sz w:val="22"/>
                <w:szCs w:val="22"/>
              </w:rPr>
              <w:t>attention</w:t>
            </w:r>
          </w:p>
        </w:tc>
        <w:tc>
          <w:tcPr>
            <w:tcW w:w="1350" w:type="dxa"/>
            <w:shd w:val="clear" w:color="auto" w:fill="D9F2D0" w:themeFill="accent6" w:themeFillTint="33"/>
          </w:tcPr>
          <w:p w14:paraId="12F07360" w14:textId="2E2BE62A" w:rsidR="00A467BA" w:rsidRDefault="00A467BA" w:rsidP="009D1738">
            <w:pPr>
              <w:jc w:val="center"/>
              <w:rPr>
                <w:rFonts w:ascii="Calibri" w:hAnsi="Calibri" w:cs="Calibri"/>
                <w:sz w:val="22"/>
                <w:szCs w:val="22"/>
              </w:rPr>
            </w:pPr>
            <w:r>
              <w:rPr>
                <w:rFonts w:ascii="Calibri" w:hAnsi="Calibri" w:cs="Calibri"/>
                <w:sz w:val="22"/>
                <w:szCs w:val="22"/>
              </w:rPr>
              <w:t>0.28</w:t>
            </w:r>
          </w:p>
        </w:tc>
        <w:tc>
          <w:tcPr>
            <w:tcW w:w="1260" w:type="dxa"/>
            <w:shd w:val="clear" w:color="auto" w:fill="D9F2D0" w:themeFill="accent6" w:themeFillTint="33"/>
          </w:tcPr>
          <w:p w14:paraId="780A7F88" w14:textId="4EF0B9ED" w:rsidR="00A467BA" w:rsidRDefault="006436ED" w:rsidP="009D1738">
            <w:pPr>
              <w:jc w:val="center"/>
              <w:rPr>
                <w:rFonts w:ascii="Calibri" w:hAnsi="Calibri" w:cs="Calibri"/>
                <w:sz w:val="22"/>
                <w:szCs w:val="22"/>
              </w:rPr>
            </w:pPr>
            <w:r w:rsidRPr="006436ED">
              <w:rPr>
                <w:rFonts w:ascii="Calibri" w:hAnsi="Calibri" w:cs="Calibri"/>
                <w:sz w:val="22"/>
                <w:szCs w:val="22"/>
              </w:rPr>
              <w:t>0.1</w:t>
            </w:r>
            <w:r>
              <w:rPr>
                <w:rFonts w:ascii="Calibri" w:hAnsi="Calibri" w:cs="Calibri"/>
                <w:sz w:val="22"/>
                <w:szCs w:val="22"/>
              </w:rPr>
              <w:t>7</w:t>
            </w:r>
          </w:p>
        </w:tc>
        <w:tc>
          <w:tcPr>
            <w:tcW w:w="1350" w:type="dxa"/>
            <w:shd w:val="clear" w:color="auto" w:fill="D9F2D0" w:themeFill="accent6" w:themeFillTint="33"/>
          </w:tcPr>
          <w:p w14:paraId="2D86ECDD" w14:textId="426E0119" w:rsidR="00A467BA" w:rsidRDefault="00D64D4A" w:rsidP="00D64D4A">
            <w:pPr>
              <w:jc w:val="center"/>
              <w:rPr>
                <w:rFonts w:ascii="Calibri" w:hAnsi="Calibri" w:cs="Calibri"/>
                <w:sz w:val="22"/>
                <w:szCs w:val="22"/>
              </w:rPr>
            </w:pPr>
            <w:r w:rsidRPr="00D64D4A">
              <w:rPr>
                <w:rFonts w:ascii="Calibri" w:hAnsi="Calibri" w:cs="Calibri"/>
                <w:sz w:val="22"/>
                <w:szCs w:val="22"/>
              </w:rPr>
              <w:t>128.53</w:t>
            </w:r>
          </w:p>
        </w:tc>
        <w:tc>
          <w:tcPr>
            <w:tcW w:w="1350" w:type="dxa"/>
            <w:shd w:val="clear" w:color="auto" w:fill="D9F2D0" w:themeFill="accent6" w:themeFillTint="33"/>
          </w:tcPr>
          <w:p w14:paraId="2C399C99" w14:textId="0DEB1B85" w:rsidR="00A467BA" w:rsidRPr="006436ED" w:rsidRDefault="00D64D4A" w:rsidP="009D1738">
            <w:pPr>
              <w:jc w:val="center"/>
              <w:rPr>
                <w:rFonts w:ascii="Calibri" w:hAnsi="Calibri" w:cs="Calibri"/>
                <w:b/>
                <w:bCs/>
                <w:sz w:val="22"/>
                <w:szCs w:val="22"/>
              </w:rPr>
            </w:pPr>
            <w:r w:rsidRPr="006436ED">
              <w:rPr>
                <w:rFonts w:ascii="Calibri" w:hAnsi="Calibri" w:cs="Calibri"/>
                <w:b/>
                <w:bCs/>
                <w:sz w:val="22"/>
                <w:szCs w:val="22"/>
              </w:rPr>
              <w:t>0.05</w:t>
            </w:r>
          </w:p>
        </w:tc>
      </w:tr>
      <w:tr w:rsidR="00A467BA" w14:paraId="7CFBEEDE" w14:textId="77777777" w:rsidTr="000054BF">
        <w:trPr>
          <w:jc w:val="center"/>
        </w:trPr>
        <w:tc>
          <w:tcPr>
            <w:tcW w:w="2965" w:type="dxa"/>
            <w:gridSpan w:val="2"/>
            <w:shd w:val="clear" w:color="auto" w:fill="D9F2D0" w:themeFill="accent6" w:themeFillTint="33"/>
          </w:tcPr>
          <w:p w14:paraId="6AA0B854" w14:textId="71BD7ED0" w:rsidR="00A467BA" w:rsidRDefault="00A467BA" w:rsidP="009D1738">
            <w:pPr>
              <w:jc w:val="center"/>
              <w:rPr>
                <w:rFonts w:ascii="Calibri" w:hAnsi="Calibri" w:cs="Calibri"/>
                <w:sz w:val="22"/>
                <w:szCs w:val="22"/>
              </w:rPr>
            </w:pPr>
            <w:r>
              <w:rPr>
                <w:rFonts w:ascii="Calibri" w:hAnsi="Calibri" w:cs="Calibri"/>
                <w:sz w:val="22"/>
                <w:szCs w:val="22"/>
              </w:rPr>
              <w:t>Leather</w:t>
            </w:r>
          </w:p>
        </w:tc>
        <w:tc>
          <w:tcPr>
            <w:tcW w:w="1350" w:type="dxa"/>
            <w:shd w:val="clear" w:color="auto" w:fill="D9F2D0" w:themeFill="accent6" w:themeFillTint="33"/>
          </w:tcPr>
          <w:p w14:paraId="32CC608F" w14:textId="109D89EA" w:rsidR="00A467BA" w:rsidRPr="006436ED" w:rsidRDefault="00D64D4A" w:rsidP="009D1738">
            <w:pPr>
              <w:jc w:val="center"/>
              <w:rPr>
                <w:rFonts w:ascii="Calibri" w:hAnsi="Calibri" w:cs="Calibri"/>
                <w:b/>
                <w:bCs/>
                <w:sz w:val="22"/>
                <w:szCs w:val="22"/>
              </w:rPr>
            </w:pPr>
            <w:r w:rsidRPr="006436ED">
              <w:rPr>
                <w:rFonts w:ascii="Calibri" w:hAnsi="Calibri" w:cs="Calibri"/>
                <w:b/>
                <w:bCs/>
                <w:sz w:val="22"/>
                <w:szCs w:val="22"/>
              </w:rPr>
              <w:t>0.25</w:t>
            </w:r>
          </w:p>
        </w:tc>
        <w:tc>
          <w:tcPr>
            <w:tcW w:w="1260" w:type="dxa"/>
            <w:shd w:val="clear" w:color="auto" w:fill="D9F2D0" w:themeFill="accent6" w:themeFillTint="33"/>
          </w:tcPr>
          <w:p w14:paraId="28D3E737" w14:textId="298876A9" w:rsidR="00A467BA" w:rsidRPr="006436ED" w:rsidRDefault="00D64D4A" w:rsidP="009D1738">
            <w:pPr>
              <w:jc w:val="center"/>
              <w:rPr>
                <w:rFonts w:ascii="Calibri" w:hAnsi="Calibri" w:cs="Calibri"/>
                <w:b/>
                <w:bCs/>
                <w:sz w:val="22"/>
                <w:szCs w:val="22"/>
              </w:rPr>
            </w:pPr>
            <w:r w:rsidRPr="006436ED">
              <w:rPr>
                <w:rFonts w:ascii="Calibri" w:hAnsi="Calibri" w:cs="Calibri"/>
                <w:b/>
                <w:bCs/>
                <w:sz w:val="22"/>
                <w:szCs w:val="22"/>
              </w:rPr>
              <w:t>0.</w:t>
            </w:r>
            <w:r w:rsidR="006436ED" w:rsidRPr="006436ED">
              <w:rPr>
                <w:rFonts w:ascii="Calibri" w:hAnsi="Calibri" w:cs="Calibri"/>
                <w:b/>
                <w:bCs/>
                <w:sz w:val="22"/>
                <w:szCs w:val="22"/>
              </w:rPr>
              <w:t>41</w:t>
            </w:r>
          </w:p>
        </w:tc>
        <w:tc>
          <w:tcPr>
            <w:tcW w:w="1350" w:type="dxa"/>
            <w:shd w:val="clear" w:color="auto" w:fill="D9F2D0" w:themeFill="accent6" w:themeFillTint="33"/>
          </w:tcPr>
          <w:p w14:paraId="65A112F5" w14:textId="36D0EAF0" w:rsidR="00A467BA" w:rsidRPr="006436ED" w:rsidRDefault="00D64D4A" w:rsidP="00D64D4A">
            <w:pPr>
              <w:jc w:val="center"/>
              <w:rPr>
                <w:rFonts w:ascii="Calibri" w:hAnsi="Calibri" w:cs="Calibri"/>
                <w:b/>
                <w:bCs/>
                <w:sz w:val="22"/>
                <w:szCs w:val="22"/>
              </w:rPr>
            </w:pPr>
            <w:r w:rsidRPr="006436ED">
              <w:rPr>
                <w:rFonts w:ascii="Calibri" w:hAnsi="Calibri" w:cs="Calibri"/>
                <w:b/>
                <w:bCs/>
                <w:sz w:val="22"/>
                <w:szCs w:val="22"/>
              </w:rPr>
              <w:t>116.52</w:t>
            </w:r>
          </w:p>
        </w:tc>
        <w:tc>
          <w:tcPr>
            <w:tcW w:w="1350" w:type="dxa"/>
            <w:shd w:val="clear" w:color="auto" w:fill="D9F2D0" w:themeFill="accent6" w:themeFillTint="33"/>
          </w:tcPr>
          <w:p w14:paraId="6F612601" w14:textId="0DBF2680" w:rsidR="00A467BA" w:rsidRDefault="00D64D4A" w:rsidP="009D1738">
            <w:pPr>
              <w:jc w:val="center"/>
              <w:rPr>
                <w:rFonts w:ascii="Calibri" w:hAnsi="Calibri" w:cs="Calibri"/>
                <w:sz w:val="22"/>
                <w:szCs w:val="22"/>
              </w:rPr>
            </w:pPr>
            <w:r>
              <w:rPr>
                <w:rFonts w:ascii="Calibri" w:hAnsi="Calibri" w:cs="Calibri"/>
                <w:sz w:val="22"/>
                <w:szCs w:val="22"/>
              </w:rPr>
              <w:t>0.06</w:t>
            </w:r>
          </w:p>
        </w:tc>
      </w:tr>
      <w:tr w:rsidR="000054BF" w14:paraId="3A61591D" w14:textId="77777777" w:rsidTr="000054BF">
        <w:trPr>
          <w:jc w:val="center"/>
        </w:trPr>
        <w:tc>
          <w:tcPr>
            <w:tcW w:w="2965" w:type="dxa"/>
            <w:gridSpan w:val="2"/>
            <w:shd w:val="clear" w:color="auto" w:fill="DAE9F7" w:themeFill="text2" w:themeFillTint="1A"/>
          </w:tcPr>
          <w:p w14:paraId="4253B09F" w14:textId="14383285" w:rsidR="000054BF" w:rsidRDefault="000054BF" w:rsidP="009D1738">
            <w:pPr>
              <w:jc w:val="center"/>
              <w:rPr>
                <w:rFonts w:ascii="Calibri" w:hAnsi="Calibri" w:cs="Calibri"/>
                <w:sz w:val="22"/>
                <w:szCs w:val="22"/>
              </w:rPr>
            </w:pPr>
            <w:r>
              <w:rPr>
                <w:rFonts w:ascii="Calibri" w:hAnsi="Calibri" w:cs="Calibri"/>
                <w:sz w:val="22"/>
                <w:szCs w:val="22"/>
              </w:rPr>
              <w:t>Leather (authors)</w:t>
            </w:r>
          </w:p>
        </w:tc>
        <w:tc>
          <w:tcPr>
            <w:tcW w:w="1350" w:type="dxa"/>
            <w:shd w:val="clear" w:color="auto" w:fill="DAE9F7" w:themeFill="text2" w:themeFillTint="1A"/>
          </w:tcPr>
          <w:p w14:paraId="1FAB9E5A" w14:textId="4B046623" w:rsidR="000054BF" w:rsidRPr="000054BF" w:rsidRDefault="000054BF" w:rsidP="009D1738">
            <w:pPr>
              <w:jc w:val="center"/>
              <w:rPr>
                <w:rFonts w:ascii="Calibri" w:hAnsi="Calibri" w:cs="Calibri"/>
                <w:sz w:val="22"/>
                <w:szCs w:val="22"/>
              </w:rPr>
            </w:pPr>
            <w:r>
              <w:rPr>
                <w:rFonts w:ascii="Calibri" w:hAnsi="Calibri" w:cs="Calibri"/>
                <w:sz w:val="22"/>
                <w:szCs w:val="22"/>
              </w:rPr>
              <w:t>x</w:t>
            </w:r>
          </w:p>
        </w:tc>
        <w:tc>
          <w:tcPr>
            <w:tcW w:w="1260" w:type="dxa"/>
            <w:shd w:val="clear" w:color="auto" w:fill="DAE9F7" w:themeFill="text2" w:themeFillTint="1A"/>
          </w:tcPr>
          <w:p w14:paraId="15E6AD54" w14:textId="01082701" w:rsidR="000054BF" w:rsidRPr="000054BF" w:rsidRDefault="000054BF" w:rsidP="009D1738">
            <w:pPr>
              <w:jc w:val="center"/>
              <w:rPr>
                <w:rFonts w:ascii="Calibri" w:hAnsi="Calibri" w:cs="Calibri"/>
                <w:sz w:val="22"/>
                <w:szCs w:val="22"/>
              </w:rPr>
            </w:pPr>
            <w:r w:rsidRPr="000054BF">
              <w:rPr>
                <w:rFonts w:ascii="Calibri" w:hAnsi="Calibri" w:cs="Calibri"/>
                <w:sz w:val="22"/>
                <w:szCs w:val="22"/>
              </w:rPr>
              <w:t>0.30</w:t>
            </w:r>
          </w:p>
        </w:tc>
        <w:tc>
          <w:tcPr>
            <w:tcW w:w="1350" w:type="dxa"/>
            <w:shd w:val="clear" w:color="auto" w:fill="DAE9F7" w:themeFill="text2" w:themeFillTint="1A"/>
          </w:tcPr>
          <w:p w14:paraId="4D941FB2" w14:textId="62B8C838" w:rsidR="000054BF" w:rsidRPr="000054BF" w:rsidRDefault="000054BF" w:rsidP="00D64D4A">
            <w:pPr>
              <w:jc w:val="center"/>
              <w:rPr>
                <w:rFonts w:ascii="Calibri" w:hAnsi="Calibri" w:cs="Calibri"/>
                <w:sz w:val="22"/>
                <w:szCs w:val="22"/>
              </w:rPr>
            </w:pPr>
            <w:r w:rsidRPr="000054BF">
              <w:rPr>
                <w:rFonts w:ascii="Calibri" w:hAnsi="Calibri" w:cs="Calibri"/>
                <w:sz w:val="22"/>
                <w:szCs w:val="22"/>
              </w:rPr>
              <w:t>x</w:t>
            </w:r>
          </w:p>
        </w:tc>
        <w:tc>
          <w:tcPr>
            <w:tcW w:w="1350" w:type="dxa"/>
            <w:shd w:val="clear" w:color="auto" w:fill="DAE9F7" w:themeFill="text2" w:themeFillTint="1A"/>
          </w:tcPr>
          <w:p w14:paraId="4690C1A3" w14:textId="4241B161" w:rsidR="000054BF" w:rsidRDefault="000054BF" w:rsidP="009D1738">
            <w:pPr>
              <w:jc w:val="center"/>
              <w:rPr>
                <w:rFonts w:ascii="Calibri" w:hAnsi="Calibri" w:cs="Calibri"/>
                <w:sz w:val="22"/>
                <w:szCs w:val="22"/>
              </w:rPr>
            </w:pPr>
            <w:r>
              <w:rPr>
                <w:rFonts w:ascii="Calibri" w:hAnsi="Calibri" w:cs="Calibri"/>
                <w:sz w:val="22"/>
                <w:szCs w:val="22"/>
              </w:rPr>
              <w:t>74.66</w:t>
            </w:r>
          </w:p>
        </w:tc>
      </w:tr>
      <w:tr w:rsidR="000054BF" w14:paraId="61C28EBC" w14:textId="77777777" w:rsidTr="000054BF">
        <w:trPr>
          <w:jc w:val="center"/>
        </w:trPr>
        <w:tc>
          <w:tcPr>
            <w:tcW w:w="2965" w:type="dxa"/>
            <w:gridSpan w:val="2"/>
            <w:shd w:val="clear" w:color="auto" w:fill="DAE9F7" w:themeFill="text2" w:themeFillTint="1A"/>
          </w:tcPr>
          <w:p w14:paraId="551EC097" w14:textId="12FFD36A" w:rsidR="000054BF" w:rsidRDefault="000054BF" w:rsidP="009D1738">
            <w:pPr>
              <w:jc w:val="center"/>
              <w:rPr>
                <w:rFonts w:ascii="Calibri" w:hAnsi="Calibri" w:cs="Calibri"/>
                <w:sz w:val="22"/>
                <w:szCs w:val="22"/>
              </w:rPr>
            </w:pPr>
            <w:r>
              <w:rPr>
                <w:rFonts w:ascii="Calibri" w:hAnsi="Calibri" w:cs="Calibri"/>
                <w:sz w:val="22"/>
                <w:szCs w:val="22"/>
              </w:rPr>
              <w:t>Bottle (authors)</w:t>
            </w:r>
          </w:p>
        </w:tc>
        <w:tc>
          <w:tcPr>
            <w:tcW w:w="1350" w:type="dxa"/>
            <w:shd w:val="clear" w:color="auto" w:fill="DAE9F7" w:themeFill="text2" w:themeFillTint="1A"/>
          </w:tcPr>
          <w:p w14:paraId="17CF3800" w14:textId="02CF388A" w:rsidR="000054BF" w:rsidRPr="000054BF" w:rsidRDefault="000054BF" w:rsidP="009D1738">
            <w:pPr>
              <w:jc w:val="center"/>
              <w:rPr>
                <w:rFonts w:ascii="Calibri" w:hAnsi="Calibri" w:cs="Calibri"/>
                <w:sz w:val="22"/>
                <w:szCs w:val="22"/>
              </w:rPr>
            </w:pPr>
            <w:r>
              <w:rPr>
                <w:rFonts w:ascii="Calibri" w:hAnsi="Calibri" w:cs="Calibri"/>
                <w:sz w:val="22"/>
                <w:szCs w:val="22"/>
              </w:rPr>
              <w:t>x</w:t>
            </w:r>
          </w:p>
        </w:tc>
        <w:tc>
          <w:tcPr>
            <w:tcW w:w="1260" w:type="dxa"/>
            <w:shd w:val="clear" w:color="auto" w:fill="DAE9F7" w:themeFill="text2" w:themeFillTint="1A"/>
          </w:tcPr>
          <w:p w14:paraId="03A414FF" w14:textId="7F005687" w:rsidR="000054BF" w:rsidRPr="000054BF" w:rsidRDefault="000054BF" w:rsidP="009D1738">
            <w:pPr>
              <w:jc w:val="center"/>
              <w:rPr>
                <w:rFonts w:ascii="Calibri" w:hAnsi="Calibri" w:cs="Calibri"/>
                <w:sz w:val="22"/>
                <w:szCs w:val="22"/>
              </w:rPr>
            </w:pPr>
            <w:r w:rsidRPr="000054BF">
              <w:rPr>
                <w:rFonts w:ascii="Calibri" w:hAnsi="Calibri" w:cs="Calibri"/>
                <w:sz w:val="22"/>
                <w:szCs w:val="22"/>
              </w:rPr>
              <w:t>0.12</w:t>
            </w:r>
          </w:p>
        </w:tc>
        <w:tc>
          <w:tcPr>
            <w:tcW w:w="1350" w:type="dxa"/>
            <w:shd w:val="clear" w:color="auto" w:fill="DAE9F7" w:themeFill="text2" w:themeFillTint="1A"/>
          </w:tcPr>
          <w:p w14:paraId="48C62891" w14:textId="65E5EE20" w:rsidR="000054BF" w:rsidRPr="000054BF" w:rsidRDefault="000054BF" w:rsidP="00D64D4A">
            <w:pPr>
              <w:jc w:val="center"/>
              <w:rPr>
                <w:rFonts w:ascii="Calibri" w:hAnsi="Calibri" w:cs="Calibri"/>
                <w:sz w:val="22"/>
                <w:szCs w:val="22"/>
              </w:rPr>
            </w:pPr>
            <w:r w:rsidRPr="000054BF">
              <w:rPr>
                <w:rFonts w:ascii="Calibri" w:hAnsi="Calibri" w:cs="Calibri"/>
                <w:sz w:val="22"/>
                <w:szCs w:val="22"/>
              </w:rPr>
              <w:t>x</w:t>
            </w:r>
          </w:p>
        </w:tc>
        <w:tc>
          <w:tcPr>
            <w:tcW w:w="1350" w:type="dxa"/>
            <w:shd w:val="clear" w:color="auto" w:fill="DAE9F7" w:themeFill="text2" w:themeFillTint="1A"/>
          </w:tcPr>
          <w:p w14:paraId="750F29C6" w14:textId="4EC370AB" w:rsidR="000054BF" w:rsidRDefault="000054BF" w:rsidP="009D1738">
            <w:pPr>
              <w:jc w:val="center"/>
              <w:rPr>
                <w:rFonts w:ascii="Calibri" w:hAnsi="Calibri" w:cs="Calibri"/>
                <w:sz w:val="22"/>
                <w:szCs w:val="22"/>
              </w:rPr>
            </w:pPr>
            <w:r>
              <w:rPr>
                <w:rFonts w:ascii="Calibri" w:hAnsi="Calibri" w:cs="Calibri"/>
                <w:sz w:val="22"/>
                <w:szCs w:val="22"/>
              </w:rPr>
              <w:t>30.99</w:t>
            </w:r>
          </w:p>
        </w:tc>
      </w:tr>
    </w:tbl>
    <w:p w14:paraId="158B0177" w14:textId="77777777" w:rsidR="00FB1F6B" w:rsidRDefault="00FB1F6B" w:rsidP="00FB1F6B">
      <w:pPr>
        <w:rPr>
          <w:rFonts w:ascii="Calibri" w:hAnsi="Calibri" w:cs="Calibri"/>
          <w:sz w:val="22"/>
          <w:szCs w:val="22"/>
        </w:rPr>
      </w:pPr>
    </w:p>
    <w:p w14:paraId="25A7DE99" w14:textId="77777777" w:rsidR="00FD337D" w:rsidRDefault="00FD337D" w:rsidP="00FB1F6B">
      <w:pPr>
        <w:rPr>
          <w:rFonts w:ascii="Calibri" w:hAnsi="Calibri" w:cs="Calibri"/>
          <w:sz w:val="22"/>
          <w:szCs w:val="22"/>
        </w:rPr>
      </w:pPr>
      <w:r w:rsidRPr="00FD337D">
        <w:rPr>
          <w:rFonts w:ascii="Calibri" w:hAnsi="Calibri" w:cs="Calibri"/>
          <w:sz w:val="22"/>
          <w:szCs w:val="22"/>
        </w:rPr>
        <w:t>Comparing the models trained in this assignment, the results presented in Table 1 suggest that the model trained on the leather dataset achieves the best overall performance among the five object categories. It attains the lowest LPIPS score, indicating the highest perceptual similarity to real defects and supporting the observations from the qualitative analysis. Furthermore, the generated defect distribution appears to be both diverse and closely aligned with the real defect distribution, as evidenced by its highest IC-LPIPS score and lowest FID value among all evaluated models.</w:t>
      </w:r>
    </w:p>
    <w:p w14:paraId="3C4A33F1" w14:textId="2A73559B" w:rsidR="00434D21" w:rsidRDefault="00434D21" w:rsidP="00FB1F6B">
      <w:pPr>
        <w:rPr>
          <w:rFonts w:ascii="Calibri" w:hAnsi="Calibri" w:cs="Calibri"/>
          <w:sz w:val="22"/>
          <w:szCs w:val="22"/>
        </w:rPr>
      </w:pPr>
      <w:r w:rsidRPr="00434D21">
        <w:rPr>
          <w:rFonts w:ascii="Calibri" w:hAnsi="Calibri" w:cs="Calibri"/>
          <w:sz w:val="22"/>
          <w:szCs w:val="22"/>
        </w:rPr>
        <w:t xml:space="preserve">For </w:t>
      </w:r>
      <w:proofErr w:type="gramStart"/>
      <w:r w:rsidRPr="00434D21">
        <w:rPr>
          <w:rFonts w:ascii="Calibri" w:hAnsi="Calibri" w:cs="Calibri"/>
          <w:sz w:val="22"/>
          <w:szCs w:val="22"/>
        </w:rPr>
        <w:t>bottle</w:t>
      </w:r>
      <w:proofErr w:type="gramEnd"/>
      <w:r w:rsidRPr="00434D21">
        <w:rPr>
          <w:rFonts w:ascii="Calibri" w:hAnsi="Calibri" w:cs="Calibri"/>
          <w:sz w:val="22"/>
          <w:szCs w:val="22"/>
        </w:rPr>
        <w:t>, all four variations perform nearly identically across every metric. The ablations have almost no measurable impact, which suggests either the individual loss components contribute minimally at 500 steps, or the model hasn't trained long enough for the differences to manifest. The ablated attention variant actually achieves the lowest FID (128.53), implying the attention loss may not be helping generation quality at this scale.</w:t>
      </w:r>
    </w:p>
    <w:p w14:paraId="0CA78986" w14:textId="36F20E9E" w:rsidR="0084144E" w:rsidRDefault="0084144E" w:rsidP="009D1738">
      <w:pPr>
        <w:jc w:val="center"/>
        <w:rPr>
          <w:rFonts w:ascii="Calibri" w:hAnsi="Calibri" w:cs="Calibri"/>
          <w:sz w:val="22"/>
          <w:szCs w:val="22"/>
        </w:rPr>
      </w:pPr>
      <w:r w:rsidRPr="0084144E">
        <w:rPr>
          <w:rFonts w:ascii="Calibri" w:hAnsi="Calibri" w:cs="Calibri"/>
          <w:noProof/>
          <w:sz w:val="22"/>
          <w:szCs w:val="22"/>
        </w:rPr>
        <w:drawing>
          <wp:inline distT="0" distB="0" distL="0" distR="0" wp14:anchorId="7F2791B2" wp14:editId="6DDE0520">
            <wp:extent cx="5943600" cy="3533775"/>
            <wp:effectExtent l="0" t="0" r="0" b="9525"/>
            <wp:docPr id="24937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78407" name=""/>
                    <pic:cNvPicPr/>
                  </pic:nvPicPr>
                  <pic:blipFill rotWithShape="1">
                    <a:blip r:embed="rId13"/>
                    <a:srcRect b="961"/>
                    <a:stretch>
                      <a:fillRect/>
                    </a:stretch>
                  </pic:blipFill>
                  <pic:spPr bwMode="auto">
                    <a:xfrm>
                      <a:off x="0" y="0"/>
                      <a:ext cx="5943600" cy="3533775"/>
                    </a:xfrm>
                    <a:prstGeom prst="rect">
                      <a:avLst/>
                    </a:prstGeom>
                    <a:ln>
                      <a:noFill/>
                    </a:ln>
                    <a:extLst>
                      <a:ext uri="{53640926-AAD7-44D8-BBD7-CCE9431645EC}">
                        <a14:shadowObscured xmlns:a14="http://schemas.microsoft.com/office/drawing/2010/main"/>
                      </a:ext>
                    </a:extLst>
                  </pic:spPr>
                </pic:pic>
              </a:graphicData>
            </a:graphic>
          </wp:inline>
        </w:drawing>
      </w:r>
    </w:p>
    <w:p w14:paraId="461DDAEC" w14:textId="441D053F" w:rsidR="0084144E" w:rsidRDefault="0084144E" w:rsidP="009D1738">
      <w:pPr>
        <w:jc w:val="center"/>
        <w:rPr>
          <w:rFonts w:ascii="Calibri" w:hAnsi="Calibri" w:cs="Calibri"/>
          <w:sz w:val="22"/>
          <w:szCs w:val="22"/>
        </w:rPr>
      </w:pPr>
      <w:r w:rsidRPr="00434D21">
        <w:rPr>
          <w:rFonts w:ascii="Calibri" w:hAnsi="Calibri" w:cs="Calibri"/>
          <w:b/>
          <w:bCs/>
          <w:sz w:val="22"/>
          <w:szCs w:val="22"/>
        </w:rPr>
        <w:t>Figure</w:t>
      </w:r>
      <w:r w:rsidR="006436ED" w:rsidRPr="00434D21">
        <w:rPr>
          <w:rFonts w:ascii="Calibri" w:hAnsi="Calibri" w:cs="Calibri"/>
          <w:b/>
          <w:bCs/>
          <w:sz w:val="22"/>
          <w:szCs w:val="22"/>
        </w:rPr>
        <w:t xml:space="preserve"> 6.</w:t>
      </w:r>
      <w:r w:rsidR="006436ED">
        <w:rPr>
          <w:rFonts w:ascii="Calibri" w:hAnsi="Calibri" w:cs="Calibri"/>
          <w:sz w:val="22"/>
          <w:szCs w:val="22"/>
        </w:rPr>
        <w:t xml:space="preserve"> Sample generations from 4 different bottle models.</w:t>
      </w:r>
    </w:p>
    <w:p w14:paraId="18ED30B9" w14:textId="25975CA5" w:rsidR="00221565" w:rsidRDefault="00FD337D" w:rsidP="00221565">
      <w:pPr>
        <w:rPr>
          <w:rFonts w:ascii="Calibri" w:hAnsi="Calibri" w:cs="Calibri"/>
          <w:sz w:val="22"/>
          <w:szCs w:val="22"/>
        </w:rPr>
      </w:pPr>
      <w:r w:rsidRPr="00FD337D">
        <w:rPr>
          <w:rFonts w:ascii="Calibri" w:hAnsi="Calibri" w:cs="Calibri"/>
          <w:sz w:val="22"/>
          <w:szCs w:val="22"/>
        </w:rPr>
        <w:lastRenderedPageBreak/>
        <w:t>Figure 6 illustrates the individual contribution of each loss term to the generated image quality. Compared to the vanilla model, the variant without the defect loss largely loses its ability to generate physically plausible defects, producing only blurry artifacts instead. In contrast, removing the attention loss results in little to no noticeable change in the characteristics of the generated outputs, suggesting that its contribution to visual quality is less pronounced under the current experimental setting</w:t>
      </w:r>
      <w:r w:rsidR="00221565">
        <w:rPr>
          <w:rFonts w:ascii="Calibri" w:hAnsi="Calibri" w:cs="Calibri"/>
          <w:sz w:val="22"/>
          <w:szCs w:val="22"/>
        </w:rPr>
        <w:t xml:space="preserve">. This is consistent with the training curves where attention loss barely converged, confirming that it contributes negligibly to the generation quality at 500 steps with rank-8 </w:t>
      </w:r>
      <w:proofErr w:type="spellStart"/>
      <w:r w:rsidR="00221565">
        <w:rPr>
          <w:rFonts w:ascii="Calibri" w:hAnsi="Calibri" w:cs="Calibri"/>
          <w:sz w:val="22"/>
          <w:szCs w:val="22"/>
        </w:rPr>
        <w:t>LoRA</w:t>
      </w:r>
      <w:proofErr w:type="spellEnd"/>
      <w:r w:rsidR="00221565">
        <w:rPr>
          <w:rFonts w:ascii="Calibri" w:hAnsi="Calibri" w:cs="Calibri"/>
          <w:sz w:val="22"/>
          <w:szCs w:val="22"/>
        </w:rPr>
        <w:t>.</w:t>
      </w:r>
      <w:r w:rsidR="00F84C44">
        <w:rPr>
          <w:rFonts w:ascii="Calibri" w:hAnsi="Calibri" w:cs="Calibri"/>
          <w:sz w:val="22"/>
          <w:szCs w:val="22"/>
        </w:rPr>
        <w:t xml:space="preserve"> The defect generated with object loss ablated is much more visible, however, the lack of this term makes the defect </w:t>
      </w:r>
      <w:proofErr w:type="gramStart"/>
      <w:r w:rsidR="00F84C44">
        <w:rPr>
          <w:rFonts w:ascii="Calibri" w:hAnsi="Calibri" w:cs="Calibri"/>
          <w:sz w:val="22"/>
          <w:szCs w:val="22"/>
        </w:rPr>
        <w:t>looks</w:t>
      </w:r>
      <w:proofErr w:type="gramEnd"/>
      <w:r w:rsidR="00F84C44">
        <w:rPr>
          <w:rFonts w:ascii="Calibri" w:hAnsi="Calibri" w:cs="Calibri"/>
          <w:sz w:val="22"/>
          <w:szCs w:val="22"/>
        </w:rPr>
        <w:t xml:space="preserve"> like being pasted directly on the image with no blending.</w:t>
      </w:r>
    </w:p>
    <w:p w14:paraId="4831BB85" w14:textId="77777777" w:rsidR="00FD337D" w:rsidRPr="00FD337D" w:rsidRDefault="00FD337D" w:rsidP="00FD337D">
      <w:pPr>
        <w:rPr>
          <w:rFonts w:ascii="Calibri" w:hAnsi="Calibri" w:cs="Calibri"/>
          <w:b/>
          <w:bCs/>
          <w:sz w:val="22"/>
          <w:szCs w:val="22"/>
        </w:rPr>
      </w:pPr>
      <w:r w:rsidRPr="00FD337D">
        <w:rPr>
          <w:rFonts w:ascii="Calibri" w:hAnsi="Calibri" w:cs="Calibri"/>
          <w:sz w:val="22"/>
          <w:szCs w:val="22"/>
        </w:rPr>
        <w:t xml:space="preserve">Based on the reported metrics, my implementation appears to outperform the authors' results numerically. However, I do not believe this reflects the true performance difference between the methods. The absence of an official </w:t>
      </w:r>
      <w:proofErr w:type="spellStart"/>
      <w:r w:rsidRPr="00FD337D">
        <w:rPr>
          <w:rFonts w:ascii="Calibri" w:hAnsi="Calibri" w:cs="Calibri"/>
          <w:sz w:val="22"/>
          <w:szCs w:val="22"/>
        </w:rPr>
        <w:t>DefectFill</w:t>
      </w:r>
      <w:proofErr w:type="spellEnd"/>
      <w:r w:rsidRPr="00FD337D">
        <w:rPr>
          <w:rFonts w:ascii="Calibri" w:hAnsi="Calibri" w:cs="Calibri"/>
          <w:sz w:val="22"/>
          <w:szCs w:val="22"/>
        </w:rPr>
        <w:t xml:space="preserve"> implementation required me to adapt the evaluation pipeline and metric computations without complete knowledge of the authors' exact measurement procedures. Consequently, discrepancies in metric implementation, evaluation settings, or data processing may have contributed to the unexpectedly favorable results obtained in my experiments.</w:t>
      </w:r>
    </w:p>
    <w:p w14:paraId="2BE6FF0A" w14:textId="6DC8B76D" w:rsidR="008C08DD" w:rsidRDefault="008C08DD" w:rsidP="006B3088">
      <w:pPr>
        <w:pStyle w:val="ListParagraph"/>
        <w:numPr>
          <w:ilvl w:val="0"/>
          <w:numId w:val="5"/>
        </w:numPr>
        <w:rPr>
          <w:rFonts w:ascii="Calibri" w:hAnsi="Calibri" w:cs="Calibri"/>
          <w:b/>
          <w:bCs/>
          <w:sz w:val="22"/>
          <w:szCs w:val="22"/>
        </w:rPr>
      </w:pPr>
      <w:r w:rsidRPr="008C08DD">
        <w:rPr>
          <w:rFonts w:ascii="Calibri" w:hAnsi="Calibri" w:cs="Calibri"/>
          <w:b/>
          <w:bCs/>
          <w:sz w:val="22"/>
          <w:szCs w:val="22"/>
        </w:rPr>
        <w:t>Conclusion</w:t>
      </w:r>
    </w:p>
    <w:p w14:paraId="36BAA88C" w14:textId="77777777" w:rsidR="00E1484C" w:rsidRDefault="002A275A" w:rsidP="0057407E">
      <w:pPr>
        <w:rPr>
          <w:rFonts w:ascii="Calibri" w:hAnsi="Calibri" w:cs="Calibri"/>
          <w:sz w:val="22"/>
          <w:szCs w:val="22"/>
        </w:rPr>
      </w:pPr>
      <w:r>
        <w:rPr>
          <w:rFonts w:ascii="Calibri" w:hAnsi="Calibri" w:cs="Calibri"/>
          <w:sz w:val="22"/>
          <w:szCs w:val="22"/>
        </w:rPr>
        <w:t xml:space="preserve">This assignment is a proof-of-concept for how inpainting diffusion can generate synthetic defects from just a few samples, following the </w:t>
      </w:r>
      <w:proofErr w:type="spellStart"/>
      <w:r>
        <w:rPr>
          <w:rFonts w:ascii="Calibri" w:hAnsi="Calibri" w:cs="Calibri"/>
          <w:sz w:val="22"/>
          <w:szCs w:val="22"/>
        </w:rPr>
        <w:t>DefectFill</w:t>
      </w:r>
      <w:proofErr w:type="spellEnd"/>
      <w:r>
        <w:rPr>
          <w:rFonts w:ascii="Calibri" w:hAnsi="Calibri" w:cs="Calibri"/>
          <w:sz w:val="22"/>
          <w:szCs w:val="22"/>
        </w:rPr>
        <w:t xml:space="preserve"> approach. </w:t>
      </w:r>
      <w:r w:rsidR="00E1484C" w:rsidRPr="00E1484C">
        <w:rPr>
          <w:rFonts w:ascii="Calibri" w:hAnsi="Calibri" w:cs="Calibri"/>
          <w:sz w:val="22"/>
          <w:szCs w:val="22"/>
        </w:rPr>
        <w:t xml:space="preserve">My work extends </w:t>
      </w:r>
      <w:proofErr w:type="spellStart"/>
      <w:r w:rsidR="00E1484C" w:rsidRPr="00E1484C">
        <w:rPr>
          <w:rFonts w:ascii="Calibri" w:hAnsi="Calibri" w:cs="Calibri"/>
          <w:sz w:val="22"/>
          <w:szCs w:val="22"/>
        </w:rPr>
        <w:t>DefectFill</w:t>
      </w:r>
      <w:proofErr w:type="spellEnd"/>
      <w:r w:rsidR="00E1484C" w:rsidRPr="00E1484C">
        <w:rPr>
          <w:rFonts w:ascii="Calibri" w:hAnsi="Calibri" w:cs="Calibri"/>
          <w:sz w:val="22"/>
          <w:szCs w:val="22"/>
        </w:rPr>
        <w:t xml:space="preserve"> to a multi-defect setting, which introduces additional challenges in </w:t>
      </w:r>
      <w:proofErr w:type="gramStart"/>
      <w:r w:rsidR="00E1484C" w:rsidRPr="00E1484C">
        <w:rPr>
          <w:rFonts w:ascii="Calibri" w:hAnsi="Calibri" w:cs="Calibri"/>
          <w:sz w:val="22"/>
          <w:szCs w:val="22"/>
        </w:rPr>
        <w:t>distinguishing between</w:t>
      </w:r>
      <w:proofErr w:type="gramEnd"/>
      <w:r w:rsidR="00E1484C" w:rsidRPr="00E1484C">
        <w:rPr>
          <w:rFonts w:ascii="Calibri" w:hAnsi="Calibri" w:cs="Calibri"/>
          <w:sz w:val="22"/>
          <w:szCs w:val="22"/>
        </w:rPr>
        <w:t xml:space="preserve"> defect types that have similar mask characteristics (e.g., cuts and folds in leather).</w:t>
      </w:r>
      <w:r>
        <w:rPr>
          <w:rFonts w:ascii="Calibri" w:hAnsi="Calibri" w:cs="Calibri"/>
          <w:sz w:val="22"/>
          <w:szCs w:val="22"/>
        </w:rPr>
        <w:t xml:space="preserve"> </w:t>
      </w:r>
      <w:r w:rsidR="00E1484C" w:rsidRPr="00E1484C">
        <w:rPr>
          <w:rFonts w:ascii="Calibri" w:hAnsi="Calibri" w:cs="Calibri"/>
          <w:sz w:val="22"/>
          <w:szCs w:val="22"/>
        </w:rPr>
        <w:t xml:space="preserve">The implementation also adapts an unofficial </w:t>
      </w:r>
      <w:proofErr w:type="spellStart"/>
      <w:r w:rsidR="00E1484C" w:rsidRPr="00E1484C">
        <w:rPr>
          <w:rFonts w:ascii="Calibri" w:hAnsi="Calibri" w:cs="Calibri"/>
          <w:sz w:val="22"/>
          <w:szCs w:val="22"/>
        </w:rPr>
        <w:t>DefectFill</w:t>
      </w:r>
      <w:proofErr w:type="spellEnd"/>
      <w:r w:rsidR="00E1484C" w:rsidRPr="00E1484C">
        <w:rPr>
          <w:rFonts w:ascii="Calibri" w:hAnsi="Calibri" w:cs="Calibri"/>
          <w:sz w:val="22"/>
          <w:szCs w:val="22"/>
        </w:rPr>
        <w:t xml:space="preserve"> codebase to run in a resource-constrained environment by offloading the VAE and text encoder whenever they are not needed during training and inference</w:t>
      </w:r>
      <w:r>
        <w:rPr>
          <w:rFonts w:ascii="Calibri" w:hAnsi="Calibri" w:cs="Calibri"/>
          <w:sz w:val="22"/>
          <w:szCs w:val="22"/>
        </w:rPr>
        <w:t xml:space="preserve">. </w:t>
      </w:r>
    </w:p>
    <w:p w14:paraId="24B36211" w14:textId="0141736C" w:rsidR="00F84C44" w:rsidRPr="002A275A" w:rsidRDefault="002A275A" w:rsidP="0057407E">
      <w:pPr>
        <w:rPr>
          <w:rFonts w:ascii="Calibri" w:hAnsi="Calibri" w:cs="Calibri"/>
          <w:sz w:val="22"/>
          <w:szCs w:val="22"/>
        </w:rPr>
      </w:pPr>
      <w:r>
        <w:rPr>
          <w:rFonts w:ascii="Calibri" w:hAnsi="Calibri" w:cs="Calibri"/>
          <w:sz w:val="22"/>
          <w:szCs w:val="22"/>
        </w:rPr>
        <w:t>Both qualitative and quantitative analysis show consistent results with leather’s generated defects to be the most realistic and diverse. The ablation study also confirms that defect and object losses are the primary drivers of generation quality</w:t>
      </w:r>
      <w:r w:rsidR="00E1484C">
        <w:rPr>
          <w:rFonts w:ascii="Calibri" w:hAnsi="Calibri" w:cs="Calibri"/>
          <w:sz w:val="22"/>
          <w:szCs w:val="22"/>
        </w:rPr>
        <w:t>; removing the object loss leads to unrealistic boundary blending, while removing the defect loss reduces defect generation capability almost entirely. T</w:t>
      </w:r>
      <w:r w:rsidR="00E1484C" w:rsidRPr="00E1484C">
        <w:rPr>
          <w:rFonts w:ascii="Calibri" w:hAnsi="Calibri" w:cs="Calibri"/>
          <w:sz w:val="22"/>
          <w:szCs w:val="22"/>
        </w:rPr>
        <w:t xml:space="preserve">he attention loss, however, contributes negligibly </w:t>
      </w:r>
      <w:r w:rsidR="00E1484C">
        <w:rPr>
          <w:rFonts w:ascii="Calibri" w:hAnsi="Calibri" w:cs="Calibri"/>
          <w:sz w:val="22"/>
          <w:szCs w:val="22"/>
        </w:rPr>
        <w:t>with just</w:t>
      </w:r>
      <w:r w:rsidR="00E1484C" w:rsidRPr="00E1484C">
        <w:rPr>
          <w:rFonts w:ascii="Calibri" w:hAnsi="Calibri" w:cs="Calibri"/>
          <w:sz w:val="22"/>
          <w:szCs w:val="22"/>
        </w:rPr>
        <w:t xml:space="preserve"> 500 training steps</w:t>
      </w:r>
      <w:r w:rsidR="00E1484C">
        <w:rPr>
          <w:rFonts w:ascii="Calibri" w:hAnsi="Calibri" w:cs="Calibri"/>
          <w:sz w:val="22"/>
          <w:szCs w:val="22"/>
        </w:rPr>
        <w:t>,</w:t>
      </w:r>
      <w:r w:rsidR="00E1484C" w:rsidRPr="00E1484C">
        <w:rPr>
          <w:rFonts w:ascii="Calibri" w:hAnsi="Calibri" w:cs="Calibri"/>
          <w:sz w:val="22"/>
          <w:szCs w:val="22"/>
        </w:rPr>
        <w:t xml:space="preserve"> consistent with both the training curves and the qualitative outputs.</w:t>
      </w:r>
    </w:p>
    <w:p w14:paraId="5D42757E" w14:textId="23E0BB97" w:rsidR="008C08DD" w:rsidRPr="008C08DD" w:rsidRDefault="008C08DD" w:rsidP="00813438">
      <w:pPr>
        <w:rPr>
          <w:rFonts w:ascii="Calibri" w:hAnsi="Calibri" w:cs="Calibri"/>
          <w:b/>
          <w:bCs/>
          <w:sz w:val="22"/>
          <w:szCs w:val="22"/>
        </w:rPr>
      </w:pPr>
      <w:r w:rsidRPr="008C08DD">
        <w:rPr>
          <w:rFonts w:ascii="Calibri" w:hAnsi="Calibri" w:cs="Calibri"/>
          <w:b/>
          <w:bCs/>
          <w:sz w:val="22"/>
          <w:szCs w:val="22"/>
        </w:rPr>
        <w:t>References</w:t>
      </w:r>
    </w:p>
    <w:p w14:paraId="18981662" w14:textId="77777777" w:rsidR="007945DE" w:rsidRPr="007945DE" w:rsidRDefault="007945DE" w:rsidP="007945DE">
      <w:pPr>
        <w:rPr>
          <w:rFonts w:ascii="Calibri" w:hAnsi="Calibri" w:cs="Calibri"/>
          <w:sz w:val="22"/>
          <w:szCs w:val="22"/>
        </w:rPr>
      </w:pPr>
      <w:r w:rsidRPr="007945DE">
        <w:rPr>
          <w:rFonts w:ascii="Calibri" w:hAnsi="Calibri" w:cs="Calibri"/>
          <w:sz w:val="22"/>
          <w:szCs w:val="22"/>
        </w:rPr>
        <w:t>[1] J. Song, D. Park, K. Baek, S. Lee, J. Choi, E. Kim, and S. Yoon, “</w:t>
      </w:r>
      <w:proofErr w:type="spellStart"/>
      <w:r w:rsidRPr="007945DE">
        <w:rPr>
          <w:rFonts w:ascii="Calibri" w:hAnsi="Calibri" w:cs="Calibri"/>
          <w:sz w:val="22"/>
          <w:szCs w:val="22"/>
        </w:rPr>
        <w:t>DefectFill</w:t>
      </w:r>
      <w:proofErr w:type="spellEnd"/>
      <w:r w:rsidRPr="007945DE">
        <w:rPr>
          <w:rFonts w:ascii="Calibri" w:hAnsi="Calibri" w:cs="Calibri"/>
          <w:sz w:val="22"/>
          <w:szCs w:val="22"/>
        </w:rPr>
        <w:t xml:space="preserve">: Realistic Defect Generation with Inpainting Diffusion Model for Visual Inspection,” </w:t>
      </w:r>
      <w:proofErr w:type="spellStart"/>
      <w:r w:rsidRPr="007945DE">
        <w:rPr>
          <w:rFonts w:ascii="Calibri" w:hAnsi="Calibri" w:cs="Calibri"/>
          <w:i/>
          <w:iCs/>
          <w:sz w:val="22"/>
          <w:szCs w:val="22"/>
        </w:rPr>
        <w:t>arXiv</w:t>
      </w:r>
      <w:proofErr w:type="spellEnd"/>
      <w:r w:rsidRPr="007945DE">
        <w:rPr>
          <w:rFonts w:ascii="Calibri" w:hAnsi="Calibri" w:cs="Calibri"/>
          <w:i/>
          <w:iCs/>
          <w:sz w:val="22"/>
          <w:szCs w:val="22"/>
        </w:rPr>
        <w:t xml:space="preserve"> preprint arXiv:2503.13985</w:t>
      </w:r>
      <w:r w:rsidRPr="007945DE">
        <w:rPr>
          <w:rFonts w:ascii="Calibri" w:hAnsi="Calibri" w:cs="Calibri"/>
          <w:sz w:val="22"/>
          <w:szCs w:val="22"/>
        </w:rPr>
        <w:t>, 2025.</w:t>
      </w:r>
    </w:p>
    <w:p w14:paraId="1D9F5B89" w14:textId="77777777" w:rsidR="007945DE" w:rsidRPr="007945DE" w:rsidRDefault="007945DE" w:rsidP="007945DE">
      <w:pPr>
        <w:rPr>
          <w:rFonts w:ascii="Calibri" w:hAnsi="Calibri" w:cs="Calibri"/>
          <w:sz w:val="22"/>
          <w:szCs w:val="22"/>
        </w:rPr>
      </w:pPr>
      <w:r w:rsidRPr="007945DE">
        <w:rPr>
          <w:rFonts w:ascii="Calibri" w:hAnsi="Calibri" w:cs="Calibri"/>
          <w:sz w:val="22"/>
          <w:szCs w:val="22"/>
        </w:rPr>
        <w:t xml:space="preserve">[2] D. Lin, Y. Cao, W. Zhu, and Y. Li, “Few-Shot Defect Segmentation Leveraging Abundant Normal Training Samples Through Normal Background Regularization and Crop-and-Paste Operation,” </w:t>
      </w:r>
      <w:proofErr w:type="spellStart"/>
      <w:r w:rsidRPr="007945DE">
        <w:rPr>
          <w:rFonts w:ascii="Calibri" w:hAnsi="Calibri" w:cs="Calibri"/>
          <w:i/>
          <w:iCs/>
          <w:sz w:val="22"/>
          <w:szCs w:val="22"/>
        </w:rPr>
        <w:t>arXiv</w:t>
      </w:r>
      <w:proofErr w:type="spellEnd"/>
      <w:r w:rsidRPr="007945DE">
        <w:rPr>
          <w:rFonts w:ascii="Calibri" w:hAnsi="Calibri" w:cs="Calibri"/>
          <w:i/>
          <w:iCs/>
          <w:sz w:val="22"/>
          <w:szCs w:val="22"/>
        </w:rPr>
        <w:t xml:space="preserve"> preprint arXiv:2007.09438</w:t>
      </w:r>
      <w:r w:rsidRPr="007945DE">
        <w:rPr>
          <w:rFonts w:ascii="Calibri" w:hAnsi="Calibri" w:cs="Calibri"/>
          <w:sz w:val="22"/>
          <w:szCs w:val="22"/>
        </w:rPr>
        <w:t>, 2020.</w:t>
      </w:r>
    </w:p>
    <w:p w14:paraId="05875783" w14:textId="77777777" w:rsidR="007945DE" w:rsidRPr="007945DE" w:rsidRDefault="007945DE" w:rsidP="007945DE">
      <w:pPr>
        <w:rPr>
          <w:rFonts w:ascii="Calibri" w:hAnsi="Calibri" w:cs="Calibri"/>
          <w:sz w:val="22"/>
          <w:szCs w:val="22"/>
        </w:rPr>
      </w:pPr>
      <w:r w:rsidRPr="007945DE">
        <w:rPr>
          <w:rFonts w:ascii="Calibri" w:hAnsi="Calibri" w:cs="Calibri"/>
          <w:sz w:val="22"/>
          <w:szCs w:val="22"/>
        </w:rPr>
        <w:t xml:space="preserve">[3] Y. Duan, Y. Hong, L. Niu, and L. Zhang, “Few-Shot Defect Image Generation via Defect-Aware Feature Manipulation,” in </w:t>
      </w:r>
      <w:r w:rsidRPr="007945DE">
        <w:rPr>
          <w:rFonts w:ascii="Calibri" w:hAnsi="Calibri" w:cs="Calibri"/>
          <w:i/>
          <w:iCs/>
          <w:sz w:val="22"/>
          <w:szCs w:val="22"/>
        </w:rPr>
        <w:t xml:space="preserve">Proc. AAAI Conf. </w:t>
      </w:r>
      <w:proofErr w:type="spellStart"/>
      <w:r w:rsidRPr="007945DE">
        <w:rPr>
          <w:rFonts w:ascii="Calibri" w:hAnsi="Calibri" w:cs="Calibri"/>
          <w:i/>
          <w:iCs/>
          <w:sz w:val="22"/>
          <w:szCs w:val="22"/>
        </w:rPr>
        <w:t>Artif</w:t>
      </w:r>
      <w:proofErr w:type="spellEnd"/>
      <w:r w:rsidRPr="007945DE">
        <w:rPr>
          <w:rFonts w:ascii="Calibri" w:hAnsi="Calibri" w:cs="Calibri"/>
          <w:i/>
          <w:iCs/>
          <w:sz w:val="22"/>
          <w:szCs w:val="22"/>
        </w:rPr>
        <w:t>. Intell.</w:t>
      </w:r>
      <w:r w:rsidRPr="007945DE">
        <w:rPr>
          <w:rFonts w:ascii="Calibri" w:hAnsi="Calibri" w:cs="Calibri"/>
          <w:sz w:val="22"/>
          <w:szCs w:val="22"/>
        </w:rPr>
        <w:t>, vol. 37, no. 1, pp. 571–578, 2023.</w:t>
      </w:r>
    </w:p>
    <w:p w14:paraId="3434EDAB" w14:textId="77777777" w:rsidR="007945DE" w:rsidRPr="007945DE" w:rsidRDefault="007945DE" w:rsidP="007945DE">
      <w:pPr>
        <w:rPr>
          <w:rFonts w:ascii="Calibri" w:hAnsi="Calibri" w:cs="Calibri"/>
          <w:sz w:val="22"/>
          <w:szCs w:val="22"/>
        </w:rPr>
      </w:pPr>
      <w:r w:rsidRPr="007945DE">
        <w:rPr>
          <w:rFonts w:ascii="Calibri" w:hAnsi="Calibri" w:cs="Calibri"/>
          <w:sz w:val="22"/>
          <w:szCs w:val="22"/>
        </w:rPr>
        <w:lastRenderedPageBreak/>
        <w:t>[4] T. Hu, J. Zhang, R. Yi, Y. Du, X. Chen, L. Liu, Y. Wang, and C. Wang, “</w:t>
      </w:r>
      <w:proofErr w:type="spellStart"/>
      <w:r w:rsidRPr="007945DE">
        <w:rPr>
          <w:rFonts w:ascii="Calibri" w:hAnsi="Calibri" w:cs="Calibri"/>
          <w:sz w:val="22"/>
          <w:szCs w:val="22"/>
        </w:rPr>
        <w:t>AnomalyDiffusion</w:t>
      </w:r>
      <w:proofErr w:type="spellEnd"/>
      <w:r w:rsidRPr="007945DE">
        <w:rPr>
          <w:rFonts w:ascii="Calibri" w:hAnsi="Calibri" w:cs="Calibri"/>
          <w:sz w:val="22"/>
          <w:szCs w:val="22"/>
        </w:rPr>
        <w:t xml:space="preserve">: Few-Shot Anomaly Image Generation with Diffusion Model,” in </w:t>
      </w:r>
      <w:r w:rsidRPr="007945DE">
        <w:rPr>
          <w:rFonts w:ascii="Calibri" w:hAnsi="Calibri" w:cs="Calibri"/>
          <w:i/>
          <w:iCs/>
          <w:sz w:val="22"/>
          <w:szCs w:val="22"/>
        </w:rPr>
        <w:t xml:space="preserve">Proc. AAAI Conf. </w:t>
      </w:r>
      <w:proofErr w:type="spellStart"/>
      <w:r w:rsidRPr="007945DE">
        <w:rPr>
          <w:rFonts w:ascii="Calibri" w:hAnsi="Calibri" w:cs="Calibri"/>
          <w:i/>
          <w:iCs/>
          <w:sz w:val="22"/>
          <w:szCs w:val="22"/>
        </w:rPr>
        <w:t>Artif</w:t>
      </w:r>
      <w:proofErr w:type="spellEnd"/>
      <w:r w:rsidRPr="007945DE">
        <w:rPr>
          <w:rFonts w:ascii="Calibri" w:hAnsi="Calibri" w:cs="Calibri"/>
          <w:i/>
          <w:iCs/>
          <w:sz w:val="22"/>
          <w:szCs w:val="22"/>
        </w:rPr>
        <w:t>. Intell.</w:t>
      </w:r>
      <w:r w:rsidRPr="007945DE">
        <w:rPr>
          <w:rFonts w:ascii="Calibri" w:hAnsi="Calibri" w:cs="Calibri"/>
          <w:sz w:val="22"/>
          <w:szCs w:val="22"/>
        </w:rPr>
        <w:t>, vol. 38, no. 8, pp. 7472–7480, 2024.</w:t>
      </w:r>
    </w:p>
    <w:p w14:paraId="6D8E91FC" w14:textId="77777777" w:rsidR="007945DE" w:rsidRPr="007945DE" w:rsidRDefault="007945DE" w:rsidP="007945DE">
      <w:pPr>
        <w:rPr>
          <w:rFonts w:ascii="Calibri" w:hAnsi="Calibri" w:cs="Calibri"/>
          <w:sz w:val="22"/>
          <w:szCs w:val="22"/>
        </w:rPr>
      </w:pPr>
      <w:r w:rsidRPr="007945DE">
        <w:rPr>
          <w:rFonts w:ascii="Calibri" w:hAnsi="Calibri" w:cs="Calibri"/>
          <w:sz w:val="22"/>
          <w:szCs w:val="22"/>
        </w:rPr>
        <w:t xml:space="preserve">[5] R. Gal, O. </w:t>
      </w:r>
      <w:proofErr w:type="spellStart"/>
      <w:r w:rsidRPr="007945DE">
        <w:rPr>
          <w:rFonts w:ascii="Calibri" w:hAnsi="Calibri" w:cs="Calibri"/>
          <w:sz w:val="22"/>
          <w:szCs w:val="22"/>
        </w:rPr>
        <w:t>Patashnik</w:t>
      </w:r>
      <w:proofErr w:type="spellEnd"/>
      <w:r w:rsidRPr="007945DE">
        <w:rPr>
          <w:rFonts w:ascii="Calibri" w:hAnsi="Calibri" w:cs="Calibri"/>
          <w:sz w:val="22"/>
          <w:szCs w:val="22"/>
        </w:rPr>
        <w:t>, H. Maron, G. Chechik, and D. Cohen-</w:t>
      </w:r>
      <w:proofErr w:type="gramStart"/>
      <w:r w:rsidRPr="007945DE">
        <w:rPr>
          <w:rFonts w:ascii="Calibri" w:hAnsi="Calibri" w:cs="Calibri"/>
          <w:sz w:val="22"/>
          <w:szCs w:val="22"/>
        </w:rPr>
        <w:t>Or,</w:t>
      </w:r>
      <w:proofErr w:type="gramEnd"/>
      <w:r w:rsidRPr="007945DE">
        <w:rPr>
          <w:rFonts w:ascii="Calibri" w:hAnsi="Calibri" w:cs="Calibri"/>
          <w:sz w:val="22"/>
          <w:szCs w:val="22"/>
        </w:rPr>
        <w:t xml:space="preserve"> “An Image is Worth One Word: Personalizing Text-to-Image Generation Using Textual Inversion,” </w:t>
      </w:r>
      <w:proofErr w:type="spellStart"/>
      <w:r w:rsidRPr="007945DE">
        <w:rPr>
          <w:rFonts w:ascii="Calibri" w:hAnsi="Calibri" w:cs="Calibri"/>
          <w:i/>
          <w:iCs/>
          <w:sz w:val="22"/>
          <w:szCs w:val="22"/>
        </w:rPr>
        <w:t>arXiv</w:t>
      </w:r>
      <w:proofErr w:type="spellEnd"/>
      <w:r w:rsidRPr="007945DE">
        <w:rPr>
          <w:rFonts w:ascii="Calibri" w:hAnsi="Calibri" w:cs="Calibri"/>
          <w:i/>
          <w:iCs/>
          <w:sz w:val="22"/>
          <w:szCs w:val="22"/>
        </w:rPr>
        <w:t xml:space="preserve"> preprint arXiv:2208.01618</w:t>
      </w:r>
      <w:r w:rsidRPr="007945DE">
        <w:rPr>
          <w:rFonts w:ascii="Calibri" w:hAnsi="Calibri" w:cs="Calibri"/>
          <w:sz w:val="22"/>
          <w:szCs w:val="22"/>
        </w:rPr>
        <w:t>, 2022.</w:t>
      </w:r>
    </w:p>
    <w:p w14:paraId="11835AB9" w14:textId="77777777" w:rsidR="007945DE" w:rsidRPr="007945DE" w:rsidRDefault="007945DE" w:rsidP="007945DE">
      <w:pPr>
        <w:rPr>
          <w:rFonts w:ascii="Calibri" w:hAnsi="Calibri" w:cs="Calibri"/>
          <w:sz w:val="22"/>
          <w:szCs w:val="22"/>
        </w:rPr>
      </w:pPr>
      <w:r w:rsidRPr="007945DE">
        <w:rPr>
          <w:rFonts w:ascii="Calibri" w:hAnsi="Calibri" w:cs="Calibri"/>
          <w:sz w:val="22"/>
          <w:szCs w:val="22"/>
        </w:rPr>
        <w:t>[6] A. Sigurdsson, “</w:t>
      </w:r>
      <w:proofErr w:type="spellStart"/>
      <w:r w:rsidRPr="007945DE">
        <w:rPr>
          <w:rFonts w:ascii="Calibri" w:hAnsi="Calibri" w:cs="Calibri"/>
          <w:sz w:val="22"/>
          <w:szCs w:val="22"/>
        </w:rPr>
        <w:t>DefectFill</w:t>
      </w:r>
      <w:proofErr w:type="spellEnd"/>
      <w:r w:rsidRPr="007945DE">
        <w:rPr>
          <w:rFonts w:ascii="Calibri" w:hAnsi="Calibri" w:cs="Calibri"/>
          <w:sz w:val="22"/>
          <w:szCs w:val="22"/>
        </w:rPr>
        <w:t xml:space="preserve">,” GitHub repository. [Online]. Available: </w:t>
      </w:r>
      <w:hyperlink r:id="rId14" w:history="1">
        <w:r w:rsidRPr="007945DE">
          <w:rPr>
            <w:rStyle w:val="Hyperlink"/>
            <w:rFonts w:ascii="Calibri" w:hAnsi="Calibri" w:cs="Calibri"/>
            <w:sz w:val="22"/>
            <w:szCs w:val="22"/>
          </w:rPr>
          <w:t>https://github.com/axelsig1/DefectFill</w:t>
        </w:r>
      </w:hyperlink>
      <w:r w:rsidRPr="007945DE">
        <w:rPr>
          <w:rFonts w:ascii="Calibri" w:hAnsi="Calibri" w:cs="Calibri"/>
          <w:sz w:val="22"/>
          <w:szCs w:val="22"/>
        </w:rPr>
        <w:t>. [Accessed: May 31, 2026].</w:t>
      </w:r>
    </w:p>
    <w:p w14:paraId="1C9C24CF" w14:textId="77777777" w:rsidR="007945DE" w:rsidRDefault="007945DE" w:rsidP="00A20854">
      <w:pPr>
        <w:jc w:val="center"/>
        <w:rPr>
          <w:rFonts w:ascii="Calibri" w:hAnsi="Calibri" w:cs="Calibri"/>
          <w:b/>
          <w:bCs/>
          <w:sz w:val="22"/>
          <w:szCs w:val="22"/>
        </w:rPr>
      </w:pPr>
    </w:p>
    <w:p w14:paraId="12D22003" w14:textId="77777777" w:rsidR="007945DE" w:rsidRDefault="007945DE" w:rsidP="00A20854">
      <w:pPr>
        <w:jc w:val="center"/>
        <w:rPr>
          <w:rFonts w:ascii="Calibri" w:hAnsi="Calibri" w:cs="Calibri"/>
          <w:noProof/>
          <w:sz w:val="22"/>
          <w:szCs w:val="22"/>
        </w:rPr>
      </w:pPr>
    </w:p>
    <w:p w14:paraId="2AF79C8C" w14:textId="77777777" w:rsidR="007945DE" w:rsidRDefault="007945DE" w:rsidP="00A20854">
      <w:pPr>
        <w:jc w:val="center"/>
        <w:rPr>
          <w:rFonts w:ascii="Calibri" w:hAnsi="Calibri" w:cs="Calibri"/>
          <w:noProof/>
          <w:sz w:val="22"/>
          <w:szCs w:val="22"/>
        </w:rPr>
      </w:pPr>
    </w:p>
    <w:p w14:paraId="696E10FC" w14:textId="77777777" w:rsidR="007945DE" w:rsidRDefault="007945DE" w:rsidP="00A20854">
      <w:pPr>
        <w:jc w:val="center"/>
        <w:rPr>
          <w:rFonts w:ascii="Calibri" w:hAnsi="Calibri" w:cs="Calibri"/>
          <w:noProof/>
          <w:sz w:val="22"/>
          <w:szCs w:val="22"/>
        </w:rPr>
      </w:pPr>
    </w:p>
    <w:p w14:paraId="7A26B3B3" w14:textId="77777777" w:rsidR="007945DE" w:rsidRDefault="007945DE" w:rsidP="00A20854">
      <w:pPr>
        <w:jc w:val="center"/>
        <w:rPr>
          <w:rFonts w:ascii="Calibri" w:hAnsi="Calibri" w:cs="Calibri"/>
          <w:noProof/>
          <w:sz w:val="22"/>
          <w:szCs w:val="22"/>
        </w:rPr>
      </w:pPr>
    </w:p>
    <w:p w14:paraId="6AD30AE2" w14:textId="77777777" w:rsidR="007945DE" w:rsidRDefault="007945DE" w:rsidP="00A20854">
      <w:pPr>
        <w:jc w:val="center"/>
        <w:rPr>
          <w:rFonts w:ascii="Calibri" w:hAnsi="Calibri" w:cs="Calibri"/>
          <w:noProof/>
          <w:sz w:val="22"/>
          <w:szCs w:val="22"/>
        </w:rPr>
      </w:pPr>
    </w:p>
    <w:p w14:paraId="120E7A32" w14:textId="77777777" w:rsidR="007945DE" w:rsidRDefault="007945DE" w:rsidP="00A20854">
      <w:pPr>
        <w:jc w:val="center"/>
        <w:rPr>
          <w:rFonts w:ascii="Calibri" w:hAnsi="Calibri" w:cs="Calibri"/>
          <w:noProof/>
          <w:sz w:val="22"/>
          <w:szCs w:val="22"/>
        </w:rPr>
      </w:pPr>
    </w:p>
    <w:p w14:paraId="54A11735" w14:textId="77777777" w:rsidR="007945DE" w:rsidRDefault="007945DE" w:rsidP="00A20854">
      <w:pPr>
        <w:jc w:val="center"/>
        <w:rPr>
          <w:rFonts w:ascii="Calibri" w:hAnsi="Calibri" w:cs="Calibri"/>
          <w:noProof/>
          <w:sz w:val="22"/>
          <w:szCs w:val="22"/>
        </w:rPr>
      </w:pPr>
    </w:p>
    <w:p w14:paraId="100E25B7" w14:textId="77777777" w:rsidR="007945DE" w:rsidRDefault="007945DE" w:rsidP="00A20854">
      <w:pPr>
        <w:jc w:val="center"/>
        <w:rPr>
          <w:rFonts w:ascii="Calibri" w:hAnsi="Calibri" w:cs="Calibri"/>
          <w:noProof/>
          <w:sz w:val="22"/>
          <w:szCs w:val="22"/>
        </w:rPr>
      </w:pPr>
    </w:p>
    <w:p w14:paraId="4F57EDDC" w14:textId="7A811DF7" w:rsidR="007945DE" w:rsidRPr="007945DE" w:rsidRDefault="007945DE" w:rsidP="007945DE">
      <w:pPr>
        <w:rPr>
          <w:rFonts w:ascii="Calibri" w:hAnsi="Calibri" w:cs="Calibri"/>
          <w:b/>
          <w:bCs/>
          <w:noProof/>
          <w:sz w:val="22"/>
          <w:szCs w:val="22"/>
        </w:rPr>
      </w:pPr>
      <w:r w:rsidRPr="007945DE">
        <w:rPr>
          <w:rFonts w:ascii="Calibri" w:hAnsi="Calibri" w:cs="Calibri"/>
          <w:b/>
          <w:bCs/>
          <w:noProof/>
          <w:sz w:val="22"/>
          <w:szCs w:val="22"/>
        </w:rPr>
        <w:t>Appendix</w:t>
      </w:r>
    </w:p>
    <w:p w14:paraId="052AD31E" w14:textId="2D3CDC09" w:rsidR="008523ED" w:rsidRPr="00A20854" w:rsidRDefault="008523ED" w:rsidP="00A20854">
      <w:pPr>
        <w:jc w:val="center"/>
        <w:rPr>
          <w:rFonts w:ascii="Calibri" w:hAnsi="Calibri" w:cs="Calibri"/>
          <w:b/>
          <w:bCs/>
          <w:sz w:val="22"/>
          <w:szCs w:val="22"/>
        </w:rPr>
      </w:pPr>
      <w:r w:rsidRPr="00ED58EE">
        <w:rPr>
          <w:rFonts w:ascii="Calibri" w:hAnsi="Calibri" w:cs="Calibri"/>
          <w:noProof/>
          <w:sz w:val="22"/>
          <w:szCs w:val="22"/>
        </w:rPr>
        <w:lastRenderedPageBreak/>
        <w:drawing>
          <wp:inline distT="0" distB="0" distL="0" distR="0" wp14:anchorId="115BE642" wp14:editId="0AEB8243">
            <wp:extent cx="4986486" cy="7375584"/>
            <wp:effectExtent l="0" t="0" r="5080" b="0"/>
            <wp:docPr id="106374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3421" name=""/>
                    <pic:cNvPicPr/>
                  </pic:nvPicPr>
                  <pic:blipFill>
                    <a:blip r:embed="rId15"/>
                    <a:stretch>
                      <a:fillRect/>
                    </a:stretch>
                  </pic:blipFill>
                  <pic:spPr>
                    <a:xfrm>
                      <a:off x="0" y="0"/>
                      <a:ext cx="4990550" cy="7381596"/>
                    </a:xfrm>
                    <a:prstGeom prst="rect">
                      <a:avLst/>
                    </a:prstGeom>
                  </pic:spPr>
                </pic:pic>
              </a:graphicData>
            </a:graphic>
          </wp:inline>
        </w:drawing>
      </w:r>
    </w:p>
    <w:p w14:paraId="63ABCE81" w14:textId="2BF10830" w:rsidR="008523ED" w:rsidRPr="00ED58EE" w:rsidRDefault="002B50AE" w:rsidP="008523ED">
      <w:pPr>
        <w:jc w:val="center"/>
        <w:rPr>
          <w:rFonts w:ascii="Calibri" w:hAnsi="Calibri" w:cs="Calibri"/>
          <w:sz w:val="22"/>
          <w:szCs w:val="22"/>
        </w:rPr>
      </w:pPr>
      <w:r w:rsidRPr="002B50AE">
        <w:rPr>
          <w:rFonts w:ascii="Calibri" w:hAnsi="Calibri" w:cs="Calibri"/>
          <w:b/>
          <w:bCs/>
          <w:sz w:val="22"/>
          <w:szCs w:val="22"/>
        </w:rPr>
        <w:t>A1</w:t>
      </w:r>
      <w:r w:rsidR="008523ED" w:rsidRPr="00ED58EE">
        <w:rPr>
          <w:rFonts w:ascii="Calibri" w:hAnsi="Calibri" w:cs="Calibri"/>
          <w:sz w:val="22"/>
          <w:szCs w:val="22"/>
        </w:rPr>
        <w:t>. Defect</w:t>
      </w:r>
      <w:r w:rsidR="00CF491D" w:rsidRPr="00ED58EE">
        <w:rPr>
          <w:rFonts w:ascii="Calibri" w:hAnsi="Calibri" w:cs="Calibri"/>
          <w:sz w:val="22"/>
          <w:szCs w:val="22"/>
        </w:rPr>
        <w:t xml:space="preserve"> type</w:t>
      </w:r>
      <w:r w:rsidR="008523ED" w:rsidRPr="00ED58EE">
        <w:rPr>
          <w:rFonts w:ascii="Calibri" w:hAnsi="Calibri" w:cs="Calibri"/>
          <w:sz w:val="22"/>
          <w:szCs w:val="22"/>
        </w:rPr>
        <w:t xml:space="preserve"> distribution across different objects (</w:t>
      </w:r>
      <w:proofErr w:type="spellStart"/>
      <w:r w:rsidR="008523ED" w:rsidRPr="00ED58EE">
        <w:rPr>
          <w:rFonts w:ascii="Calibri" w:hAnsi="Calibri" w:cs="Calibri"/>
          <w:sz w:val="22"/>
          <w:szCs w:val="22"/>
        </w:rPr>
        <w:t>MVTec</w:t>
      </w:r>
      <w:proofErr w:type="spellEnd"/>
      <w:r w:rsidR="008523ED" w:rsidRPr="00ED58EE">
        <w:rPr>
          <w:rFonts w:ascii="Calibri" w:hAnsi="Calibri" w:cs="Calibri"/>
          <w:sz w:val="22"/>
          <w:szCs w:val="22"/>
        </w:rPr>
        <w:t xml:space="preserve"> AD Dataset)</w:t>
      </w:r>
    </w:p>
    <w:sectPr w:rsidR="008523ED" w:rsidRPr="00ED5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C9A814"/>
    <w:multiLevelType w:val="singleLevel"/>
    <w:tmpl w:val="EAC9A814"/>
    <w:lvl w:ilvl="0">
      <w:start w:val="1"/>
      <w:numFmt w:val="decimal"/>
      <w:suff w:val="space"/>
      <w:lvlText w:val="[%1]"/>
      <w:lvlJc w:val="left"/>
    </w:lvl>
  </w:abstractNum>
  <w:abstractNum w:abstractNumId="1" w15:restartNumberingAfterBreak="0">
    <w:nsid w:val="2FDB297B"/>
    <w:multiLevelType w:val="singleLevel"/>
    <w:tmpl w:val="2FDB297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3D5818D9"/>
    <w:multiLevelType w:val="hybridMultilevel"/>
    <w:tmpl w:val="CEF07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3FD0805"/>
    <w:multiLevelType w:val="hybridMultilevel"/>
    <w:tmpl w:val="B122D36C"/>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9B433D3"/>
    <w:multiLevelType w:val="hybridMultilevel"/>
    <w:tmpl w:val="5AA031E0"/>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12055218">
    <w:abstractNumId w:val="2"/>
  </w:num>
  <w:num w:numId="2" w16cid:durableId="375158636">
    <w:abstractNumId w:val="0"/>
  </w:num>
  <w:num w:numId="3" w16cid:durableId="1585263152">
    <w:abstractNumId w:val="1"/>
  </w:num>
  <w:num w:numId="4" w16cid:durableId="575747720">
    <w:abstractNumId w:val="3"/>
  </w:num>
  <w:num w:numId="5" w16cid:durableId="1541740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720"/>
    <w:rsid w:val="000054BF"/>
    <w:rsid w:val="00056C9F"/>
    <w:rsid w:val="00105C9F"/>
    <w:rsid w:val="00145448"/>
    <w:rsid w:val="00170F4D"/>
    <w:rsid w:val="001956D0"/>
    <w:rsid w:val="001C7F74"/>
    <w:rsid w:val="00221565"/>
    <w:rsid w:val="00261B64"/>
    <w:rsid w:val="002965DC"/>
    <w:rsid w:val="002A275A"/>
    <w:rsid w:val="002B50AE"/>
    <w:rsid w:val="002C262E"/>
    <w:rsid w:val="002C4024"/>
    <w:rsid w:val="002D07D8"/>
    <w:rsid w:val="002D7832"/>
    <w:rsid w:val="002E3122"/>
    <w:rsid w:val="00303FD6"/>
    <w:rsid w:val="00335E60"/>
    <w:rsid w:val="0036254B"/>
    <w:rsid w:val="00370AF5"/>
    <w:rsid w:val="003937A9"/>
    <w:rsid w:val="003E7C26"/>
    <w:rsid w:val="004137DC"/>
    <w:rsid w:val="004328BD"/>
    <w:rsid w:val="00434D21"/>
    <w:rsid w:val="00445720"/>
    <w:rsid w:val="004A401F"/>
    <w:rsid w:val="004A66B6"/>
    <w:rsid w:val="0057407E"/>
    <w:rsid w:val="005A6DCD"/>
    <w:rsid w:val="005C3774"/>
    <w:rsid w:val="006100AB"/>
    <w:rsid w:val="006436ED"/>
    <w:rsid w:val="006B3088"/>
    <w:rsid w:val="006B498F"/>
    <w:rsid w:val="00734693"/>
    <w:rsid w:val="00743015"/>
    <w:rsid w:val="00760744"/>
    <w:rsid w:val="0076251B"/>
    <w:rsid w:val="007945DE"/>
    <w:rsid w:val="00795D1C"/>
    <w:rsid w:val="00813438"/>
    <w:rsid w:val="008271A5"/>
    <w:rsid w:val="0084144E"/>
    <w:rsid w:val="0084684C"/>
    <w:rsid w:val="008523ED"/>
    <w:rsid w:val="00886D5B"/>
    <w:rsid w:val="008C08DD"/>
    <w:rsid w:val="008E5856"/>
    <w:rsid w:val="009026E2"/>
    <w:rsid w:val="00914455"/>
    <w:rsid w:val="009D1738"/>
    <w:rsid w:val="009D6EEB"/>
    <w:rsid w:val="00A02FE4"/>
    <w:rsid w:val="00A20854"/>
    <w:rsid w:val="00A467BA"/>
    <w:rsid w:val="00A652D3"/>
    <w:rsid w:val="00AB0789"/>
    <w:rsid w:val="00AD6065"/>
    <w:rsid w:val="00BE4BE1"/>
    <w:rsid w:val="00C14499"/>
    <w:rsid w:val="00C36DF4"/>
    <w:rsid w:val="00C92D5E"/>
    <w:rsid w:val="00CB1343"/>
    <w:rsid w:val="00CE76DC"/>
    <w:rsid w:val="00CF491D"/>
    <w:rsid w:val="00D23B9A"/>
    <w:rsid w:val="00D564AA"/>
    <w:rsid w:val="00D64D4A"/>
    <w:rsid w:val="00DC11FE"/>
    <w:rsid w:val="00DF2C52"/>
    <w:rsid w:val="00DF57F0"/>
    <w:rsid w:val="00E01BCD"/>
    <w:rsid w:val="00E1484C"/>
    <w:rsid w:val="00E14D1E"/>
    <w:rsid w:val="00E55621"/>
    <w:rsid w:val="00ED58EE"/>
    <w:rsid w:val="00EE32FF"/>
    <w:rsid w:val="00F135D2"/>
    <w:rsid w:val="00F84C44"/>
    <w:rsid w:val="00F84CC6"/>
    <w:rsid w:val="00FB1F6B"/>
    <w:rsid w:val="00FD3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6A6F"/>
  <w15:chartTrackingRefBased/>
  <w15:docId w15:val="{9A67B4B2-DBE2-4702-8578-4A63CF64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720"/>
    <w:rPr>
      <w:rFonts w:eastAsiaTheme="majorEastAsia" w:cstheme="majorBidi"/>
      <w:color w:val="272727" w:themeColor="text1" w:themeTint="D8"/>
    </w:rPr>
  </w:style>
  <w:style w:type="paragraph" w:styleId="Title">
    <w:name w:val="Title"/>
    <w:basedOn w:val="Normal"/>
    <w:next w:val="Normal"/>
    <w:link w:val="TitleChar"/>
    <w:uiPriority w:val="10"/>
    <w:qFormat/>
    <w:rsid w:val="00445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720"/>
    <w:pPr>
      <w:spacing w:before="160"/>
      <w:jc w:val="center"/>
    </w:pPr>
    <w:rPr>
      <w:i/>
      <w:iCs/>
      <w:color w:val="404040" w:themeColor="text1" w:themeTint="BF"/>
    </w:rPr>
  </w:style>
  <w:style w:type="character" w:customStyle="1" w:styleId="QuoteChar">
    <w:name w:val="Quote Char"/>
    <w:basedOn w:val="DefaultParagraphFont"/>
    <w:link w:val="Quote"/>
    <w:uiPriority w:val="29"/>
    <w:rsid w:val="00445720"/>
    <w:rPr>
      <w:i/>
      <w:iCs/>
      <w:color w:val="404040" w:themeColor="text1" w:themeTint="BF"/>
    </w:rPr>
  </w:style>
  <w:style w:type="paragraph" w:styleId="ListParagraph">
    <w:name w:val="List Paragraph"/>
    <w:basedOn w:val="Normal"/>
    <w:uiPriority w:val="34"/>
    <w:qFormat/>
    <w:rsid w:val="00445720"/>
    <w:pPr>
      <w:ind w:left="720"/>
      <w:contextualSpacing/>
    </w:pPr>
  </w:style>
  <w:style w:type="character" w:styleId="IntenseEmphasis">
    <w:name w:val="Intense Emphasis"/>
    <w:basedOn w:val="DefaultParagraphFont"/>
    <w:uiPriority w:val="21"/>
    <w:qFormat/>
    <w:rsid w:val="00445720"/>
    <w:rPr>
      <w:i/>
      <w:iCs/>
      <w:color w:val="0F4761" w:themeColor="accent1" w:themeShade="BF"/>
    </w:rPr>
  </w:style>
  <w:style w:type="paragraph" w:styleId="IntenseQuote">
    <w:name w:val="Intense Quote"/>
    <w:basedOn w:val="Normal"/>
    <w:next w:val="Normal"/>
    <w:link w:val="IntenseQuoteChar"/>
    <w:uiPriority w:val="30"/>
    <w:qFormat/>
    <w:rsid w:val="00445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720"/>
    <w:rPr>
      <w:i/>
      <w:iCs/>
      <w:color w:val="0F4761" w:themeColor="accent1" w:themeShade="BF"/>
    </w:rPr>
  </w:style>
  <w:style w:type="character" w:styleId="IntenseReference">
    <w:name w:val="Intense Reference"/>
    <w:basedOn w:val="DefaultParagraphFont"/>
    <w:uiPriority w:val="32"/>
    <w:qFormat/>
    <w:rsid w:val="00445720"/>
    <w:rPr>
      <w:b/>
      <w:bCs/>
      <w:smallCaps/>
      <w:color w:val="0F4761" w:themeColor="accent1" w:themeShade="BF"/>
      <w:spacing w:val="5"/>
    </w:rPr>
  </w:style>
  <w:style w:type="character" w:styleId="Hyperlink">
    <w:name w:val="Hyperlink"/>
    <w:basedOn w:val="DefaultParagraphFont"/>
    <w:uiPriority w:val="99"/>
    <w:unhideWhenUsed/>
    <w:rsid w:val="00145448"/>
    <w:rPr>
      <w:color w:val="467886" w:themeColor="hyperlink"/>
      <w:u w:val="single"/>
    </w:rPr>
  </w:style>
  <w:style w:type="character" w:styleId="UnresolvedMention">
    <w:name w:val="Unresolved Mention"/>
    <w:basedOn w:val="DefaultParagraphFont"/>
    <w:uiPriority w:val="99"/>
    <w:semiHidden/>
    <w:unhideWhenUsed/>
    <w:rsid w:val="00145448"/>
    <w:rPr>
      <w:color w:val="605E5C"/>
      <w:shd w:val="clear" w:color="auto" w:fill="E1DFDD"/>
    </w:rPr>
  </w:style>
  <w:style w:type="table" w:styleId="TableGrid">
    <w:name w:val="Table Grid"/>
    <w:basedOn w:val="TableNormal"/>
    <w:rsid w:val="008523ED"/>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bin"/><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axelsig1/DefectFil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176CA-BADF-4536-BD75-CDC0BAD4F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10</Pages>
  <Words>2712</Words>
  <Characters>15461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Le (Student)</dc:creator>
  <cp:keywords/>
  <dc:description/>
  <cp:lastModifiedBy>Minh Le (Student)</cp:lastModifiedBy>
  <cp:revision>22</cp:revision>
  <dcterms:created xsi:type="dcterms:W3CDTF">2026-05-27T12:21:00Z</dcterms:created>
  <dcterms:modified xsi:type="dcterms:W3CDTF">2026-05-31T08:26:00Z</dcterms:modified>
</cp:coreProperties>
</file>