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712D3" w:rsidP="003F637F">
      <w:pPr>
        <w:pStyle w:val="Title"/>
      </w:pPr>
      <w:r w:rsidRPr="002712D3">
        <w:t>BUILDING AN NMF SOURCE SEPARATION TOOLBOX FOR MUSICAL AUDIO</w:t>
      </w:r>
    </w:p>
    <w:p w:rsidR="00627E59" w:rsidRDefault="00627E59" w:rsidP="00870316">
      <w:pPr>
        <w:pStyle w:val="Title"/>
      </w:pPr>
      <w:r>
        <w:t>MIDTERM REPORT</w:t>
      </w:r>
    </w:p>
    <w:p w:rsidR="00627E59" w:rsidRPr="00E81D17" w:rsidRDefault="00627E59" w:rsidP="00870316">
      <w:pPr>
        <w:pStyle w:val="Title"/>
      </w:pPr>
      <w:r w:rsidRPr="003F637F">
        <w:rPr>
          <w:color w:val="FF0000"/>
        </w:rPr>
        <w:t>MATTY BOI CCCCCC</w:t>
      </w:r>
    </w:p>
    <w:p w:rsidR="00855982" w:rsidRPr="00855982" w:rsidRDefault="002712D3" w:rsidP="00870316">
      <w:pPr>
        <w:pStyle w:val="Heading1"/>
      </w:pPr>
      <w:r>
        <w:t>Abstract</w:t>
      </w:r>
    </w:p>
    <w:p w:rsidR="001B0F2C" w:rsidRDefault="004728D8" w:rsidP="00870316">
      <w:r w:rsidRPr="002712D3">
        <w:t>Non-Negative</w:t>
      </w:r>
      <w:r w:rsidR="002712D3" w:rsidRPr="002712D3">
        <w:t xml:space="preserve"> Matrix Factorization (NMF) has proven to be an effective tool in source separation problems for musical audio. This report presents a MATLAB framework for source separation using NMF. Several related algorithms have been implemented and benchmarked, and the software is highly modular and extensible. We also present a discussion and timeline of future work, including score-aware implementations and </w:t>
      </w:r>
      <w:r w:rsidR="002712D3">
        <w:t xml:space="preserve">public </w:t>
      </w:r>
      <w:r w:rsidR="002712D3" w:rsidRPr="002712D3">
        <w:t>release as a MATLAB toolbox</w:t>
      </w:r>
      <w:r w:rsidR="006F1E66">
        <w:t>.</w:t>
      </w:r>
    </w:p>
    <w:p w:rsidR="005243F4" w:rsidRDefault="005243F4" w:rsidP="00870316">
      <w:pPr>
        <w:pStyle w:val="Heading1"/>
      </w:pPr>
      <w:r w:rsidRPr="005243F4">
        <w:t>Contents</w:t>
      </w:r>
    </w:p>
    <w:p w:rsidR="000344A3" w:rsidRPr="000344A3" w:rsidRDefault="000344A3" w:rsidP="000344A3"/>
    <w:p w:rsidR="001B0F2C" w:rsidRDefault="00C7282F" w:rsidP="00870316">
      <w:pPr>
        <w:pStyle w:val="Heading1"/>
      </w:pPr>
      <w:r>
        <w:t>Introduction</w:t>
      </w:r>
    </w:p>
    <w:p w:rsidR="00803508" w:rsidRDefault="00C7282F" w:rsidP="00870316">
      <w:r w:rsidRPr="00C7282F">
        <w:rPr>
          <w:i/>
        </w:rPr>
        <w:t>Source Separation</w:t>
      </w:r>
      <w:r>
        <w:t xml:space="preserve"> </w:t>
      </w:r>
      <w:r w:rsidRPr="00C7282F">
        <w:t>is the name given to the problem of extracting a se</w:t>
      </w:r>
      <w:r>
        <w:t xml:space="preserve">t of </w:t>
      </w:r>
      <w:r w:rsidR="007D1130">
        <w:t>individual</w:t>
      </w:r>
      <w:r>
        <w:t xml:space="preserve"> sound </w:t>
      </w:r>
      <w:r w:rsidRPr="00C7282F">
        <w:rPr>
          <w:i/>
        </w:rPr>
        <w:t>sources</w:t>
      </w:r>
      <w:r>
        <w:t xml:space="preserve"> from </w:t>
      </w:r>
      <w:r w:rsidRPr="00C7282F">
        <w:t xml:space="preserve">one or </w:t>
      </w:r>
      <w:r>
        <w:t xml:space="preserve">several </w:t>
      </w:r>
      <w:r w:rsidRPr="00C7282F">
        <w:rPr>
          <w:i/>
        </w:rPr>
        <w:t>mixtures</w:t>
      </w:r>
      <w:r w:rsidRPr="00C7282F">
        <w:t>, where a mixture is a weighted sum of</w:t>
      </w:r>
      <w:r>
        <w:t xml:space="preserve"> the sources whose weighting may change with time. </w:t>
      </w:r>
      <w:r w:rsidR="00803508">
        <w:t xml:space="preserve">Mixtures may be </w:t>
      </w:r>
      <w:r w:rsidR="00803508">
        <w:rPr>
          <w:i/>
        </w:rPr>
        <w:t xml:space="preserve">Instantaneous </w:t>
      </w:r>
      <w:r w:rsidR="00803508">
        <w:t xml:space="preserve">– affected only by the present values of the sources – or </w:t>
      </w:r>
      <w:r w:rsidR="00803508">
        <w:rPr>
          <w:i/>
        </w:rPr>
        <w:t xml:space="preserve">convolutive </w:t>
      </w:r>
      <w:r w:rsidR="00803508">
        <w:t>– affected by present and past values.</w:t>
      </w:r>
      <w:r w:rsidR="00F65288">
        <w:t xml:space="preserve"> In some cases, the problem can be exactly solved, </w:t>
      </w:r>
      <w:r w:rsidR="008362C2">
        <w:t>in theory allowing</w:t>
      </w:r>
      <w:r w:rsidR="00F65288">
        <w:t xml:space="preserve"> perfect reconstruction of the source signals.</w:t>
      </w:r>
      <w:r w:rsidR="008362C2">
        <w:t xml:space="preserve"> There </w:t>
      </w:r>
      <w:r w:rsidR="00911796">
        <w:t>are</w:t>
      </w:r>
      <w:r w:rsidR="008362C2">
        <w:t xml:space="preserve"> inherent a</w:t>
      </w:r>
      <w:r w:rsidR="00911796">
        <w:t>mbiguities</w:t>
      </w:r>
      <w:r w:rsidR="008362C2">
        <w:t xml:space="preserve">, however, </w:t>
      </w:r>
      <w:r w:rsidR="00F65288">
        <w:t xml:space="preserve">in </w:t>
      </w:r>
      <w:r w:rsidR="00F65288">
        <w:rPr>
          <w:i/>
        </w:rPr>
        <w:t xml:space="preserve">underdetermined </w:t>
      </w:r>
      <w:r w:rsidR="00F65288">
        <w:t>mixtures with more sources than mixture channels</w:t>
      </w:r>
      <w:r w:rsidR="007D1130">
        <w:t>. Algorithms for this class of problems must make prior assumptions about the source signals, such as stati</w:t>
      </w:r>
      <w:r w:rsidR="004F57F9">
        <w:t>stical independence, harmonicity</w:t>
      </w:r>
      <w:r w:rsidR="007D1130">
        <w:t xml:space="preserve">, or sparseness under some frequency transform. </w:t>
      </w:r>
    </w:p>
    <w:p w:rsidR="00C7282F" w:rsidRDefault="00DC152E" w:rsidP="00870316">
      <w:r>
        <w:t xml:space="preserve">Applications </w:t>
      </w:r>
      <w:r w:rsidR="007D1130">
        <w:t xml:space="preserve">of source separation algorithms are numerous and include noise reduction, speech enhancement and </w:t>
      </w:r>
      <w:r w:rsidR="00520898">
        <w:t>analysis of hyperspectral image</w:t>
      </w:r>
      <w:r w:rsidR="00B72014">
        <w:t xml:space="preserve">s </w:t>
      </w:r>
      <w:r w:rsidR="00B72014">
        <w:fldChar w:fldCharType="begin" w:fldLock="1"/>
      </w:r>
      <w:r w:rsidR="00075E02">
        <w:instrText>ADDIN CSL_CITATION {"citationItems":[{"id":"ITEM-1","itemData":{"DOI":"10.1016/B978-0-12-374726-6.00021-7","ISBN":"9780123747266","abstract":"This chapter provides an overview of history of source separation applications, presents how to apply independent component analysis, and describes a few (blind or semiblind) source separation applications. A “fully blind” approach to source separation would assume strictly no prior knowledge about either source properties or type of mixture. The source separation problem cannot be solved in such conditions. Therefore, the most classical source separation approaches, which are called “blind methods,” are based on generic priors. In order to successfully apply blind source separation (BSS) methods to practical problems, one first has to define the considered relationship between the observations and the sources, which is obtained by modeling the physics of the system when this is possible, and to check if the assumed source properties are realistic. When the number of free unknown parameters in independent component analysis (ICA) is too high, as compared to the available sample size, the ICA model is likely to overfit or overlearn the data. Solutions to the overfitting problem include, in addition to the acquisition of more data, a reduction of the dimensions of the data. Such a process can be performed during whitening, which typically precedes most ICA algorithms.","author":[{"dropping-particle":"","family":"Deville","given":"Y.","non-dropping-particle":"","parse-names":false,"suffix":""},{"dropping-particle":"","family":"Vigario","given":"R.","non-dropping-particle":"","parse-names":false,"suffix":""}],"container-title":"Handbook of Blind Source Separation","id":"ITEM-1","issued":{"date-parts":[["2010","1","1"]]},"page":"639-681","publisher":"Academic Press","title":"Overview of source separation applications","type":"article-journal"},"uris":["http://www.mendeley.com/documents/?uuid=d4da9c87-f176-34de-819a-5a031406e892"]}],"mendeley":{"formattedCitation":"[1]","plainTextFormattedCitation":"[1]","previouslyFormattedCitation":"[1]"},"properties":{"noteIndex":0},"schema":"https://github.com/citation-style-language/schema/raw/master/csl-citation.json"}</w:instrText>
      </w:r>
      <w:r w:rsidR="00B72014">
        <w:fldChar w:fldCharType="separate"/>
      </w:r>
      <w:r w:rsidR="00B72014" w:rsidRPr="00B72014">
        <w:rPr>
          <w:noProof/>
        </w:rPr>
        <w:t>[1]</w:t>
      </w:r>
      <w:r w:rsidR="00B72014">
        <w:fldChar w:fldCharType="end"/>
      </w:r>
      <w:r w:rsidR="007D1130">
        <w:t>.</w:t>
      </w:r>
      <w:r w:rsidR="006F416E">
        <w:t xml:space="preserve"> In </w:t>
      </w:r>
      <w:r w:rsidR="006F416E">
        <w:lastRenderedPageBreak/>
        <w:t>music, source separation can be used for</w:t>
      </w:r>
      <w:r w:rsidR="00063F5E">
        <w:rPr>
          <w:i/>
        </w:rPr>
        <w:t xml:space="preserve"> upmixing </w:t>
      </w:r>
      <w:r w:rsidR="00063F5E">
        <w:t xml:space="preserve">mono to stereo or stereo to surround sound, </w:t>
      </w:r>
      <w:r w:rsidR="004D616F">
        <w:t>and</w:t>
      </w:r>
      <w:r w:rsidR="00063F5E">
        <w:t xml:space="preserve"> for </w:t>
      </w:r>
      <w:r w:rsidR="00063F5E">
        <w:rPr>
          <w:i/>
        </w:rPr>
        <w:t xml:space="preserve">remastering </w:t>
      </w:r>
      <w:r w:rsidR="00063F5E">
        <w:t>existing recordings – perhaps by extracting the sound of a single instrument, editing it, and replacing it in the mix.</w:t>
      </w:r>
      <w:r w:rsidR="00254D52">
        <w:t xml:space="preserve"> More</w:t>
      </w:r>
      <w:r w:rsidR="00075E02">
        <w:t xml:space="preserve"> exotic uses include automatic generation of karaoke backing tracks </w:t>
      </w:r>
      <w:r w:rsidR="00075E02">
        <w:fldChar w:fldCharType="begin" w:fldLock="1"/>
      </w:r>
      <w:r w:rsidR="00EC3657">
        <w:instrText>ADDIN CSL_CITATION {"citationItems":[{"id":"ITEM-1","itemData":{"DOI":"10.1007/978-3-319-22482-4_50","author":[{"dropping-particle":"","family":"Simpson","given":"Andrew J. R.","non-dropping-particle":"","parse-names":false,"suffix":""},{"dropping-particle":"","family":"Roma","given":"Gerard","non-dropping-particle":"","parse-names":false,"suffix":""},{"dropping-particle":"","family":"Plumbley","given":"Mark D.","non-dropping-particle":"","parse-names":false,"suffix":""}],"id":"ITEM-1","issued":{"date-parts":[["2015"]]},"page":"429-436","title":"Deep Karaoke: Extracting Vocals from Musical Mixtures Using a Convolutional Deep Neural Network","type":"chapter"},"uris":["http://www.mendeley.com/documents/?uuid=f921a842-6066-4525-9009-483e22a72d5f"]}],"mendeley":{"formattedCitation":"[2]","plainTextFormattedCitation":"[2]","previouslyFormattedCitation":"[2]"},"properties":{"noteIndex":0},"schema":"https://github.com/citation-style-language/schema/raw/master/csl-citation.json"}</w:instrText>
      </w:r>
      <w:r w:rsidR="00075E02">
        <w:fldChar w:fldCharType="separate"/>
      </w:r>
      <w:r w:rsidR="00075E02" w:rsidRPr="00075E02">
        <w:rPr>
          <w:noProof/>
        </w:rPr>
        <w:t>[2]</w:t>
      </w:r>
      <w:r w:rsidR="00075E02">
        <w:fldChar w:fldCharType="end"/>
      </w:r>
      <w:r w:rsidR="00075E02">
        <w:t>.</w:t>
      </w:r>
      <w:r w:rsidR="00063F5E">
        <w:t xml:space="preserve"> </w:t>
      </w:r>
      <w:r w:rsidR="004D616F">
        <w:t>These applications often involve underdetermined mixtures while requiring high quality reconstruction, placing heavy demands on the source separation algorithm.</w:t>
      </w:r>
      <w:r w:rsidR="00D5403A">
        <w:t xml:space="preserve"> Musical Source Separation is an area of active research. </w:t>
      </w:r>
    </w:p>
    <w:p w:rsidR="000645D3" w:rsidRPr="00671FBD" w:rsidRDefault="00B72014" w:rsidP="00870316">
      <w:r>
        <w:t xml:space="preserve">This project aims to create a </w:t>
      </w:r>
      <w:r w:rsidR="004F57F9">
        <w:t xml:space="preserve">robust MATLAB </w:t>
      </w:r>
      <w:r>
        <w:t xml:space="preserve">framework for Source Separation of musical audio using </w:t>
      </w:r>
      <w:r w:rsidR="0084211C">
        <w:t>Non-Negative</w:t>
      </w:r>
      <w:r>
        <w:t xml:space="preserve"> Matrix Factorization (NMF</w:t>
      </w:r>
      <w:r w:rsidR="00830A2C">
        <w:t xml:space="preserve">), a technique which </w:t>
      </w:r>
      <w:r w:rsidR="0084211C">
        <w:t>approximates</w:t>
      </w:r>
      <w:r w:rsidR="00830A2C">
        <w:t xml:space="preserve"> the Short Time Fourier Transform (STFT) matrix</w:t>
      </w:r>
      <w:r w:rsidR="004B5600">
        <w:t xml:space="preserve"> of a mixture</w:t>
      </w:r>
      <w:r w:rsidR="00830A2C">
        <w:t xml:space="preserve"> as a product of two non-negative matrices</w:t>
      </w:r>
      <w:r w:rsidR="0084211C">
        <w:t xml:space="preserve"> of much smaller rank.</w:t>
      </w:r>
      <w:r w:rsidR="004B5600">
        <w:t xml:space="preserve"> </w:t>
      </w:r>
      <w:r w:rsidR="0084211C">
        <w:t>There are a range of possible NMF</w:t>
      </w:r>
      <w:r w:rsidR="000645D3">
        <w:t xml:space="preserve">-based </w:t>
      </w:r>
      <w:r w:rsidR="0084211C">
        <w:t xml:space="preserve">algorithms </w:t>
      </w:r>
      <w:r w:rsidR="000645D3">
        <w:t>depending</w:t>
      </w:r>
      <w:r w:rsidR="0084211C">
        <w:t xml:space="preserve"> on the choice of approximation cost function and the application of various constraints</w:t>
      </w:r>
      <w:r w:rsidR="004D616F">
        <w:t xml:space="preserve">. </w:t>
      </w:r>
      <w:r w:rsidR="002B5D41">
        <w:t xml:space="preserve"> Several of these algorithms will be implemented and </w:t>
      </w:r>
      <w:r w:rsidR="00C273C4">
        <w:t>tested</w:t>
      </w:r>
      <w:r w:rsidR="002B5D41">
        <w:t xml:space="preserve">. </w:t>
      </w:r>
      <w:r w:rsidR="00671FBD" w:rsidRPr="00671FBD">
        <w:rPr>
          <w:i/>
        </w:rPr>
        <w:t>Score-aware</w:t>
      </w:r>
      <w:r w:rsidR="00671FBD">
        <w:rPr>
          <w:i/>
        </w:rPr>
        <w:t xml:space="preserve"> </w:t>
      </w:r>
      <w:r w:rsidR="00671FBD">
        <w:t xml:space="preserve">approaches which incorporate information from a musical score will be a particular focus. </w:t>
      </w:r>
    </w:p>
    <w:p w:rsidR="000745E2" w:rsidRDefault="000745E2" w:rsidP="00870316">
      <w:r>
        <w:t>The goals of the project are as follows:</w:t>
      </w:r>
    </w:p>
    <w:p w:rsidR="000745E2" w:rsidRDefault="000745E2" w:rsidP="00870316">
      <w:pPr>
        <w:pStyle w:val="ListParagraph"/>
        <w:numPr>
          <w:ilvl w:val="0"/>
          <w:numId w:val="33"/>
        </w:numPr>
      </w:pPr>
      <w:r>
        <w:t xml:space="preserve">Produce a flexible software framework for source separation using NMF which can </w:t>
      </w:r>
      <w:r w:rsidR="000645D3">
        <w:t>accommodate</w:t>
      </w:r>
      <w:r>
        <w:t xml:space="preserve"> a wide range of algorithms</w:t>
      </w:r>
    </w:p>
    <w:p w:rsidR="008362C2" w:rsidRDefault="000745E2" w:rsidP="00870316">
      <w:pPr>
        <w:pStyle w:val="ListParagraph"/>
        <w:numPr>
          <w:ilvl w:val="0"/>
          <w:numId w:val="33"/>
        </w:numPr>
      </w:pPr>
      <w:r>
        <w:t xml:space="preserve">Produce a </w:t>
      </w:r>
      <w:r w:rsidR="000645D3">
        <w:t>framework which is modular and trivially easy to extend, and therefore useful for other researchers</w:t>
      </w:r>
    </w:p>
    <w:p w:rsidR="000645D3" w:rsidRDefault="000645D3" w:rsidP="00870316">
      <w:pPr>
        <w:pStyle w:val="ListParagraph"/>
        <w:numPr>
          <w:ilvl w:val="0"/>
          <w:numId w:val="33"/>
        </w:numPr>
      </w:pPr>
      <w:r>
        <w:t xml:space="preserve">Implement a range of blind and score-aware source separation algorithms, and compare their performance using established benchmarks. </w:t>
      </w:r>
    </w:p>
    <w:p w:rsidR="004415AA" w:rsidRDefault="000645D3" w:rsidP="00870316">
      <w:pPr>
        <w:pStyle w:val="ListParagraph"/>
        <w:numPr>
          <w:ilvl w:val="0"/>
          <w:numId w:val="33"/>
        </w:numPr>
      </w:pPr>
      <w:r>
        <w:t xml:space="preserve">Distribute the project codebase online </w:t>
      </w:r>
      <w:r w:rsidRPr="004415AA">
        <w:t>for</w:t>
      </w:r>
      <w:r>
        <w:t xml:space="preserve"> free as a MATLAB toolbox</w:t>
      </w:r>
    </w:p>
    <w:p w:rsidR="008D7329" w:rsidRDefault="004415AA" w:rsidP="00870316">
      <w:r>
        <w:t>For these goals to be met, the code must be production quality throughout the codebase, with effective error handling, extensive documentation and commenting, and minimal coupling between modules.</w:t>
      </w:r>
      <w:r w:rsidR="00593713">
        <w:t xml:space="preserve"> </w:t>
      </w:r>
      <w:r w:rsidR="008B73B8">
        <w:t xml:space="preserve">High performance, though desirable in the end product, is </w:t>
      </w:r>
      <w:r w:rsidR="00593713">
        <w:t>a secondary concern</w:t>
      </w:r>
      <w:r w:rsidR="008B73B8">
        <w:t xml:space="preserve"> at present</w:t>
      </w:r>
      <w:r w:rsidR="00593713">
        <w:t xml:space="preserve">. </w:t>
      </w:r>
      <w:r w:rsidR="0079407C">
        <w:t xml:space="preserve"> Reproducibility of results is ensured by versioning </w:t>
      </w:r>
      <w:r w:rsidR="00DB5D61">
        <w:t xml:space="preserve">and publicly releasing code, </w:t>
      </w:r>
      <w:r w:rsidR="0079407C">
        <w:t>using publicly av</w:t>
      </w:r>
      <w:r w:rsidR="00DB5D61">
        <w:t>ailable datasets, and benchmarking with standard benchmarks.</w:t>
      </w:r>
      <w:r w:rsidR="0079407C">
        <w:t xml:space="preserve"> </w:t>
      </w:r>
    </w:p>
    <w:p w:rsidR="004415AA" w:rsidRDefault="00627E59" w:rsidP="00870316">
      <w:r>
        <w:t>A</w:t>
      </w:r>
      <w:r w:rsidR="008B73B8">
        <w:t xml:space="preserve"> detailed project plan </w:t>
      </w:r>
      <w:r w:rsidR="00076593">
        <w:t>and logbook have</w:t>
      </w:r>
      <w:r w:rsidR="008B73B8">
        <w:t xml:space="preserve"> been maintained </w:t>
      </w:r>
      <w:r w:rsidR="0079407C">
        <w:t>throughout and</w:t>
      </w:r>
      <w:r>
        <w:t xml:space="preserve"> will be taken forward into the sec</w:t>
      </w:r>
      <w:r w:rsidR="002F511E">
        <w:t>o</w:t>
      </w:r>
      <w:r>
        <w:t xml:space="preserve">nd half of the project. </w:t>
      </w:r>
    </w:p>
    <w:p w:rsidR="00E81D17" w:rsidRDefault="00E81D17" w:rsidP="00870316">
      <w:r>
        <w:lastRenderedPageBreak/>
        <w:t xml:space="preserve">This </w:t>
      </w:r>
      <w:r w:rsidR="008D7329">
        <w:t xml:space="preserve">Report is structured as follows -a review of source separation and NMF is presented in section </w:t>
      </w:r>
      <w:r w:rsidR="008D7329">
        <w:rPr>
          <w:color w:val="FF0000"/>
        </w:rPr>
        <w:t>4</w:t>
      </w:r>
      <w:r w:rsidR="008D7329">
        <w:t xml:space="preserve">. </w:t>
      </w:r>
    </w:p>
    <w:p w:rsidR="00E81D17" w:rsidRDefault="00E81D17" w:rsidP="00870316">
      <w:r>
        <w:tab/>
        <w:t>&lt;blah blah&gt;</w:t>
      </w:r>
    </w:p>
    <w:p w:rsidR="00220A58" w:rsidRDefault="00220A58" w:rsidP="00870316"/>
    <w:p w:rsidR="00220A58" w:rsidRDefault="00080712" w:rsidP="00870316">
      <w:pPr>
        <w:pStyle w:val="Heading1"/>
      </w:pPr>
      <w:r>
        <w:t>Literature Review</w:t>
      </w:r>
    </w:p>
    <w:p w:rsidR="00E31152" w:rsidRPr="001D3070" w:rsidRDefault="00E31152" w:rsidP="00306975">
      <w:pPr>
        <w:pStyle w:val="Heading2"/>
      </w:pPr>
      <w:r w:rsidRPr="001D3070">
        <w:t xml:space="preserve">Approaches to Source separation </w:t>
      </w:r>
    </w:p>
    <w:p w:rsidR="007C724E" w:rsidRDefault="00DF5404" w:rsidP="00E31152">
      <w:pPr>
        <w:pStyle w:val="Heading3"/>
      </w:pPr>
      <w:r>
        <w:t>History</w:t>
      </w:r>
    </w:p>
    <w:p w:rsidR="000721A1" w:rsidRPr="007B0F54" w:rsidRDefault="00691A27" w:rsidP="00870316">
      <w:pPr>
        <w:rPr>
          <w:lang w:val="en-GB"/>
        </w:rPr>
      </w:pPr>
      <w:r>
        <w:t xml:space="preserve">Source separation (or </w:t>
      </w:r>
      <w:r>
        <w:rPr>
          <w:i/>
        </w:rPr>
        <w:t>signal separation</w:t>
      </w:r>
      <w:r>
        <w:t xml:space="preserve">, since the problem is not limited to audio) was first studied by </w:t>
      </w:r>
      <w:r w:rsidR="00DF5404">
        <w:t xml:space="preserve">Colin Cherry in 1953, who proved that humans distinguish between interfering </w:t>
      </w:r>
      <w:r w:rsidR="000344A3">
        <w:t>speech sources based on their physical -</w:t>
      </w:r>
      <w:r w:rsidR="00DF5404">
        <w:t xml:space="preserve"> not semantic</w:t>
      </w:r>
      <w:r w:rsidR="000344A3">
        <w:t xml:space="preserve"> - </w:t>
      </w:r>
      <w:r w:rsidR="00DF5404">
        <w:t xml:space="preserve"> properties </w:t>
      </w:r>
      <w:r w:rsidR="00DF5404">
        <w:fldChar w:fldCharType="begin" w:fldLock="1"/>
      </w:r>
      <w:r w:rsidR="007B0F54">
        <w:instrText>ADDIN CSL_CITATION {"citationItems":[{"id":"ITEM-1","itemData":{"DOI":"10.1121/1.1907229","ISSN":"0001-4966","author":[{"dropping-particle":"","family":"Cherry","given":"E. Colin","non-dropping-particle":"","parse-names":false,"suffix":""}],"container-title":"The Journal of the Acoustical Society of America","id":"ITEM-1","issue":"5","issued":{"date-parts":[["1953","9"]]},"page":"975-979","title":"Some Experiments on the Recognition of Speech, with One and with Two Ears","type":"article-journal","volume":"25"},"uris":["http://www.mendeley.com/documents/?uuid=d215a1a5-3ecd-40d4-9532-b1fae8fa4dbc"]}],"mendeley":{"formattedCitation":"[3]","plainTextFormattedCitation":"[3]","previouslyFormattedCitation":"[3]"},"properties":{"noteIndex":0},"schema":"https://github.com/citation-style-language/schema/raw/master/csl-citation.json"}</w:instrText>
      </w:r>
      <w:r w:rsidR="00DF5404">
        <w:fldChar w:fldCharType="separate"/>
      </w:r>
      <w:r w:rsidR="00DF5404" w:rsidRPr="00DF5404">
        <w:rPr>
          <w:noProof/>
        </w:rPr>
        <w:t>[3]</w:t>
      </w:r>
      <w:r w:rsidR="00DF5404">
        <w:fldChar w:fldCharType="end"/>
      </w:r>
      <w:r w:rsidR="00DF5404">
        <w:t>. The problem was</w:t>
      </w:r>
      <w:r w:rsidR="007B0F54">
        <w:t xml:space="preserve"> approached  statistically </w:t>
      </w:r>
      <w:r w:rsidR="00DF5404">
        <w:t>in the 1980s</w:t>
      </w:r>
      <w:r w:rsidR="007B0F54">
        <w:t xml:space="preserve"> </w:t>
      </w:r>
      <w:r w:rsidR="007B0F54">
        <w:fldChar w:fldCharType="begin" w:fldLock="1"/>
      </w:r>
      <w:r w:rsidR="00EC653B">
        <w:instrText>ADDIN CSL_CITATION {"citationItems":[{"id":"ITEM-1","itemData":{"DOI":"10.1109/ICASSP.1989.266878","author":[{"dropping-particle":"","family":"Cardoso","given":"J.-F.","non-dropping-particle":"","parse-names":false,"suffix":""}],"container-title":"International Conference on Acoustics, Speech, and Signal Processing","id":"ITEM-1","issued":{"date-parts":[["0"]]},"page":"2109-2112","publisher":"IEEE","title":"Source separation using higher order moments","type":"paper-conference"},"uris":["http://www.mendeley.com/documents/?uuid=6c1b0fc6-59d2-4b81-84c3-79fc0d29aa11"]}],"mendeley":{"formattedCitation":"[4]","plainTextFormattedCitation":"[4]","previouslyFormattedCitation":"[4]"},"properties":{"noteIndex":0},"schema":"https://github.com/citation-style-language/schema/raw/master/csl-citation.json"}</w:instrText>
      </w:r>
      <w:r w:rsidR="007B0F54">
        <w:fldChar w:fldCharType="separate"/>
      </w:r>
      <w:r w:rsidR="007B0F54" w:rsidRPr="007B0F54">
        <w:rPr>
          <w:noProof/>
        </w:rPr>
        <w:t>[4]</w:t>
      </w:r>
      <w:r w:rsidR="007B0F54">
        <w:fldChar w:fldCharType="end"/>
      </w:r>
      <w:r w:rsidR="00DF5404">
        <w:t xml:space="preserve"> and by 1991 </w:t>
      </w:r>
      <w:r w:rsidR="007B0F54">
        <w:t xml:space="preserve">approaches using Independent Components Analysis were appearing </w:t>
      </w:r>
      <w:r w:rsidR="007B0F54">
        <w:fldChar w:fldCharType="begin" w:fldLock="1"/>
      </w:r>
      <w:r w:rsidR="00EC653B">
        <w:instrText>ADDIN CSL_CITATION {"citationItems":[{"id":"ITEM-1","itemData":{"DOI":"10.1016/0165-1684(91)90079-X","ISSN":"0165-1684","abstract":"The separation of independent sources from an array of sensors is a classical but difficult problem in signal processing. Based on some biological observations, an adaptive algorithm is proposed to separate simultaneously all the unknown independent sources. The adaptive rule, which constitutes an independence test using non-linear functions, is the main original point of this blind identification procedure. Moreover, a new concept, that of INdependent Components Analysis (INCA), more powerful than the classical Principal Components Analysis (in decision tasks) emerges from this work. Die Trennung unabhängiger Quellen stellt ein klassiches jedoch schwieriges Problem bei der Signalverarbeitung dar. Aufgrund neurobiologischer Beobachtungen stellen wir in diesem Artikel einen selbstanpassenden Algorithmus vor, der gleichzeitig alle unbekannten, unabhängigkeitstest unter Anwendung von nicht linearen Funktionen darstellt, ist der zentralste Punkt dieses blindend Identifikationsverfahrens. Ausserdem hebt sich ein neues Konzept, das der unabhängigen Komponenten-Analyse (INCA), leistungsfähiger in den Entscheidungsvorgängen als die Analyse der Hauptkomponenten, aus dieser Arbeit hervor. La séparation de sources indépendantes constitue un problème classique mais difficile de traitement du signal. D'après des observations neurobiologiques, nous proposons dans cet article un algorithme auto-adaptatif capable de séparer simultanément toutes les sources indépendantes inconnues. La règle d'adaptation, qui effectue un test d'indépendance grâce à l'utilisation de fonctions non-linéaires, est le point le plus central de cette méthode d'identification aveugle. De plus, un nouveau concept, celui d'analyse en composantes indépendantes (INCA), plus puissant dans les opérations de décision que celui d'analyse en composantes principales, émerge de ce travail.","author":[{"dropping-particle":"","family":"Jutten","given":"Christian","non-dropping-particle":"","parse-names":false,"suffix":""},{"dropping-particle":"","family":"Herault","given":"Jeanny","non-dropping-particle":"","parse-names":false,"suffix":""}],"container-title":"Signal Processing","id":"ITEM-1","issue":"1","issued":{"date-parts":[["1991","7","1"]]},"page":"1-10","publisher":"Elsevier","title":"Blind separation of sources, part I: An adaptive algorithm based on neuromimetic architecture","type":"article-journal","volume":"24"},"uris":["http://www.mendeley.com/documents/?uuid=c049744d-02d2-3f15-82cb-4935b9e6eb6b"]}],"mendeley":{"formattedCitation":"[5]","plainTextFormattedCitation":"[5]","previouslyFormattedCitation":"[5]"},"properties":{"noteIndex":0},"schema":"https://github.com/citation-style-language/schema/raw/master/csl-citation.json"}</w:instrText>
      </w:r>
      <w:r w:rsidR="007B0F54">
        <w:fldChar w:fldCharType="separate"/>
      </w:r>
      <w:r w:rsidR="007B0F54" w:rsidRPr="007B0F54">
        <w:rPr>
          <w:noProof/>
        </w:rPr>
        <w:t>[5]</w:t>
      </w:r>
      <w:r w:rsidR="007B0F54">
        <w:fldChar w:fldCharType="end"/>
      </w:r>
      <w:r w:rsidR="007B0F54">
        <w:t xml:space="preserve">. NMF based approaches took off in 1999 with </w:t>
      </w:r>
      <w:r w:rsidR="00EC653B">
        <w:t xml:space="preserve">a well-known paper by Lee and Seung </w:t>
      </w:r>
      <w:r w:rsidR="00EC653B">
        <w:fldChar w:fldCharType="begin" w:fldLock="1"/>
      </w:r>
      <w:r w:rsidR="00350798">
        <w:instrText>ADDIN CSL_CITATION {"citationItems":[{"id":"ITEM-1","itemData":{"author":[{"dropping-particle":"","family":"Lee","given":"Daniel D","non-dropping-particle":"","parse-names":false,"suffix":""},{"dropping-particle":"","family":"Seung","given":"H Sebastian","non-dropping-particle":"","parse-names":false,"suffix":""}],"container-title":"Advances in Neural Information Processing Systems 13","editor":[{"dropping-particle":"","family":"Leen","given":"T K","non-dropping-particle":"","parse-names":false,"suffix":""},{"dropping-particle":"","family":"Dietterich","given":"T G","non-dropping-particle":"","parse-names":false,"suffix":""},{"dropping-particle":"","family":"Tresp","given":"V","non-dropping-particle":"","parse-names":false,"suffix":""}],"id":"ITEM-1","issued":{"date-parts":[["2001"]]},"page":"556-562","publisher":"MIT Press","title":"Algorithms for Non-negative Matrix Factorization","type":"chapter"},"uris":["http://www.mendeley.com/documents/?uuid=04668c63-20c6-4d57-8383-53ca90a4f878"]}],"mendeley":{"formattedCitation":"[6]","plainTextFormattedCitation":"[6]","previouslyFormattedCitation":"[6]"},"properties":{"noteIndex":0},"schema":"https://github.com/citation-style-language/schema/raw/master/csl-citation.json"}</w:instrText>
      </w:r>
      <w:r w:rsidR="00EC653B">
        <w:fldChar w:fldCharType="separate"/>
      </w:r>
      <w:r w:rsidR="00EC653B" w:rsidRPr="00EC653B">
        <w:rPr>
          <w:noProof/>
        </w:rPr>
        <w:t>[6]</w:t>
      </w:r>
      <w:r w:rsidR="00EC653B">
        <w:fldChar w:fldCharType="end"/>
      </w:r>
      <w:r w:rsidR="00EC653B">
        <w:t xml:space="preserve">, providing an iterative method with easy to implement update rules. </w:t>
      </w:r>
      <w:r w:rsidR="00350798">
        <w:t>NMF became very popular due to t</w:t>
      </w:r>
      <w:r w:rsidR="00EC653B">
        <w:t xml:space="preserve">he ease with which the basic algorithm could be implemented, as well as the ability to add constraints by zeroing out elements of the </w:t>
      </w:r>
      <w:r w:rsidR="00350798">
        <w:t>initialization matrices. Source separation and other rank-reduction algorithms using NMF are still areas of active research.</w:t>
      </w:r>
    </w:p>
    <w:p w:rsidR="000721A1" w:rsidRDefault="00730434" w:rsidP="00032CB3">
      <w:pPr>
        <w:pStyle w:val="Heading3"/>
      </w:pPr>
      <w:r>
        <w:t xml:space="preserve">Problem Formulation </w:t>
      </w:r>
    </w:p>
    <w:p w:rsidR="00DE1A6D" w:rsidRDefault="00870316" w:rsidP="00870316">
      <w:pPr>
        <w:rPr>
          <w:lang w:val="en-GB"/>
        </w:rPr>
      </w:pPr>
      <w:r>
        <w:t>Througho</w:t>
      </w:r>
      <w:r w:rsidR="00DE1A6D">
        <w:t>ut this section, the defi</w:t>
      </w:r>
      <w:r w:rsidR="00DE1A6D" w:rsidRPr="00870316">
        <w:t xml:space="preserve">nition of a source separation problem given by G. Evangelista in </w:t>
      </w:r>
      <w:r w:rsidR="00DE1A6D" w:rsidRPr="00870316">
        <w:fldChar w:fldCharType="begin" w:fldLock="1"/>
      </w:r>
      <w:r w:rsidR="000344A3">
        <w:instrText>ADDIN CSL_CITATION {"citationItems":[{"id":"ITEM-1","itemData":{"DOI":"10.1002/9781119991298.ch14","author":[{"dropping-particle":"","family":"Evangelista","given":"G.","non-dropping-particle":"","parse-names":false,"suffix":""},{"dropping-particle":"","family":"Marchand","given":"S.","non-dropping-particle":"","parse-names":false,"suffix":""},{"dropping-particle":"","family":"Plumbley","given":"M. D.","non-dropping-particle":"","parse-names":false,"suffix":""},{"dropping-particle":"","family":"Vincent","given":"E.","non-dropping-particle":"","parse-names":false,"suffix":""}],"container-title":"DAFX: Digital Audio Effects","id":"ITEM-1","issued":{"date-parts":[["2011","3","10"]]},"page":"551-588","publisher":"John Wiley &amp; Sons, Ltd","publisher-place":"Chichester, UK","title":"Sound Source Separation","type":"chapter"},"uris":["http://www.mendeley.com/documents/?uuid=0466f033-57e9-4d0b-bc0e-e96ecb5733b1"]}],"mendeley":{"formattedCitation":"[7]","plainTextFormattedCitation":"[7]","previouslyFormattedCitation":"[7]"},"properties":{"noteIndex":0},"schema":"https://github.com/citation-style-language/schema/raw/master/csl-citation.json"}</w:instrText>
      </w:r>
      <w:r w:rsidR="00DE1A6D" w:rsidRPr="00870316">
        <w:fldChar w:fldCharType="separate"/>
      </w:r>
      <w:r w:rsidR="00DE1A6D" w:rsidRPr="00870316">
        <w:rPr>
          <w:noProof/>
        </w:rPr>
        <w:t>[7]</w:t>
      </w:r>
      <w:r w:rsidR="00DE1A6D" w:rsidRPr="00870316">
        <w:fldChar w:fldCharType="end"/>
      </w:r>
      <w:r w:rsidR="00DE1A6D" w:rsidRPr="00870316">
        <w:t xml:space="preserve"> will be use</w:t>
      </w:r>
      <w:r w:rsidR="00DE1A6D">
        <w:t xml:space="preserve">d. Under this definition all sources are </w:t>
      </w:r>
      <w:r w:rsidR="00DE1A6D">
        <w:rPr>
          <w:lang w:val="en-GB"/>
        </w:rPr>
        <w:t xml:space="preserve">single point sources and source </w:t>
      </w:r>
      <w:r w:rsidR="00DE1A6D">
        <w:rPr>
          <w:i/>
          <w:lang w:val="en-GB"/>
        </w:rPr>
        <w:t xml:space="preserve">m </w:t>
      </w:r>
      <w:r w:rsidR="00DE1A6D">
        <w:rPr>
          <w:lang w:val="en-GB"/>
        </w:rPr>
        <w:t xml:space="preserve">can be represented using a single channel </w:t>
      </w:r>
      <m:oMath>
        <m:sSub>
          <m:sSubPr>
            <m:ctrlPr>
              <w:rPr>
                <w:rFonts w:ascii="Cambria Math" w:hAnsi="Cambria Math"/>
                <w:i/>
                <w:sz w:val="32"/>
                <w:szCs w:val="32"/>
                <w:lang w:val="en-GB"/>
              </w:rPr>
            </m:ctrlPr>
          </m:sSubPr>
          <m:e>
            <m:r>
              <w:rPr>
                <w:rFonts w:ascii="Cambria Math" w:hAnsi="Cambria Math"/>
                <w:lang w:val="en-GB"/>
              </w:rPr>
              <m:t>S</m:t>
            </m:r>
          </m:e>
          <m:sub>
            <m:r>
              <w:rPr>
                <w:rFonts w:ascii="Cambria Math" w:hAnsi="Cambria Math"/>
                <w:lang w:val="en-GB"/>
              </w:rPr>
              <m:t>m</m:t>
            </m:r>
          </m:sub>
        </m:sSub>
        <m:r>
          <w:rPr>
            <w:rFonts w:ascii="Cambria Math" w:hAnsi="Cambria Math"/>
            <w:lang w:val="en-GB"/>
          </w:rPr>
          <m:t>(n)</m:t>
        </m:r>
      </m:oMath>
      <w:r w:rsidR="00DE1A6D">
        <w:rPr>
          <w:lang w:val="en-GB"/>
        </w:rPr>
        <w:t>.</w:t>
      </w:r>
      <w:r>
        <w:rPr>
          <w:lang w:val="en-GB"/>
        </w:rPr>
        <w:t xml:space="preserve"> If there are </w:t>
      </w:r>
      <m:oMath>
        <m:r>
          <w:rPr>
            <w:rFonts w:ascii="Cambria Math" w:hAnsi="Cambria Math"/>
            <w:lang w:val="en-GB"/>
          </w:rPr>
          <m:t>I</m:t>
        </m:r>
      </m:oMath>
      <w:r>
        <w:rPr>
          <w:lang w:val="en-GB"/>
        </w:rPr>
        <w:t xml:space="preserve"> mixture channels, and the mixtures depend only on the present source values, then the </w:t>
      </w:r>
      <w:r>
        <w:rPr>
          <w:i/>
          <w:lang w:val="en-GB"/>
        </w:rPr>
        <w:t>i-</w:t>
      </w:r>
      <w:r>
        <w:rPr>
          <w:lang w:val="en-GB"/>
        </w:rPr>
        <w:t xml:space="preserve">th mixture </w:t>
      </w:r>
      <m:oMath>
        <m:sSub>
          <m:sSubPr>
            <m:ctrlPr>
              <w:rPr>
                <w:rFonts w:ascii="Cambria Math" w:hAnsi="Cambria Math"/>
                <w:i/>
                <w:sz w:val="32"/>
                <w:szCs w:val="32"/>
                <w:lang w:val="en-GB"/>
              </w:rPr>
            </m:ctrlPr>
          </m:sSubPr>
          <m:e>
            <m:r>
              <w:rPr>
                <w:rFonts w:ascii="Cambria Math" w:hAnsi="Cambria Math"/>
                <w:lang w:val="en-GB"/>
              </w:rPr>
              <m:t>x</m:t>
            </m:r>
          </m:e>
          <m:sub>
            <m:r>
              <w:rPr>
                <w:rFonts w:ascii="Cambria Math" w:hAnsi="Cambria Math"/>
                <w:lang w:val="en-GB"/>
              </w:rPr>
              <m:t>i</m:t>
            </m:r>
          </m:sub>
        </m:sSub>
        <m:r>
          <m:rPr>
            <m:sty m:val="p"/>
          </m:rPr>
          <w:rPr>
            <w:rFonts w:ascii="Cambria Math" w:hAnsi="Cambria Math"/>
            <w:lang w:val="en-GB"/>
          </w:rPr>
          <w:softHyphen/>
        </m:r>
      </m:oMath>
      <w:r>
        <w:rPr>
          <w:lang w:val="en-GB"/>
        </w:rPr>
        <w:t xml:space="preserve"> is given by:</w:t>
      </w:r>
    </w:p>
    <w:p w:rsidR="00870316" w:rsidRPr="00870316" w:rsidRDefault="00A21985" w:rsidP="00870316">
      <w:pPr>
        <w:rPr>
          <w:lang w:val="en-GB"/>
        </w:rPr>
      </w:pPr>
      <m:oMathPara>
        <m:oMath>
          <m:eqArr>
            <m:eqArrPr>
              <m:maxDist m:val="1"/>
              <m:ctrlPr>
                <w:rPr>
                  <w:rFonts w:ascii="Cambria Math" w:hAnsi="Cambria Math"/>
                  <w:lang w:val="en-GB"/>
                </w:rPr>
              </m:ctrlPr>
            </m:eqArr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m</m:t>
                  </m:r>
                  <m:r>
                    <m:rPr>
                      <m:sty m:val="p"/>
                    </m:rPr>
                    <w:rPr>
                      <w:rFonts w:ascii="Cambria Math" w:hAnsi="Cambria Math"/>
                      <w:lang w:val="en-GB"/>
                    </w:rPr>
                    <m:t>=1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m:t>
                      </m:r>
                    </m:sub>
                  </m:sSub>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m</m:t>
                      </m:r>
                    </m:sub>
                  </m:sSub>
                  <m:d>
                    <m:dPr>
                      <m:ctrlPr>
                        <w:rPr>
                          <w:rFonts w:ascii="Cambria Math" w:hAnsi="Cambria Math"/>
                          <w:lang w:val="en-GB"/>
                        </w:rPr>
                      </m:ctrlPr>
                    </m:dPr>
                    <m:e>
                      <m:r>
                        <w:rPr>
                          <w:rFonts w:ascii="Cambria Math" w:hAnsi="Cambria Math"/>
                          <w:lang w:val="en-GB"/>
                        </w:rPr>
                        <m:t>n</m:t>
                      </m:r>
                    </m:e>
                  </m:d>
                </m:e>
              </m:nary>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1</m:t>
                  </m:r>
                </m:e>
              </m:d>
            </m:e>
          </m:eqArr>
        </m:oMath>
      </m:oMathPara>
    </w:p>
    <w:p w:rsidR="00870316" w:rsidRDefault="00CB1DF9" w:rsidP="00870316">
      <w:pPr>
        <w:rPr>
          <w:lang w:val="en-GB"/>
        </w:rPr>
      </w:pPr>
      <w:r>
        <w:rPr>
          <w:lang w:val="en-GB"/>
        </w:rPr>
        <w:lastRenderedPageBreak/>
        <w:t xml:space="preserve">where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oMath>
      <w:r>
        <w:rPr>
          <w:lang w:val="en-GB"/>
        </w:rPr>
        <w:t xml:space="preserve"> is a scalar coefficient</w:t>
      </w:r>
      <w:r w:rsidR="00032CB3">
        <w:rPr>
          <w:lang w:val="en-GB"/>
        </w:rPr>
        <w:t xml:space="preserve"> and </w:t>
      </w:r>
      <w:r w:rsidR="00032CB3">
        <w:rPr>
          <w:i/>
          <w:lang w:val="en-GB"/>
        </w:rPr>
        <w:t xml:space="preserve">n </w:t>
      </w:r>
      <w:r w:rsidR="00032CB3">
        <w:rPr>
          <w:lang w:val="en-GB"/>
        </w:rPr>
        <w:t>an integer valued time index</w:t>
      </w:r>
      <w:r>
        <w:rPr>
          <w:lang w:val="en-GB"/>
        </w:rPr>
        <w:t xml:space="preserve">. </w:t>
      </w:r>
      <w:r w:rsidR="00870316">
        <w:rPr>
          <w:lang w:val="en-GB"/>
        </w:rPr>
        <w:t xml:space="preserve">This is the </w:t>
      </w:r>
      <w:r w:rsidR="00870316">
        <w:rPr>
          <w:i/>
          <w:lang w:val="en-GB"/>
        </w:rPr>
        <w:t>instantaneous mixing model.</w:t>
      </w:r>
      <w:r w:rsidR="00870316">
        <w:rPr>
          <w:lang w:val="en-GB"/>
        </w:rPr>
        <w:t xml:space="preserve"> If instead the mixture depends </w:t>
      </w:r>
      <w:r>
        <w:rPr>
          <w:lang w:val="en-GB"/>
        </w:rPr>
        <w:t xml:space="preserve">on the present input </w:t>
      </w:r>
      <w:r w:rsidR="00672B5E">
        <w:rPr>
          <w:lang w:val="en-GB"/>
        </w:rPr>
        <w:t>and a number of past inputs we refer to</w:t>
      </w:r>
      <w:r>
        <w:rPr>
          <w:lang w:val="en-GB"/>
        </w:rPr>
        <w:t xml:space="preserve"> an FIR </w:t>
      </w:r>
      <w:r>
        <w:rPr>
          <w:i/>
          <w:lang w:val="en-GB"/>
        </w:rPr>
        <w:t xml:space="preserve">mixing filter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oMath>
      <w:r>
        <w:rPr>
          <w:lang w:val="en-GB"/>
        </w:rPr>
        <w:t>:</w:t>
      </w:r>
    </w:p>
    <w:p w:rsidR="00CB1DF9" w:rsidRPr="00E31152" w:rsidRDefault="00A21985" w:rsidP="00870316">
      <w:pPr>
        <w:rPr>
          <w:lang w:val="en-GB"/>
        </w:rPr>
      </w:pPr>
      <m:oMathPara>
        <m:oMath>
          <m:eqArr>
            <m:eqArrPr>
              <m:maxDist m:val="1"/>
              <m:ctrlPr>
                <w:rPr>
                  <w:rFonts w:ascii="Cambria Math" w:hAnsi="Cambria Math"/>
                  <w:lang w:val="en-GB"/>
                </w:rPr>
              </m:ctrlPr>
            </m:eqArr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m</m:t>
                  </m:r>
                  <m:r>
                    <m:rPr>
                      <m:sty m:val="p"/>
                    </m:rPr>
                    <w:rPr>
                      <w:rFonts w:ascii="Cambria Math" w:hAnsi="Cambria Math"/>
                      <w:lang w:val="en-GB"/>
                    </w:rPr>
                    <m:t>=1</m:t>
                  </m:r>
                </m:sub>
                <m:sup>
                  <m:r>
                    <w:rPr>
                      <w:rFonts w:ascii="Cambria Math" w:hAnsi="Cambria Math"/>
                      <w:lang w:val="en-GB"/>
                    </w:rPr>
                    <m:t>M</m:t>
                  </m:r>
                </m:sup>
                <m:e>
                  <m:nary>
                    <m:naryPr>
                      <m:chr m:val="∑"/>
                      <m:limLoc m:val="undOvr"/>
                      <m:supHide m:val="1"/>
                      <m:ctrlPr>
                        <w:rPr>
                          <w:rFonts w:ascii="Cambria Math" w:hAnsi="Cambria Math"/>
                          <w:i/>
                          <w:lang w:val="en-GB"/>
                        </w:rPr>
                      </m:ctrlPr>
                    </m:naryPr>
                    <m:sub>
                      <m:r>
                        <w:rPr>
                          <w:rFonts w:ascii="Cambria Math" w:hAnsi="Cambria Math"/>
                          <w:lang w:val="en-GB"/>
                        </w:rPr>
                        <m:t>τ</m:t>
                      </m:r>
                    </m:sub>
                    <m:sup/>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m</m:t>
                          </m:r>
                        </m:sub>
                      </m:sSub>
                      <m:d>
                        <m:dPr>
                          <m:ctrlPr>
                            <w:rPr>
                              <w:rFonts w:ascii="Cambria Math" w:hAnsi="Cambria Math"/>
                              <w:lang w:val="en-GB"/>
                            </w:rPr>
                          </m:ctrlPr>
                        </m:dPr>
                        <m:e>
                          <m:r>
                            <w:rPr>
                              <w:rFonts w:ascii="Cambria Math" w:hAnsi="Cambria Math"/>
                              <w:lang w:val="en-GB"/>
                            </w:rPr>
                            <m:t>n-τ</m:t>
                          </m:r>
                        </m:e>
                      </m:d>
                    </m:e>
                  </m:nary>
                </m:e>
              </m:nary>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2</m:t>
                  </m:r>
                </m:e>
              </m:d>
            </m:e>
          </m:eqArr>
        </m:oMath>
      </m:oMathPara>
    </w:p>
    <w:p w:rsidR="00032CB3" w:rsidRDefault="00801621" w:rsidP="00870316">
      <w:pPr>
        <w:rPr>
          <w:lang w:val="en-GB"/>
        </w:rPr>
      </w:pPr>
      <w:r>
        <w:rPr>
          <w:lang w:val="en-GB"/>
        </w:rPr>
        <w:t xml:space="preserve">In </w:t>
      </w:r>
      <w:r w:rsidR="00181B23">
        <w:rPr>
          <w:lang w:val="en-GB"/>
        </w:rPr>
        <w:t>some</w:t>
      </w:r>
      <w:r>
        <w:rPr>
          <w:lang w:val="en-GB"/>
        </w:rPr>
        <w:t xml:space="preserve"> applications</w:t>
      </w:r>
      <w:r w:rsidR="00E31152">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oMath>
      <w:r w:rsidR="00E31152">
        <w:rPr>
          <w:lang w:val="en-GB"/>
        </w:rPr>
        <w:t xml:space="preserve"> and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oMath>
      <w:r w:rsidR="00E31152">
        <w:rPr>
          <w:lang w:val="en-GB"/>
        </w:rPr>
        <w:t xml:space="preserve"> </w:t>
      </w:r>
      <w:r>
        <w:rPr>
          <w:lang w:val="en-GB"/>
        </w:rPr>
        <w:t xml:space="preserve"> might change with time -  in the following we will assume they do not</w:t>
      </w:r>
      <w:r w:rsidR="00E31152">
        <w:rPr>
          <w:lang w:val="en-GB"/>
        </w:rPr>
        <w:t xml:space="preserve">. </w:t>
      </w:r>
    </w:p>
    <w:p w:rsidR="00032CB3" w:rsidRDefault="00032CB3" w:rsidP="00870316">
      <w:pPr>
        <w:rPr>
          <w:lang w:val="en-GB"/>
        </w:rPr>
      </w:pPr>
    </w:p>
    <w:p w:rsidR="001D0F4D" w:rsidRPr="00322BD2" w:rsidRDefault="00032CB3" w:rsidP="00322BD2">
      <w:pPr>
        <w:rPr>
          <w:lang w:val="en-GB"/>
        </w:rPr>
      </w:pPr>
      <w:r>
        <w:rPr>
          <w:lang w:val="en-GB"/>
        </w:rPr>
        <w:t xml:space="preserve">While this </w:t>
      </w:r>
      <w:r w:rsidR="00181B23">
        <w:rPr>
          <w:lang w:val="en-GB"/>
        </w:rPr>
        <w:t>time domain representation</w:t>
      </w:r>
      <w:r>
        <w:rPr>
          <w:lang w:val="en-GB"/>
        </w:rPr>
        <w:t xml:space="preserve"> is</w:t>
      </w:r>
      <w:r w:rsidR="00181B23">
        <w:rPr>
          <w:lang w:val="en-GB"/>
        </w:rPr>
        <w:t xml:space="preserve"> a complete representation of the problem</w:t>
      </w:r>
      <w:r>
        <w:rPr>
          <w:lang w:val="en-GB"/>
        </w:rPr>
        <w:t xml:space="preserve">, a </w:t>
      </w:r>
      <w:r w:rsidR="00322BD2">
        <w:rPr>
          <w:lang w:val="en-GB"/>
        </w:rPr>
        <w:t>frequency-based</w:t>
      </w:r>
      <w:r>
        <w:rPr>
          <w:lang w:val="en-GB"/>
        </w:rPr>
        <w:t xml:space="preserve"> representation is often more useful. Denote </w:t>
      </w:r>
      <w:r w:rsidR="00322BD2">
        <w:rPr>
          <w:lang w:val="en-GB"/>
        </w:rPr>
        <w:t>the Short Time Fourier Transform</w:t>
      </w:r>
      <w:r w:rsidR="008C33A9">
        <w:rPr>
          <w:lang w:val="en-GB"/>
        </w:rPr>
        <w:t xml:space="preserve"> (STFT)</w:t>
      </w:r>
      <w:r w:rsidR="00322BD2">
        <w:rPr>
          <w:lang w:val="en-GB"/>
        </w:rPr>
        <w:t xml:space="preserve"> of the </w:t>
      </w:r>
      <w:r w:rsidR="00322BD2">
        <w:rPr>
          <w:i/>
          <w:lang w:val="en-GB"/>
        </w:rPr>
        <w:t>i-</w:t>
      </w:r>
      <w:r w:rsidR="00322BD2">
        <w:rPr>
          <w:lang w:val="en-GB"/>
        </w:rPr>
        <w:t xml:space="preserve">th mixture and </w:t>
      </w:r>
      <w:r w:rsidR="00322BD2">
        <w:rPr>
          <w:i/>
          <w:lang w:val="en-GB"/>
        </w:rPr>
        <w:t>m</w:t>
      </w:r>
      <w:r w:rsidR="00322BD2">
        <w:rPr>
          <w:lang w:val="en-GB"/>
        </w:rPr>
        <w:t xml:space="preserve">-th source by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b/>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ctrlPr>
              <w:rPr>
                <w:rFonts w:ascii="Cambria Math" w:hAnsi="Cambria Math"/>
                <w:i/>
                <w:lang w:val="en-GB"/>
              </w:rPr>
            </m:ctrlPr>
          </m:e>
        </m:d>
      </m:oMath>
      <w:r w:rsidR="00BE6D60">
        <w:rPr>
          <w:lang w:val="en-GB"/>
        </w:rPr>
        <w:t xml:space="preserve"> and </w:t>
      </w:r>
      <m:oMath>
        <m:sSub>
          <m:sSubPr>
            <m:ctrlPr>
              <w:rPr>
                <w:rFonts w:ascii="Cambria Math" w:hAnsi="Cambria Math"/>
                <w:b/>
                <w:i/>
                <w:lang w:val="en-GB"/>
              </w:rPr>
            </m:ctrlPr>
          </m:sSubPr>
          <m:e>
            <m:r>
              <w:rPr>
                <w:rFonts w:ascii="Cambria Math" w:hAnsi="Cambria Math"/>
                <w:lang w:val="en-GB"/>
              </w:rPr>
              <m:t>S</m:t>
            </m:r>
          </m:e>
          <m:sub>
            <m:r>
              <w:rPr>
                <w:rFonts w:ascii="Cambria Math" w:hAnsi="Cambria Math"/>
                <w:lang w:val="en-GB"/>
              </w:rPr>
              <m:t>m</m:t>
            </m:r>
          </m:sub>
        </m:sSub>
        <m:d>
          <m:dPr>
            <m:ctrlPr>
              <w:rPr>
                <w:rFonts w:ascii="Cambria Math" w:hAnsi="Cambria Math"/>
                <w:b/>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ctrlPr>
              <w:rPr>
                <w:rFonts w:ascii="Cambria Math" w:hAnsi="Cambria Math"/>
                <w:i/>
                <w:lang w:val="en-GB"/>
              </w:rPr>
            </m:ctrlPr>
          </m:e>
        </m:d>
      </m:oMath>
      <w:r w:rsidR="00BE6D60">
        <w:rPr>
          <w:lang w:val="en-GB"/>
        </w:rPr>
        <w:t>, w</w:t>
      </w:r>
      <w:r w:rsidR="00322BD2">
        <w:rPr>
          <w:lang w:val="en-GB"/>
        </w:rPr>
        <w:t xml:space="preserve">here </w:t>
      </w:r>
      <w:r w:rsidR="00322BD2" w:rsidRPr="00322BD2">
        <w:rPr>
          <w:i/>
          <w:lang w:val="en-GB"/>
        </w:rPr>
        <w:t>n</w:t>
      </w:r>
      <w:r w:rsidR="00322BD2">
        <w:rPr>
          <w:lang w:val="en-GB"/>
        </w:rPr>
        <w:t xml:space="preserve"> is the STFT frame and </w:t>
      </w:r>
      <m:oMath>
        <m:r>
          <w:rPr>
            <w:rFonts w:ascii="Cambria Math" w:hAnsi="Cambria Math"/>
            <w:lang w:val="en-GB"/>
          </w:rPr>
          <m:t>ω</m:t>
        </m:r>
      </m:oMath>
      <w:r w:rsidR="00322BD2">
        <w:rPr>
          <w:lang w:val="en-GB"/>
        </w:rPr>
        <w:t xml:space="preserve"> the frequency bin</w:t>
      </w:r>
      <w:r w:rsidR="008C33A9">
        <w:rPr>
          <w:lang w:val="en-GB"/>
        </w:rPr>
        <w:t xml:space="preserve">. </w:t>
      </w:r>
      <w:r w:rsidR="001D0F4D">
        <w:rPr>
          <w:lang w:val="en-GB"/>
        </w:rPr>
        <w:t>Denote</w:t>
      </w:r>
      <w:r w:rsidR="00BE6D60">
        <w:rPr>
          <w:lang w:val="en-GB"/>
        </w:rPr>
        <w:t xml:space="preserve"> the F</w:t>
      </w:r>
      <w:r w:rsidR="001D0F4D">
        <w:rPr>
          <w:lang w:val="en-GB"/>
        </w:rPr>
        <w:t xml:space="preserve">ourier transform of the impulse response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oMath>
      <w:r w:rsidR="001D0F4D">
        <w:rPr>
          <w:lang w:val="en-GB"/>
        </w:rPr>
        <w:t xml:space="preserve">  by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e>
        </m:d>
      </m:oMath>
      <w:r w:rsidR="00BE6D60">
        <w:rPr>
          <w:lang w:val="en-GB"/>
        </w:rPr>
        <w:t>.</w:t>
      </w:r>
    </w:p>
    <w:p w:rsidR="00BE6D60" w:rsidRPr="00BE6D60" w:rsidRDefault="00BE6D60" w:rsidP="00322BD2">
      <w:pPr>
        <w:rPr>
          <w:lang w:val="en-GB"/>
        </w:rPr>
      </w:pPr>
      <w:r>
        <w:rPr>
          <w:lang w:val="en-GB"/>
        </w:rPr>
        <w:t>Then</w:t>
      </w:r>
    </w:p>
    <w:p w:rsidR="00BE6D60" w:rsidRPr="00BE6D60" w:rsidRDefault="00BE6D60" w:rsidP="00322BD2">
      <w:pPr>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m=1</m:t>
                  </m:r>
                </m:sub>
                <m:sup>
                  <m:r>
                    <w:rPr>
                      <w:rFonts w:ascii="Cambria Math" w:hAnsi="Cambria Math"/>
                      <w:lang w:val="en-GB"/>
                    </w:rPr>
                    <m:t>M</m:t>
                  </m:r>
                </m:sup>
                <m:e>
                  <m:sSub>
                    <m:sSubPr>
                      <m:ctrlPr>
                        <w:rPr>
                          <w:rFonts w:ascii="Cambria Math" w:hAnsi="Cambria Math"/>
                          <w:b/>
                          <w:i/>
                          <w:lang w:val="en-GB"/>
                        </w:rPr>
                      </m:ctrlPr>
                    </m:sSubPr>
                    <m:e>
                      <m:r>
                        <w:rPr>
                          <w:rFonts w:ascii="Cambria Math" w:hAnsi="Cambria Math"/>
                          <w:lang w:val="en-GB"/>
                        </w:rPr>
                        <m:t>A</m:t>
                      </m:r>
                    </m:e>
                    <m:sub>
                      <m:r>
                        <w:rPr>
                          <w:rFonts w:ascii="Cambria Math" w:hAnsi="Cambria Math"/>
                          <w:lang w:val="en-GB"/>
                        </w:rPr>
                        <m:t>im</m:t>
                      </m:r>
                    </m:sub>
                  </m:sSub>
                  <m:d>
                    <m:dPr>
                      <m:ctrlPr>
                        <w:rPr>
                          <w:rFonts w:ascii="Cambria Math" w:hAnsi="Cambria Math"/>
                          <w:b/>
                          <w:i/>
                          <w:lang w:val="en-GB"/>
                        </w:rPr>
                      </m:ctrlPr>
                    </m:dPr>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ctrlPr>
                        <w:rPr>
                          <w:rFonts w:ascii="Cambria Math" w:hAnsi="Cambria Math"/>
                          <w:i/>
                          <w:lang w:val="en-GB"/>
                        </w:rPr>
                      </m:ctrlPr>
                    </m:e>
                  </m:d>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m</m:t>
                      </m:r>
                    </m:sub>
                  </m:sSub>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e>
              </m:nary>
              <m:r>
                <w:rPr>
                  <w:rFonts w:ascii="Cambria Math" w:hAnsi="Cambria Math"/>
                  <w:lang w:val="en-GB"/>
                </w:rPr>
                <m:t>)#</m:t>
              </m:r>
              <m:d>
                <m:dPr>
                  <m:ctrlPr>
                    <w:rPr>
                      <w:rFonts w:ascii="Cambria Math" w:hAnsi="Cambria Math"/>
                      <w:i/>
                      <w:lang w:val="en-GB"/>
                    </w:rPr>
                  </m:ctrlPr>
                </m:dPr>
                <m:e>
                  <m:r>
                    <w:rPr>
                      <w:rFonts w:ascii="Cambria Math" w:hAnsi="Cambria Math"/>
                      <w:lang w:val="en-GB"/>
                    </w:rPr>
                    <m:t>3</m:t>
                  </m:r>
                </m:e>
              </m:d>
            </m:e>
          </m:eqArr>
        </m:oMath>
      </m:oMathPara>
    </w:p>
    <w:p w:rsidR="000D444D" w:rsidRDefault="00BE6D60" w:rsidP="00322BD2">
      <w:pPr>
        <w:rPr>
          <w:lang w:val="en-GB"/>
        </w:rPr>
      </w:pPr>
      <w:r>
        <w:rPr>
          <w:lang w:val="en-GB"/>
        </w:rPr>
        <w:t xml:space="preserve">(although issues around circular vs linear convolution </w:t>
      </w:r>
      <w:r w:rsidR="00CA5531">
        <w:rPr>
          <w:lang w:val="en-GB"/>
        </w:rPr>
        <w:t>can cause problems</w:t>
      </w:r>
      <w:r>
        <w:rPr>
          <w:lang w:val="en-GB"/>
        </w:rPr>
        <w:t xml:space="preserve"> – see </w:t>
      </w:r>
      <w:r>
        <w:rPr>
          <w:color w:val="FF0000"/>
          <w:lang w:val="en-GB"/>
        </w:rPr>
        <w:t>LIT REVIEW SPECTROGRA AND RECONSTRUCTION</w:t>
      </w:r>
      <w:r w:rsidR="00955A4C">
        <w:rPr>
          <w:lang w:val="en-GB"/>
        </w:rPr>
        <w:t>.)</w:t>
      </w:r>
      <w:r w:rsidR="000D444D">
        <w:rPr>
          <w:lang w:val="en-GB"/>
        </w:rPr>
        <w:t xml:space="preserve">. If we create vectors </w:t>
      </w:r>
      <m:oMath>
        <m:r>
          <m:rPr>
            <m:sty m:val="bi"/>
          </m:rPr>
          <w:rPr>
            <w:rFonts w:ascii="Cambria Math" w:hAnsi="Cambria Math"/>
            <w:lang w:val="en-GB"/>
          </w:rPr>
          <m:t>X(</m:t>
        </m:r>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oMath>
      <w:r w:rsidR="000D444D">
        <w:rPr>
          <w:lang w:val="en-GB"/>
        </w:rPr>
        <w:t xml:space="preserve">) and </w:t>
      </w:r>
      <m:oMath>
        <m:r>
          <m:rPr>
            <m:sty m:val="bi"/>
          </m:rPr>
          <w:rPr>
            <w:rFonts w:ascii="Cambria Math" w:hAnsi="Cambria Math"/>
            <w:lang w:val="en-GB"/>
          </w:rPr>
          <m:t>S(</m:t>
        </m:r>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oMath>
      <w:r w:rsidR="000D444D">
        <w:rPr>
          <w:lang w:val="en-GB"/>
        </w:rPr>
        <w:t xml:space="preserve">) of all the sources and mixtures at a given </w:t>
      </w:r>
      <w:r w:rsidR="000D444D">
        <w:rPr>
          <w:i/>
          <w:lang w:val="en-GB"/>
        </w:rPr>
        <w:t xml:space="preserve">n </w:t>
      </w:r>
      <w:r w:rsidR="000D444D">
        <w:rPr>
          <w:lang w:val="en-GB"/>
        </w:rPr>
        <w:t xml:space="preserve">and </w:t>
      </w:r>
      <m:oMath>
        <m:r>
          <w:rPr>
            <w:rFonts w:ascii="Cambria Math" w:hAnsi="Cambria Math"/>
            <w:lang w:val="en-GB"/>
          </w:rPr>
          <m:t>ω</m:t>
        </m:r>
      </m:oMath>
      <w:r w:rsidR="000D444D">
        <w:rPr>
          <w:lang w:val="en-GB"/>
        </w:rPr>
        <w:t>, then this can be elegantly represented as a matrix equation:</w:t>
      </w:r>
    </w:p>
    <w:p w:rsidR="000D444D" w:rsidRPr="00D017DB" w:rsidRDefault="00D017DB" w:rsidP="00322BD2">
      <w:pPr>
        <w:rPr>
          <w:b/>
          <w:lang w:val="en-GB"/>
        </w:rPr>
      </w:pPr>
      <m:oMathPara>
        <m:oMath>
          <m:eqArr>
            <m:eqArrPr>
              <m:maxDist m:val="1"/>
              <m:ctrlPr>
                <w:rPr>
                  <w:rFonts w:ascii="Cambria Math" w:hAnsi="Cambria Math"/>
                  <w:i/>
                  <w:lang w:val="en-GB"/>
                </w:rPr>
              </m:ctrlPr>
            </m:eqArrPr>
            <m:e>
              <m:r>
                <m:rPr>
                  <m:sty m:val="bi"/>
                </m:rPr>
                <w:rPr>
                  <w:rFonts w:ascii="Cambria Math" w:hAnsi="Cambria Math"/>
                  <w:lang w:val="en-GB"/>
                </w:rPr>
                <m:t>X</m:t>
              </m:r>
              <m:d>
                <m:dPr>
                  <m:ctrlPr>
                    <w:rPr>
                      <w:rFonts w:ascii="Cambria Math" w:hAnsi="Cambria Math"/>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e>
              </m:d>
              <m:r>
                <w:rPr>
                  <w:rFonts w:ascii="Cambria Math" w:hAnsi="Cambria Math"/>
                  <w:lang w:val="en-GB"/>
                </w:rPr>
                <m:t>=</m:t>
              </m:r>
              <m:r>
                <m:rPr>
                  <m:sty m:val="bi"/>
                </m:rPr>
                <w:rPr>
                  <w:rFonts w:ascii="Cambria Math" w:hAnsi="Cambria Math"/>
                  <w:lang w:val="en-GB"/>
                </w:rPr>
                <m:t>A</m:t>
              </m:r>
              <m:d>
                <m:dPr>
                  <m:ctrlPr>
                    <w:rPr>
                      <w:rFonts w:ascii="Cambria Math" w:hAnsi="Cambria Math"/>
                      <w:b/>
                      <w:i/>
                      <w:lang w:val="en-GB"/>
                    </w:rPr>
                  </m:ctrlPr>
                </m:dPr>
                <m:e>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ctrlPr>
                    <w:rPr>
                      <w:rFonts w:ascii="Cambria Math" w:hAnsi="Cambria Math"/>
                      <w:i/>
                      <w:lang w:val="en-GB"/>
                    </w:rPr>
                  </m:ctrlPr>
                </m:e>
              </m:d>
              <m:r>
                <m:rPr>
                  <m:sty m:val="bi"/>
                </m:rPr>
                <w:rPr>
                  <w:rFonts w:ascii="Cambria Math" w:hAnsi="Cambria Math"/>
                  <w:lang w:val="en-GB"/>
                </w:rPr>
                <m:t xml:space="preserve"> S</m:t>
              </m:r>
              <m:d>
                <m:dPr>
                  <m:ctrlPr>
                    <w:rPr>
                      <w:rFonts w:ascii="Cambria Math" w:hAnsi="Cambria Math"/>
                      <w:b/>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ctrlPr>
                    <w:rPr>
                      <w:rFonts w:ascii="Cambria Math" w:hAnsi="Cambria Math"/>
                      <w:i/>
                      <w:lang w:val="en-GB"/>
                    </w:rPr>
                  </m:ctrlPr>
                </m:e>
              </m:d>
              <m:r>
                <m:rPr>
                  <m:sty m:val="bi"/>
                </m:rPr>
                <w:rPr>
                  <w:rFonts w:ascii="Cambria Math" w:hAnsi="Cambria Math"/>
                  <w:lang w:val="en-GB"/>
                </w:rPr>
                <m:t>#</m:t>
              </m:r>
              <m:d>
                <m:dPr>
                  <m:ctrlPr>
                    <w:rPr>
                      <w:rFonts w:ascii="Cambria Math" w:hAnsi="Cambria Math"/>
                      <w:i/>
                      <w:lang w:val="en-GB"/>
                    </w:rPr>
                  </m:ctrlPr>
                </m:dPr>
                <m:e>
                  <m:r>
                    <w:rPr>
                      <w:rFonts w:ascii="Cambria Math" w:hAnsi="Cambria Math"/>
                      <w:lang w:val="en-GB"/>
                    </w:rPr>
                    <m:t>4</m:t>
                  </m:r>
                </m:e>
              </m:d>
              <m:ctrlPr>
                <w:rPr>
                  <w:rFonts w:ascii="Cambria Math" w:hAnsi="Cambria Math"/>
                  <w:b/>
                  <w:i/>
                  <w:lang w:val="en-GB"/>
                </w:rPr>
              </m:ctrlPr>
            </m:e>
          </m:eqArr>
        </m:oMath>
      </m:oMathPara>
    </w:p>
    <w:p w:rsidR="000A50C7" w:rsidRDefault="00D017DB" w:rsidP="00322BD2">
      <w:pPr>
        <w:rPr>
          <w:lang w:val="en-GB"/>
        </w:rPr>
      </w:pPr>
      <w:r>
        <w:rPr>
          <w:lang w:val="en-GB"/>
        </w:rPr>
        <w:t xml:space="preserve">Here </w:t>
      </w:r>
      <m:oMath>
        <m:r>
          <m:rPr>
            <m:sty m:val="bi"/>
          </m:rPr>
          <w:rPr>
            <w:rFonts w:ascii="Cambria Math" w:hAnsi="Cambria Math"/>
            <w:lang w:val="en-GB"/>
          </w:rPr>
          <m:t>A</m:t>
        </m:r>
      </m:oMath>
      <w:r>
        <w:rPr>
          <w:b/>
          <w:lang w:val="en-GB"/>
        </w:rPr>
        <w:t xml:space="preserve"> </w:t>
      </w:r>
      <w:r>
        <w:rPr>
          <w:lang w:val="en-GB"/>
        </w:rPr>
        <w:t xml:space="preserve">is simply a matrix of all the coefficients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oMath>
      <w:r>
        <w:rPr>
          <w:lang w:val="en-GB"/>
        </w:rPr>
        <w:t xml:space="preserve"> for each value of </w:t>
      </w:r>
      <w:r>
        <w:rPr>
          <w:i/>
          <w:lang w:val="en-GB"/>
        </w:rPr>
        <w:t>i, m</w:t>
      </w:r>
      <w:r>
        <w:rPr>
          <w:lang w:val="en-GB"/>
        </w:rPr>
        <w:t xml:space="preserve">, referred to as the </w:t>
      </w:r>
      <w:r>
        <w:rPr>
          <w:i/>
          <w:lang w:val="en-GB"/>
        </w:rPr>
        <w:t>mixing matrix</w:t>
      </w:r>
      <w:r>
        <w:rPr>
          <w:lang w:val="en-GB"/>
        </w:rPr>
        <w:t xml:space="preserve">. If </w:t>
      </w:r>
      <m:oMath>
        <m:r>
          <m:rPr>
            <m:sty m:val="bi"/>
          </m:rPr>
          <w:rPr>
            <w:rFonts w:ascii="Cambria Math" w:hAnsi="Cambria Math"/>
            <w:lang w:val="en-GB"/>
          </w:rPr>
          <m:t>A</m:t>
        </m:r>
      </m:oMath>
      <w:r>
        <w:rPr>
          <w:b/>
          <w:lang w:val="en-GB"/>
        </w:rPr>
        <w:t xml:space="preserve"> </w:t>
      </w:r>
      <w:r>
        <w:rPr>
          <w:lang w:val="en-GB"/>
        </w:rPr>
        <w:t xml:space="preserve">is square and invertible there exists an </w:t>
      </w:r>
      <w:r>
        <w:rPr>
          <w:i/>
          <w:lang w:val="en-GB"/>
        </w:rPr>
        <w:t>unmixing matrix</w:t>
      </w:r>
      <w:r w:rsidR="000A50C7">
        <w:rPr>
          <w:lang w:val="en-GB"/>
        </w:rPr>
        <w:t xml:space="preserve"> </w:t>
      </w:r>
      <m:oMath>
        <m:r>
          <m:rPr>
            <m:sty m:val="bi"/>
          </m:rPr>
          <w:rPr>
            <w:rFonts w:ascii="Cambria Math" w:hAnsi="Cambria Math"/>
            <w:lang w:val="en-GB"/>
          </w:rPr>
          <m:t>W(</m:t>
        </m:r>
        <m:sSup>
          <m:sSupPr>
            <m:ctrlPr>
              <w:rPr>
                <w:rFonts w:ascii="Cambria Math" w:hAnsi="Cambria Math"/>
                <w:b/>
                <w:i/>
                <w:lang w:val="en-GB"/>
              </w:rPr>
            </m:ctrlPr>
          </m:sSupPr>
          <m:e>
            <m:r>
              <w:rPr>
                <w:rFonts w:ascii="Cambria Math" w:hAnsi="Cambria Math"/>
                <w:lang w:val="en-GB"/>
              </w:rPr>
              <m:t>e</m:t>
            </m:r>
          </m:e>
          <m:sup>
            <m:r>
              <w:rPr>
                <w:rFonts w:ascii="Cambria Math" w:hAnsi="Cambria Math"/>
                <w:lang w:val="en-GB"/>
              </w:rPr>
              <m:t>jω</m:t>
            </m:r>
          </m:sup>
        </m:sSup>
        <m:r>
          <m:rPr>
            <m:sty m:val="bi"/>
          </m:rPr>
          <w:rPr>
            <w:rFonts w:ascii="Cambria Math" w:hAnsi="Cambria Math"/>
            <w:lang w:val="en-GB"/>
          </w:rPr>
          <m:t>)</m:t>
        </m:r>
      </m:oMath>
      <w:r w:rsidR="000A50C7">
        <w:rPr>
          <w:b/>
          <w:lang w:val="en-GB"/>
        </w:rPr>
        <w:t xml:space="preserve"> </w:t>
      </w:r>
      <w:r w:rsidR="000A50C7">
        <w:rPr>
          <w:lang w:val="en-GB"/>
        </w:rPr>
        <w:t xml:space="preserve">which will recover the sources exactly, </w:t>
      </w:r>
      <w:r w:rsidR="00806666">
        <w:rPr>
          <w:lang w:val="en-GB"/>
        </w:rPr>
        <w:t>i.e.</w:t>
      </w:r>
      <w:r w:rsidR="000A50C7">
        <w:rPr>
          <w:lang w:val="en-GB"/>
        </w:rPr>
        <w:t xml:space="preserve"> </w:t>
      </w:r>
    </w:p>
    <w:p w:rsidR="000A50C7" w:rsidRPr="000A50C7" w:rsidRDefault="000A50C7" w:rsidP="00322BD2">
      <w:pPr>
        <w:rPr>
          <w:lang w:val="en-GB"/>
        </w:rPr>
      </w:pPr>
      <m:oMathPara>
        <m:oMath>
          <m:eqArr>
            <m:eqArrPr>
              <m:maxDist m:val="1"/>
              <m:ctrlPr>
                <w:rPr>
                  <w:rFonts w:ascii="Cambria Math" w:hAnsi="Cambria Math"/>
                  <w:i/>
                  <w:lang w:val="en-GB"/>
                </w:rPr>
              </m:ctrlPr>
            </m:eqArrPr>
            <m:e>
              <m:r>
                <m:rPr>
                  <m:sty m:val="bi"/>
                </m:rPr>
                <w:rPr>
                  <w:rFonts w:ascii="Cambria Math" w:hAnsi="Cambria Math"/>
                  <w:lang w:val="en-GB"/>
                </w:rPr>
                <m:t>W</m:t>
              </m:r>
              <m:d>
                <m:dPr>
                  <m:ctrlPr>
                    <w:rPr>
                      <w:rFonts w:ascii="Cambria Math" w:hAnsi="Cambria Math"/>
                      <w:b/>
                      <w:i/>
                      <w:lang w:val="en-GB"/>
                    </w:rPr>
                  </m:ctrlPr>
                </m:dPr>
                <m:e>
                  <m:sSup>
                    <m:sSupPr>
                      <m:ctrlPr>
                        <w:rPr>
                          <w:rFonts w:ascii="Cambria Math" w:hAnsi="Cambria Math"/>
                          <w:b/>
                          <w:i/>
                          <w:lang w:val="en-GB"/>
                        </w:rPr>
                      </m:ctrlPr>
                    </m:sSupPr>
                    <m:e>
                      <m:r>
                        <w:rPr>
                          <w:rFonts w:ascii="Cambria Math" w:hAnsi="Cambria Math"/>
                          <w:lang w:val="en-GB"/>
                        </w:rPr>
                        <m:t>e</m:t>
                      </m:r>
                    </m:e>
                    <m:sup>
                      <m:r>
                        <w:rPr>
                          <w:rFonts w:ascii="Cambria Math" w:hAnsi="Cambria Math"/>
                          <w:lang w:val="en-GB"/>
                        </w:rPr>
                        <m:t>jω</m:t>
                      </m:r>
                    </m:sup>
                  </m:sSup>
                </m:e>
              </m:d>
              <m:r>
                <m:rPr>
                  <m:sty m:val="bi"/>
                </m:rPr>
                <w:rPr>
                  <w:rFonts w:ascii="Cambria Math" w:hAnsi="Cambria Math"/>
                  <w:lang w:val="en-GB"/>
                </w:rPr>
                <m:t>X</m:t>
              </m:r>
              <m:d>
                <m:dPr>
                  <m:ctrlPr>
                    <w:rPr>
                      <w:rFonts w:ascii="Cambria Math" w:hAnsi="Cambria Math"/>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e>
              </m:d>
              <m:r>
                <w:rPr>
                  <w:rFonts w:ascii="Cambria Math" w:hAnsi="Cambria Math"/>
                  <w:lang w:val="en-GB"/>
                </w:rPr>
                <m:t xml:space="preserve">= </m:t>
              </m:r>
              <m:r>
                <m:rPr>
                  <m:sty m:val="bi"/>
                </m:rPr>
                <w:rPr>
                  <w:rFonts w:ascii="Cambria Math" w:hAnsi="Cambria Math"/>
                  <w:lang w:val="en-GB"/>
                </w:rPr>
                <m:t>S</m:t>
              </m:r>
              <m:d>
                <m:dPr>
                  <m:ctrlPr>
                    <w:rPr>
                      <w:rFonts w:ascii="Cambria Math" w:hAnsi="Cambria Math"/>
                      <w:b/>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ctrlPr>
                    <w:rPr>
                      <w:rFonts w:ascii="Cambria Math" w:hAnsi="Cambria Math"/>
                      <w:i/>
                      <w:lang w:val="en-GB"/>
                    </w:rPr>
                  </m:ctrlPr>
                </m:e>
              </m:d>
              <m:r>
                <w:rPr>
                  <w:rFonts w:ascii="Cambria Math" w:hAnsi="Cambria Math"/>
                  <w:lang w:val="en-GB"/>
                </w:rPr>
                <m:t xml:space="preserve"> </m:t>
              </m:r>
              <m:r>
                <m:rPr>
                  <m:sty m:val="bi"/>
                </m:rPr>
                <w:rPr>
                  <w:rFonts w:ascii="Cambria Math" w:hAnsi="Cambria Math"/>
                  <w:lang w:val="en-GB"/>
                </w:rPr>
                <m:t>#</m:t>
              </m:r>
              <m:d>
                <m:dPr>
                  <m:ctrlPr>
                    <w:rPr>
                      <w:rFonts w:ascii="Cambria Math" w:hAnsi="Cambria Math"/>
                      <w:i/>
                      <w:lang w:val="en-GB"/>
                    </w:rPr>
                  </m:ctrlPr>
                </m:dPr>
                <m:e>
                  <m:r>
                    <w:rPr>
                      <w:rFonts w:ascii="Cambria Math" w:hAnsi="Cambria Math"/>
                      <w:lang w:val="en-GB"/>
                    </w:rPr>
                    <m:t>5</m:t>
                  </m:r>
                </m:e>
              </m:d>
              <m:ctrlPr>
                <w:rPr>
                  <w:rFonts w:ascii="Cambria Math" w:hAnsi="Cambria Math"/>
                  <w:b/>
                  <w:i/>
                  <w:lang w:val="en-GB"/>
                </w:rPr>
              </m:ctrlPr>
            </m:e>
          </m:eqArr>
        </m:oMath>
      </m:oMathPara>
    </w:p>
    <w:p w:rsidR="00D017DB" w:rsidRDefault="000A50C7" w:rsidP="00322BD2">
      <w:pPr>
        <w:rPr>
          <w:lang w:val="en-GB"/>
        </w:rPr>
      </w:pPr>
      <w:r>
        <w:rPr>
          <w:lang w:val="en-GB"/>
        </w:rPr>
        <w:t>Which gives</w:t>
      </w:r>
    </w:p>
    <w:p w:rsidR="008D7329" w:rsidRPr="008D7329" w:rsidRDefault="008D7329" w:rsidP="00322BD2">
      <w:pPr>
        <w:rPr>
          <w:b/>
          <w:lang w:val="en-GB"/>
        </w:rPr>
      </w:pPr>
      <m:oMathPara>
        <m:oMath>
          <m:eqArr>
            <m:eqArrPr>
              <m:maxDist m:val="1"/>
              <m:ctrlPr>
                <w:rPr>
                  <w:rFonts w:ascii="Cambria Math" w:hAnsi="Cambria Math"/>
                  <w:b/>
                  <w:i/>
                  <w:lang w:val="en-GB"/>
                </w:rPr>
              </m:ctrlPr>
            </m:eqArrPr>
            <m:e>
              <m:r>
                <m:rPr>
                  <m:sty m:val="bi"/>
                </m:rPr>
                <w:rPr>
                  <w:rFonts w:ascii="Cambria Math" w:hAnsi="Cambria Math"/>
                  <w:lang w:val="en-GB"/>
                </w:rPr>
                <m:t>W</m:t>
              </m:r>
              <m:d>
                <m:dPr>
                  <m:ctrlPr>
                    <w:rPr>
                      <w:rFonts w:ascii="Cambria Math" w:hAnsi="Cambria Math"/>
                      <w:b/>
                      <w:i/>
                      <w:lang w:val="en-GB"/>
                    </w:rPr>
                  </m:ctrlPr>
                </m:dPr>
                <m:e>
                  <m:sSup>
                    <m:sSupPr>
                      <m:ctrlPr>
                        <w:rPr>
                          <w:rFonts w:ascii="Cambria Math" w:hAnsi="Cambria Math"/>
                          <w:b/>
                          <w:i/>
                          <w:lang w:val="en-GB"/>
                        </w:rPr>
                      </m:ctrlPr>
                    </m:sSupPr>
                    <m:e>
                      <m:r>
                        <w:rPr>
                          <w:rFonts w:ascii="Cambria Math" w:hAnsi="Cambria Math"/>
                          <w:lang w:val="en-GB"/>
                        </w:rPr>
                        <m:t>e</m:t>
                      </m:r>
                    </m:e>
                    <m:sup>
                      <m:r>
                        <w:rPr>
                          <w:rFonts w:ascii="Cambria Math" w:hAnsi="Cambria Math"/>
                          <w:lang w:val="en-GB"/>
                        </w:rPr>
                        <m:t>jω</m:t>
                      </m:r>
                    </m:sup>
                  </m:sSup>
                </m:e>
              </m:d>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A</m:t>
                  </m:r>
                  <m:d>
                    <m:dPr>
                      <m:ctrlPr>
                        <w:rPr>
                          <w:rFonts w:ascii="Cambria Math" w:hAnsi="Cambria Math"/>
                          <w:b/>
                          <w:i/>
                          <w:lang w:val="en-GB"/>
                        </w:rPr>
                      </m:ctrlPr>
                    </m:dPr>
                    <m:e>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ctrlPr>
                        <w:rPr>
                          <w:rFonts w:ascii="Cambria Math" w:hAnsi="Cambria Math"/>
                          <w:i/>
                          <w:lang w:val="en-GB"/>
                        </w:rPr>
                      </m:ctrlPr>
                    </m:e>
                  </m:d>
                </m:e>
                <m:sup>
                  <m:r>
                    <m:rPr>
                      <m:sty m:val="bi"/>
                    </m:rPr>
                    <w:rPr>
                      <w:rFonts w:ascii="Cambria Math" w:hAnsi="Cambria Math"/>
                      <w:lang w:val="en-GB"/>
                    </w:rPr>
                    <m:t>-1</m:t>
                  </m:r>
                </m:sup>
              </m:sSup>
              <m:r>
                <m:rPr>
                  <m:sty m:val="bi"/>
                </m:rPr>
                <w:rPr>
                  <w:rFonts w:ascii="Cambria Math" w:hAnsi="Cambria Math"/>
                  <w:lang w:val="en-GB"/>
                </w:rPr>
                <m:t>#</m:t>
              </m:r>
              <m:d>
                <m:dPr>
                  <m:ctrlPr>
                    <w:rPr>
                      <w:rFonts w:ascii="Cambria Math" w:hAnsi="Cambria Math"/>
                      <w:b/>
                      <w:i/>
                      <w:lang w:val="en-GB"/>
                    </w:rPr>
                  </m:ctrlPr>
                </m:dPr>
                <m:e>
                  <m:r>
                    <w:rPr>
                      <w:rFonts w:ascii="Cambria Math" w:hAnsi="Cambria Math"/>
                      <w:lang w:val="en-GB"/>
                    </w:rPr>
                    <m:t>6</m:t>
                  </m:r>
                </m:e>
              </m:d>
            </m:e>
          </m:eqArr>
        </m:oMath>
      </m:oMathPara>
    </w:p>
    <w:p w:rsidR="000A50C7" w:rsidRPr="00D017DB" w:rsidRDefault="000A50C7" w:rsidP="00322BD2">
      <w:pPr>
        <w:rPr>
          <w:lang w:val="en-GB"/>
        </w:rPr>
      </w:pPr>
      <m:oMathPara>
        <m:oMath>
          <m:r>
            <m:rPr>
              <m:sty m:val="bi"/>
            </m:rPr>
            <w:rPr>
              <w:rFonts w:ascii="Cambria Math" w:hAnsi="Cambria Math"/>
              <w:lang w:val="en-GB"/>
            </w:rPr>
            <w:lastRenderedPageBreak/>
            <m:t xml:space="preserve"> </m:t>
          </m:r>
        </m:oMath>
      </m:oMathPara>
    </w:p>
    <w:p w:rsidR="00BE6D60" w:rsidRPr="008D7329" w:rsidRDefault="000A50C7" w:rsidP="00322BD2">
      <w:pPr>
        <w:rPr>
          <w:b/>
          <w:lang w:val="en-GB"/>
        </w:rPr>
      </w:pPr>
      <w:r>
        <w:rPr>
          <w:lang w:val="en-GB"/>
        </w:rPr>
        <w:t xml:space="preserve">However, this is not guaranteed, and in general the source separation problem of finding </w:t>
      </w:r>
      <m:oMath>
        <m:r>
          <m:rPr>
            <m:sty m:val="bi"/>
          </m:rPr>
          <w:rPr>
            <w:rFonts w:ascii="Cambria Math" w:hAnsi="Cambria Math"/>
            <w:lang w:val="en-GB"/>
          </w:rPr>
          <m:t>S</m:t>
        </m:r>
        <m:d>
          <m:dPr>
            <m:ctrlPr>
              <w:rPr>
                <w:rFonts w:ascii="Cambria Math" w:hAnsi="Cambria Math"/>
                <w:b/>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ctrlPr>
              <w:rPr>
                <w:rFonts w:ascii="Cambria Math" w:hAnsi="Cambria Math"/>
                <w:i/>
                <w:lang w:val="en-GB"/>
              </w:rPr>
            </m:ctrlPr>
          </m:e>
        </m:d>
      </m:oMath>
      <w:r>
        <w:rPr>
          <w:lang w:val="en-GB"/>
        </w:rPr>
        <w:t xml:space="preserve"> given all values of </w:t>
      </w:r>
      <m:oMath>
        <m:r>
          <m:rPr>
            <m:sty m:val="bi"/>
          </m:rPr>
          <w:rPr>
            <w:rFonts w:ascii="Cambria Math" w:hAnsi="Cambria Math"/>
            <w:lang w:val="en-GB"/>
          </w:rPr>
          <m:t>X</m:t>
        </m:r>
        <m:d>
          <m:dPr>
            <m:ctrlPr>
              <w:rPr>
                <w:rFonts w:ascii="Cambria Math" w:hAnsi="Cambria Math"/>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e>
        </m:d>
      </m:oMath>
      <w:r>
        <w:rPr>
          <w:lang w:val="en-GB"/>
        </w:rPr>
        <w:t xml:space="preserve"> is not exactly </w:t>
      </w:r>
      <w:r w:rsidR="00673E91">
        <w:rPr>
          <w:lang w:val="en-GB"/>
        </w:rPr>
        <w:t>solvable</w:t>
      </w:r>
      <w:r>
        <w:rPr>
          <w:lang w:val="en-GB"/>
        </w:rPr>
        <w:t xml:space="preserve">. </w:t>
      </w:r>
      <w:r w:rsidR="00673E91">
        <w:rPr>
          <w:lang w:val="en-GB"/>
        </w:rPr>
        <w:t xml:space="preserve">Approaches to source separation either constrain the problem to be </w:t>
      </w:r>
      <w:r w:rsidR="00673E91">
        <w:rPr>
          <w:i/>
          <w:lang w:val="en-GB"/>
        </w:rPr>
        <w:t xml:space="preserve">determined </w:t>
      </w:r>
      <w:r w:rsidR="00673E91">
        <w:rPr>
          <w:lang w:val="en-GB"/>
        </w:rPr>
        <w:t xml:space="preserve">or </w:t>
      </w:r>
      <w:r w:rsidR="00673E91">
        <w:rPr>
          <w:i/>
          <w:lang w:val="en-GB"/>
        </w:rPr>
        <w:t>overdetermined (</w:t>
      </w:r>
      <w:r w:rsidR="00673E91" w:rsidRPr="00673E91">
        <w:rPr>
          <w:lang w:val="en-GB"/>
        </w:rPr>
        <w:t>number of mixtures</w:t>
      </w:r>
      <w:r w:rsidR="00673E91">
        <w:rPr>
          <w:i/>
          <w:lang w:val="en-GB"/>
        </w:rPr>
        <w:t xml:space="preserve"> </w:t>
      </w:r>
      <m:oMath>
        <m:r>
          <w:rPr>
            <w:rFonts w:ascii="Cambria Math" w:hAnsi="Cambria Math"/>
            <w:lang w:val="en-GB"/>
          </w:rPr>
          <m:t>≥</m:t>
        </m:r>
        <m:r>
          <m:rPr>
            <m:sty m:val="p"/>
          </m:rPr>
          <w:rPr>
            <w:rFonts w:ascii="Cambria Math" w:hAnsi="Cambria Math"/>
            <w:lang w:val="en-GB"/>
          </w:rPr>
          <m:t>number of sources</m:t>
        </m:r>
      </m:oMath>
      <w:r w:rsidR="00673E91">
        <w:rPr>
          <w:lang w:val="en-GB"/>
        </w:rPr>
        <w:t>), or else they make prior assumptions about the properties of the individual sources</w:t>
      </w:r>
      <w:r w:rsidR="00806666">
        <w:rPr>
          <w:lang w:val="en-GB"/>
        </w:rPr>
        <w:t>.</w:t>
      </w:r>
    </w:p>
    <w:p w:rsidR="00AE4535" w:rsidRDefault="00AE4535" w:rsidP="00806666">
      <w:pPr>
        <w:pStyle w:val="Heading3"/>
        <w:numPr>
          <w:ilvl w:val="0"/>
          <w:numId w:val="0"/>
        </w:numPr>
        <w:ind w:left="720" w:hanging="720"/>
        <w:rPr>
          <w:lang w:val="en-GB"/>
        </w:rPr>
      </w:pPr>
      <w:r>
        <w:rPr>
          <w:lang w:val="en-GB"/>
        </w:rPr>
        <w:t>Beamforming and Spatial Approaches</w:t>
      </w:r>
    </w:p>
    <w:p w:rsidR="00C94FFF" w:rsidRDefault="00A21985" w:rsidP="00806666">
      <w:pPr>
        <w:rPr>
          <w:lang w:val="en-GB"/>
        </w:rPr>
      </w:pPr>
      <w:r>
        <w:rPr>
          <w:lang w:val="en-GB"/>
        </w:rPr>
        <w:t xml:space="preserve">Consider a recording made In a room containing </w:t>
      </w:r>
      <w:r>
        <w:rPr>
          <w:i/>
          <w:lang w:val="en-GB"/>
        </w:rPr>
        <w:t xml:space="preserve">I </w:t>
      </w:r>
      <w:r>
        <w:rPr>
          <w:lang w:val="en-GB"/>
        </w:rPr>
        <w:t xml:space="preserve">microphones and </w:t>
      </w:r>
      <w:r>
        <w:rPr>
          <w:i/>
          <w:lang w:val="en-GB"/>
        </w:rPr>
        <w:t>M</w:t>
      </w:r>
      <w:r>
        <w:rPr>
          <w:lang w:val="en-GB"/>
        </w:rPr>
        <w:t xml:space="preserve"> sources. The sources can be recovered if </w:t>
      </w:r>
      <w:r>
        <w:rPr>
          <w:i/>
          <w:lang w:val="en-GB"/>
        </w:rPr>
        <w:t>I &gt; M</w:t>
      </w:r>
      <w:r>
        <w:rPr>
          <w:lang w:val="en-GB"/>
        </w:rPr>
        <w:t xml:space="preserve"> despite the fact that each microphone picks up many sources by using beamforming techn</w:t>
      </w:r>
      <w:r w:rsidR="00AC635B">
        <w:rPr>
          <w:lang w:val="en-GB"/>
        </w:rPr>
        <w:t>iques</w:t>
      </w:r>
      <w:r w:rsidR="00C106F7">
        <w:rPr>
          <w:lang w:val="en-GB"/>
        </w:rPr>
        <w:t xml:space="preserve"> </w:t>
      </w:r>
      <w:r w:rsidR="00CD6031">
        <w:rPr>
          <w:lang w:val="en-GB"/>
        </w:rPr>
        <w:fldChar w:fldCharType="begin" w:fldLock="1"/>
      </w:r>
      <w:r w:rsidR="00C106F7">
        <w:rPr>
          <w:lang w:val="en-GB"/>
        </w:rPr>
        <w:instrText>ADDIN CSL_CITATION {"citationItems":[{"id":"ITEM-1","itemData":{"author":[{"dropping-particle":"","family":"Brandstein","given":"M. S.","non-dropping-particle":"","parse-names":false,"suffix":""},{"dropping-particle":"","family":"Ward","given":"D. B.","non-dropping-particle":"","parse-names":false,"suffix":""}],"id":"ITEM-1","issued":{"date-parts":[["2001"]]},"publisher":"Springer","publisher-place":"New York","title":"Microphone Arrays: Signal Processing Techniques and Applications","type":"book"},"uris":["http://www.mendeley.com/documents/?uuid=38762059-1f5c-4958-998e-0823e433a19b"]}],"mendeley":{"formattedCitation":"[8]","plainTextFormattedCitation":"[8]","previouslyFormattedCitation":"[8]"},"properties":{"noteIndex":0},"schema":"https://github.com/citation-style-language/schema/raw/master/csl-citation.json"}</w:instrText>
      </w:r>
      <w:r w:rsidR="00CD6031">
        <w:rPr>
          <w:lang w:val="en-GB"/>
        </w:rPr>
        <w:fldChar w:fldCharType="separate"/>
      </w:r>
      <w:r w:rsidR="00CD6031" w:rsidRPr="00CD6031">
        <w:rPr>
          <w:noProof/>
          <w:lang w:val="en-GB"/>
        </w:rPr>
        <w:t>[8]</w:t>
      </w:r>
      <w:r w:rsidR="00CD6031">
        <w:rPr>
          <w:lang w:val="en-GB"/>
        </w:rPr>
        <w:fldChar w:fldCharType="end"/>
      </w:r>
      <w:r>
        <w:rPr>
          <w:lang w:val="en-GB"/>
        </w:rPr>
        <w:t>. These techniques involve applying phase altering filters to each microphone</w:t>
      </w:r>
      <w:r w:rsidR="00C94FFF">
        <w:rPr>
          <w:lang w:val="en-GB"/>
        </w:rPr>
        <w:t>.</w:t>
      </w:r>
    </w:p>
    <w:p w:rsidR="0039380F" w:rsidRDefault="00C94FFF" w:rsidP="00806666">
      <w:pPr>
        <w:rPr>
          <w:lang w:val="en-GB"/>
        </w:rPr>
      </w:pPr>
      <w:r>
        <w:rPr>
          <w:lang w:val="en-GB"/>
        </w:rPr>
        <w:t>I</w:t>
      </w:r>
      <w:r w:rsidR="00A21985">
        <w:rPr>
          <w:lang w:val="en-GB"/>
        </w:rPr>
        <w:t xml:space="preserve">n a simple </w:t>
      </w:r>
      <w:r w:rsidR="00A21985">
        <w:rPr>
          <w:i/>
          <w:lang w:val="en-GB"/>
        </w:rPr>
        <w:t>delay-and-sum</w:t>
      </w:r>
      <w:r w:rsidR="00A21985">
        <w:rPr>
          <w:lang w:val="en-GB"/>
        </w:rPr>
        <w:t xml:space="preserve"> beamformer</w:t>
      </w:r>
      <w:r w:rsidR="00C106F7">
        <w:rPr>
          <w:lang w:val="en-GB"/>
        </w:rPr>
        <w:t xml:space="preserve"> </w:t>
      </w:r>
      <w:r w:rsidR="00C106F7">
        <w:rPr>
          <w:lang w:val="en-GB"/>
        </w:rPr>
        <w:fldChar w:fldCharType="begin" w:fldLock="1"/>
      </w:r>
      <w:r w:rsidR="00C106F7">
        <w:rPr>
          <w:lang w:val="en-GB"/>
        </w:rPr>
        <w:instrText>ADDIN CSL_CITATION {"citationItems":[{"id":"ITEM-1","itemData":{"author":[{"dropping-particle":"","family":"Brandstein","given":"M. S.","non-dropping-particle":"","parse-names":false,"suffix":""},{"dropping-particle":"","family":"Ward","given":"D. B.","non-dropping-particle":"","parse-names":false,"suffix":""}],"id":"ITEM-1","issued":{"date-parts":[["2001"]]},"publisher":"Springer","publisher-place":"New York","title":"Microphone Arrays: Signal Processing Techniques and Applications","type":"book"},"uris":["http://www.mendeley.com/documents/?uuid=38762059-1f5c-4958-998e-0823e433a19b"]}],"mendeley":{"formattedCitation":"[8]","plainTextFormattedCitation":"[8]","previouslyFormattedCitation":"[8]"},"properties":{"noteIndex":0},"schema":"https://github.com/citation-style-language/schema/raw/master/csl-citation.json"}</w:instrText>
      </w:r>
      <w:r w:rsidR="00C106F7">
        <w:rPr>
          <w:lang w:val="en-GB"/>
        </w:rPr>
        <w:fldChar w:fldCharType="separate"/>
      </w:r>
      <w:r w:rsidR="00C106F7" w:rsidRPr="00C106F7">
        <w:rPr>
          <w:noProof/>
          <w:lang w:val="en-GB"/>
        </w:rPr>
        <w:t>[8]</w:t>
      </w:r>
      <w:r w:rsidR="00C106F7">
        <w:rPr>
          <w:lang w:val="en-GB"/>
        </w:rPr>
        <w:fldChar w:fldCharType="end"/>
      </w:r>
      <w:r w:rsidR="00A21985">
        <w:rPr>
          <w:lang w:val="en-GB"/>
        </w:rPr>
        <w:t xml:space="preserve"> the signals arriving at each microphone </w:t>
      </w:r>
      <w:r w:rsidR="001C7588">
        <w:rPr>
          <w:lang w:val="en-GB"/>
        </w:rPr>
        <w:t xml:space="preserve">in a cluster </w:t>
      </w:r>
      <w:r w:rsidR="00A21985">
        <w:rPr>
          <w:lang w:val="en-GB"/>
        </w:rPr>
        <w:t>are delayed differently</w:t>
      </w:r>
      <w:r w:rsidR="00832938">
        <w:rPr>
          <w:lang w:val="en-GB"/>
        </w:rPr>
        <w:t>,</w:t>
      </w:r>
      <w:r w:rsidR="00A21985">
        <w:rPr>
          <w:lang w:val="en-GB"/>
        </w:rPr>
        <w:t xml:space="preserve"> such that sound </w:t>
      </w:r>
      <w:r w:rsidR="001C7588">
        <w:rPr>
          <w:lang w:val="en-GB"/>
        </w:rPr>
        <w:t xml:space="preserve">approaching </w:t>
      </w:r>
      <w:r>
        <w:rPr>
          <w:lang w:val="en-GB"/>
        </w:rPr>
        <w:t xml:space="preserve">from a certain angle will have the same phase at each microphone, for every frequency. </w:t>
      </w:r>
      <w:r w:rsidR="0039380F">
        <w:rPr>
          <w:lang w:val="en-GB"/>
        </w:rPr>
        <w:t>Sounds coming from other angles will tend to be out of phase at different microphones and will (mostly) cancel themselves out when the microphone signals are summed.</w:t>
      </w:r>
    </w:p>
    <w:p w:rsidR="00E142DF" w:rsidRDefault="0039380F" w:rsidP="00806666">
      <w:pPr>
        <w:rPr>
          <w:lang w:val="en-GB"/>
        </w:rPr>
      </w:pPr>
      <w:r>
        <w:rPr>
          <w:lang w:val="en-GB"/>
        </w:rPr>
        <w:t xml:space="preserve">A more sophisticated </w:t>
      </w:r>
      <w:r>
        <w:rPr>
          <w:i/>
          <w:lang w:val="en-GB"/>
        </w:rPr>
        <w:t>null-steering</w:t>
      </w:r>
      <w:r>
        <w:rPr>
          <w:lang w:val="en-GB"/>
        </w:rPr>
        <w:t xml:space="preserve"> </w:t>
      </w:r>
      <w:r w:rsidR="00C106F7">
        <w:rPr>
          <w:lang w:val="en-GB"/>
        </w:rPr>
        <w:fldChar w:fldCharType="begin" w:fldLock="1"/>
      </w:r>
      <w:r w:rsidR="00C106F7">
        <w:rPr>
          <w:lang w:val="en-GB"/>
        </w:rPr>
        <w:instrText>ADDIN CSL_CITATION {"citationItems":[{"id":"ITEM-1","itemData":{"author":[{"dropping-particle":"","family":"Brandstein","given":"M. S.","non-dropping-particle":"","parse-names":false,"suffix":""},{"dropping-particle":"","family":"Ward","given":"D. B.","non-dropping-particle":"","parse-names":false,"suffix":""}],"id":"ITEM-1","issued":{"date-parts":[["2001"]]},"publisher":"Springer","publisher-place":"New York","title":"Microphone Arrays: Signal Processing Techniques and Applications","type":"book"},"uris":["http://www.mendeley.com/documents/?uuid=38762059-1f5c-4958-998e-0823e433a19b"]}],"mendeley":{"formattedCitation":"[8]","plainTextFormattedCitation":"[8]","previouslyFormattedCitation":"[8]"},"properties":{"noteIndex":0},"schema":"https://github.com/citation-style-language/schema/raw/master/csl-citation.json"}</w:instrText>
      </w:r>
      <w:r w:rsidR="00C106F7">
        <w:rPr>
          <w:lang w:val="en-GB"/>
        </w:rPr>
        <w:fldChar w:fldCharType="separate"/>
      </w:r>
      <w:r w:rsidR="00C106F7" w:rsidRPr="00C106F7">
        <w:rPr>
          <w:noProof/>
          <w:lang w:val="en-GB"/>
        </w:rPr>
        <w:t>[8]</w:t>
      </w:r>
      <w:r w:rsidR="00C106F7">
        <w:rPr>
          <w:lang w:val="en-GB"/>
        </w:rPr>
        <w:fldChar w:fldCharType="end"/>
      </w:r>
      <w:r w:rsidR="00C106F7">
        <w:rPr>
          <w:lang w:val="en-GB"/>
        </w:rPr>
        <w:t xml:space="preserve"> </w:t>
      </w:r>
      <w:r>
        <w:rPr>
          <w:lang w:val="en-GB"/>
        </w:rPr>
        <w:t xml:space="preserve">beamformer attempts to make a signal exactly cancel itself out at all frequencies when it comes from a certain angle. In a two-microphone system this might involve applying a phase-changing filter such that signals received from a given angle are in antiphase at all frequencies. </w:t>
      </w:r>
      <w:r w:rsidR="00771E20">
        <w:rPr>
          <w:lang w:val="en-GB"/>
        </w:rPr>
        <w:t xml:space="preserve">In this way an interfering source can be removed. </w:t>
      </w:r>
      <w:r>
        <w:rPr>
          <w:lang w:val="en-GB"/>
        </w:rPr>
        <w:t>The filter must also compensate for the distortion of the target source due to the phase change.</w:t>
      </w:r>
    </w:p>
    <w:p w:rsidR="00A21985" w:rsidRDefault="007145A7" w:rsidP="00806666">
      <w:pPr>
        <w:rPr>
          <w:lang w:val="en-GB"/>
        </w:rPr>
      </w:pPr>
      <w:r>
        <w:rPr>
          <w:lang w:val="en-GB"/>
        </w:rPr>
        <w:t>Both</w:t>
      </w:r>
      <w:r w:rsidR="00E142DF">
        <w:rPr>
          <w:lang w:val="en-GB"/>
        </w:rPr>
        <w:t xml:space="preserve"> techniques amount </w:t>
      </w:r>
      <w:r w:rsidR="00A21985">
        <w:rPr>
          <w:lang w:val="en-GB"/>
        </w:rPr>
        <w:t>to estimating the unmixing matrix based on knowledge about the location of the sources and microphones. Indeed</w:t>
      </w:r>
      <w:r w:rsidR="00C94FFF">
        <w:rPr>
          <w:lang w:val="en-GB"/>
        </w:rPr>
        <w:t>, if we kne</w:t>
      </w:r>
      <w:r w:rsidR="00A21985">
        <w:rPr>
          <w:lang w:val="en-GB"/>
        </w:rPr>
        <w:t xml:space="preserve">w the exact locations and the effect the </w:t>
      </w:r>
      <w:r w:rsidR="00C94FFF">
        <w:rPr>
          <w:lang w:val="en-GB"/>
        </w:rPr>
        <w:t xml:space="preserve">of </w:t>
      </w:r>
      <w:r w:rsidR="00A21985">
        <w:rPr>
          <w:lang w:val="en-GB"/>
        </w:rPr>
        <w:t>room</w:t>
      </w:r>
      <w:r w:rsidR="00C94FFF">
        <w:rPr>
          <w:lang w:val="en-GB"/>
        </w:rPr>
        <w:t xml:space="preserve"> on the received sound, we could work out the mixing matrix exactly. However </w:t>
      </w:r>
      <w:r w:rsidR="00707CD2">
        <w:rPr>
          <w:lang w:val="en-GB"/>
        </w:rPr>
        <w:t xml:space="preserve">even in this case </w:t>
      </w:r>
      <w:r w:rsidR="002C5C7B">
        <w:rPr>
          <w:lang w:val="en-GB"/>
        </w:rPr>
        <w:t>the sources are recoverable only if the mixing matrix is square and invertible</w:t>
      </w:r>
      <w:r w:rsidR="00C94FFF">
        <w:rPr>
          <w:lang w:val="en-GB"/>
        </w:rPr>
        <w:t xml:space="preserve"> – requiring</w:t>
      </w:r>
      <w:r w:rsidR="002C5C7B">
        <w:rPr>
          <w:lang w:val="en-GB"/>
        </w:rPr>
        <w:t xml:space="preserve"> </w:t>
      </w:r>
      <w:r w:rsidR="00C94FFF">
        <w:rPr>
          <w:lang w:val="en-GB"/>
        </w:rPr>
        <w:t xml:space="preserve">more microphones than </w:t>
      </w:r>
      <w:r w:rsidR="00771AAB">
        <w:rPr>
          <w:lang w:val="en-GB"/>
        </w:rPr>
        <w:t xml:space="preserve">there are </w:t>
      </w:r>
      <w:r w:rsidR="00C94FFF">
        <w:rPr>
          <w:lang w:val="en-GB"/>
        </w:rPr>
        <w:t xml:space="preserve">sources. </w:t>
      </w:r>
    </w:p>
    <w:p w:rsidR="00771AAB" w:rsidRPr="00A21985" w:rsidRDefault="00771AAB" w:rsidP="00806666">
      <w:pPr>
        <w:rPr>
          <w:lang w:val="en-GB"/>
        </w:rPr>
      </w:pPr>
      <w:r>
        <w:rPr>
          <w:lang w:val="en-GB"/>
        </w:rPr>
        <w:t>Even when there are many microphones and few sources, beamforming requires knowledge of the location of the sources. This information might come</w:t>
      </w:r>
      <w:r w:rsidR="00AC635B">
        <w:rPr>
          <w:lang w:val="en-GB"/>
        </w:rPr>
        <w:t xml:space="preserve"> an external source, </w:t>
      </w:r>
      <w:r>
        <w:rPr>
          <w:lang w:val="en-GB"/>
        </w:rPr>
        <w:t xml:space="preserve">for example user input or a camera and image processing </w:t>
      </w:r>
      <w:r>
        <w:rPr>
          <w:lang w:val="en-GB"/>
        </w:rPr>
        <w:lastRenderedPageBreak/>
        <w:t xml:space="preserve">algorithm. There also exist adaptive approaches which use statistics to estimate </w:t>
      </w:r>
      <w:r w:rsidR="00771E20">
        <w:rPr>
          <w:lang w:val="en-GB"/>
        </w:rPr>
        <w:t>the angle toward each source – for example the</w:t>
      </w:r>
      <w:r w:rsidR="00C106F7">
        <w:rPr>
          <w:lang w:val="en-GB"/>
        </w:rPr>
        <w:t xml:space="preserve"> </w:t>
      </w:r>
      <w:r w:rsidR="00771E20">
        <w:rPr>
          <w:lang w:val="en-GB"/>
        </w:rPr>
        <w:t>”</w:t>
      </w:r>
      <w:r w:rsidR="00771E20" w:rsidRPr="00771E20">
        <w:rPr>
          <w:lang w:val="en-GB"/>
        </w:rPr>
        <w:t>Linearly Constrained Minimum Variance</w:t>
      </w:r>
      <w:r w:rsidR="00771E20">
        <w:rPr>
          <w:lang w:val="en-GB"/>
        </w:rPr>
        <w:t>” (LCMV) beamformer</w:t>
      </w:r>
      <w:r w:rsidR="00C106F7">
        <w:rPr>
          <w:lang w:val="en-GB"/>
        </w:rPr>
        <w:t xml:space="preserve"> </w:t>
      </w:r>
      <w:r w:rsidR="00C106F7">
        <w:rPr>
          <w:lang w:val="en-GB"/>
        </w:rPr>
        <w:fldChar w:fldCharType="begin" w:fldLock="1"/>
      </w:r>
      <w:r w:rsidR="004349AA">
        <w:rPr>
          <w:lang w:val="en-GB"/>
        </w:rPr>
        <w:instrText>ADDIN CSL_CITATION {"citationItems":[{"id":"ITEM-1","itemData":{"DOI":"10.13164/re.2015.0572","ISSN":"1210-2512","author":[{"dropping-particle":"","family":"Guo","given":"Xiansheng","non-dropping-particle":"","parse-names":false,"suffix":""},{"dropping-particle":"","family":"Chu","given":"Lei","non-dropping-particle":"","parse-names":false,"suffix":""},{"dropping-particle":"","family":"Li","given":"Baocang","non-dropping-particle":"","parse-names":false,"suffix":""}],"container-title":"Radioengineering","id":"ITEM-1","issue":"2","issued":{"date-parts":[["2015","6","22"]]},"page":"572-582","title":"Robust Adaptive LCMV Beamformer Based On An Iterative Suboptimal Solution","type":"article-journal","volume":"24"},"uris":["http://www.mendeley.com/documents/?uuid=38d883cf-b2d0-4f05-8b4f-8b5467baad7d"]}],"mendeley":{"formattedCitation":"[9]","plainTextFormattedCitation":"[9]","previouslyFormattedCitation":"[9]"},"properties":{"noteIndex":0},"schema":"https://github.com/citation-style-language/schema/raw/master/csl-citation.json"}</w:instrText>
      </w:r>
      <w:r w:rsidR="00C106F7">
        <w:rPr>
          <w:lang w:val="en-GB"/>
        </w:rPr>
        <w:fldChar w:fldCharType="separate"/>
      </w:r>
      <w:r w:rsidR="00C106F7" w:rsidRPr="00C106F7">
        <w:rPr>
          <w:noProof/>
          <w:lang w:val="en-GB"/>
        </w:rPr>
        <w:t>[9]</w:t>
      </w:r>
      <w:r w:rsidR="00C106F7">
        <w:rPr>
          <w:lang w:val="en-GB"/>
        </w:rPr>
        <w:fldChar w:fldCharType="end"/>
      </w:r>
      <w:r w:rsidR="00C81721">
        <w:rPr>
          <w:lang w:val="en-GB"/>
        </w:rPr>
        <w:t xml:space="preserve"> </w:t>
      </w:r>
      <w:r w:rsidR="00C81721">
        <w:rPr>
          <w:lang w:val="en-GB"/>
        </w:rPr>
        <w:fldChar w:fldCharType="begin" w:fldLock="1"/>
      </w:r>
      <w:r w:rsidR="00C81721">
        <w:rPr>
          <w:lang w:val="en-GB"/>
        </w:rPr>
        <w:instrText>ADDIN CSL_CITATION {"citationItems":[{"id":"ITEM-1","itemData":{"DOI":"10.1109/LSP.2002.800506","ISSN":"1070-9908","author":[{"dropping-particle":"","family":"Breed","given":"B.R.","non-dropping-particle":"","parse-names":false,"suffix":""},{"dropping-particle":"","family":"Strauss","given":"J.","non-dropping-particle":"","parse-names":false,"suffix":""}],"container-title":"IEEE Signal Processing Letters","id":"ITEM-1","issue":"6","issued":{"date-parts":[["2002","6"]]},"page":"168-169","title":"A short proof of the equivalence of LCMV and GSC beamforming","type":"article-journal","volume":"9"},"uris":["http://www.mendeley.com/documents/?uuid=cbb6422f-b182-4d14-9f59-b5dfe34083a3"]}],"mendeley":{"formattedCitation":"[10]","plainTextFormattedCitation":"[10]"},"properties":{"noteIndex":0},"schema":"https://github.com/citation-style-language/schema/raw/master/csl-citation.json"}</w:instrText>
      </w:r>
      <w:r w:rsidR="00C81721">
        <w:rPr>
          <w:lang w:val="en-GB"/>
        </w:rPr>
        <w:fldChar w:fldCharType="separate"/>
      </w:r>
      <w:r w:rsidR="00C81721" w:rsidRPr="00C81721">
        <w:rPr>
          <w:noProof/>
          <w:lang w:val="en-GB"/>
        </w:rPr>
        <w:t>[10]</w:t>
      </w:r>
      <w:r w:rsidR="00C81721">
        <w:rPr>
          <w:lang w:val="en-GB"/>
        </w:rPr>
        <w:fldChar w:fldCharType="end"/>
      </w:r>
      <w:r w:rsidR="00771E20">
        <w:rPr>
          <w:lang w:val="en-GB"/>
        </w:rPr>
        <w:t>.</w:t>
      </w:r>
      <w:r w:rsidR="003917F2">
        <w:rPr>
          <w:lang w:val="en-GB"/>
        </w:rPr>
        <w:t xml:space="preserve"> </w:t>
      </w:r>
    </w:p>
    <w:p w:rsidR="00032CB3" w:rsidRDefault="00AE4535" w:rsidP="00AE4535">
      <w:pPr>
        <w:pStyle w:val="Heading3"/>
        <w:rPr>
          <w:lang w:val="en-GB"/>
        </w:rPr>
      </w:pPr>
      <w:r>
        <w:rPr>
          <w:lang w:val="en-GB"/>
        </w:rPr>
        <w:t>Statistical approaches – Independent Components Analysis</w:t>
      </w:r>
    </w:p>
    <w:p w:rsidR="00AC635B" w:rsidRDefault="007145A7" w:rsidP="00AC635B">
      <w:pPr>
        <w:rPr>
          <w:lang w:val="en-GB"/>
        </w:rPr>
      </w:pPr>
      <w:r>
        <w:rPr>
          <w:lang w:val="en-GB"/>
        </w:rPr>
        <w:t xml:space="preserve">In systems for which location information is not known, or for which a spatial interpretation is not relevant, estimates of the unmixing matrix can still be made by making assumptions about the sources. Assume that the sources are </w:t>
      </w:r>
      <w:r>
        <w:rPr>
          <w:i/>
          <w:lang w:val="en-GB"/>
        </w:rPr>
        <w:t>independent and identically distributed</w:t>
      </w:r>
      <w:r>
        <w:rPr>
          <w:lang w:val="en-GB"/>
        </w:rPr>
        <w:t>, that is that STFT coefficients are chosen randomly from the same shaped distribution but that there is no correlation between sources. Then the unmixing matrix which minimises the correlation between observed sources is a statistical “best guess” of the true unmixing matrix.</w:t>
      </w:r>
      <w:r w:rsidR="00E277FD">
        <w:rPr>
          <w:lang w:val="en-GB"/>
        </w:rPr>
        <w:t xml:space="preserve"> </w:t>
      </w:r>
      <w:r w:rsidR="004349AA">
        <w:rPr>
          <w:lang w:val="en-GB"/>
        </w:rPr>
        <w:t xml:space="preserve">This approach is known as FD-ICA or </w:t>
      </w:r>
      <w:r w:rsidR="004349AA">
        <w:rPr>
          <w:i/>
          <w:lang w:val="en-GB"/>
        </w:rPr>
        <w:t xml:space="preserve">Frequency Domain Independent Components Analysis </w:t>
      </w:r>
      <w:r w:rsidR="004349AA">
        <w:rPr>
          <w:i/>
          <w:lang w:val="en-GB"/>
        </w:rPr>
        <w:fldChar w:fldCharType="begin" w:fldLock="1"/>
      </w:r>
      <w:r w:rsidR="00C81721">
        <w:rPr>
          <w:i/>
          <w:lang w:val="en-GB"/>
        </w:rPr>
        <w:instrText>ADDIN CSL_CITATION {"citationItems":[{"id":"ITEM-1","itemData":{"DOI":"10.1007/3-540-27489-8_13","author":[{"dropping-particle":"","family":"Sawada","given":"Hiroshi","non-dropping-particle":"","parse-names":false,"suffix":""},{"dropping-particle":"","family":"Mukai","given":"Ryo","non-dropping-particle":"","parse-names":false,"suffix":""},{"dropping-particle":"","family":"Araki","given":"Shoko","non-dropping-particle":"","parse-names":false,"suffix":""},{"dropping-particle":"","family":"Makino","given":"Shoji","non-dropping-particle":"","parse-names":false,"suffix":""}],"container-title":"Speech Enhancement","id":"ITEM-1","issued":{"date-parts":[["0"]]},"page":"299-327","publisher":"Springer-Verlag","publisher-place":"Berlin/Heidelberg","title":"Frequency-Domain Blind Source Separation","type":"chapter"},"uris":["http://www.mendeley.com/documents/?uuid=4d2f8dcd-ea3e-4d73-8f09-e1dc9acbaf02"]}],"mendeley":{"formattedCitation":"[11]","plainTextFormattedCitation":"[11]","previouslyFormattedCitation":"[10]"},"properties":{"noteIndex":0},"schema":"https://github.com/citation-style-language/schema/raw/master/csl-citation.json"}</w:instrText>
      </w:r>
      <w:r w:rsidR="004349AA">
        <w:rPr>
          <w:i/>
          <w:lang w:val="en-GB"/>
        </w:rPr>
        <w:fldChar w:fldCharType="separate"/>
      </w:r>
      <w:r w:rsidR="00C81721" w:rsidRPr="00C81721">
        <w:rPr>
          <w:noProof/>
          <w:lang w:val="en-GB"/>
        </w:rPr>
        <w:t>[11]</w:t>
      </w:r>
      <w:r w:rsidR="004349AA">
        <w:rPr>
          <w:i/>
          <w:lang w:val="en-GB"/>
        </w:rPr>
        <w:fldChar w:fldCharType="end"/>
      </w:r>
      <w:r w:rsidR="004349AA">
        <w:rPr>
          <w:i/>
          <w:lang w:val="en-GB"/>
        </w:rPr>
        <w:t xml:space="preserve">. </w:t>
      </w:r>
      <w:r w:rsidR="004349AA">
        <w:rPr>
          <w:lang w:val="en-GB"/>
        </w:rPr>
        <w:t>A range of assumed source distributions can be used, such as several Gaussians with different means and standard deviations.</w:t>
      </w:r>
    </w:p>
    <w:p w:rsidR="00485041" w:rsidRPr="00485041" w:rsidRDefault="00485041" w:rsidP="00AC635B">
      <w:pPr>
        <w:rPr>
          <w:lang w:val="en-GB"/>
        </w:rPr>
      </w:pPr>
      <w:r>
        <w:rPr>
          <w:lang w:val="en-GB"/>
        </w:rPr>
        <w:t xml:space="preserve">All ICA-based approaches introduce a </w:t>
      </w:r>
      <w:r>
        <w:rPr>
          <w:i/>
          <w:lang w:val="en-GB"/>
        </w:rPr>
        <w:t>permutation uncertainty</w:t>
      </w:r>
      <w:r>
        <w:rPr>
          <w:lang w:val="en-GB"/>
        </w:rPr>
        <w:t xml:space="preserve"> – even if the sources have been perfectly separated it is impossible to know which is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oMath>
      <w:r>
        <w:rPr>
          <w:lang w:val="en-GB"/>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oMath>
      <w:r w:rsidR="003C7940">
        <w:rPr>
          <w:lang w:val="en-GB"/>
        </w:rPr>
        <w:t>, and so on</w:t>
      </w:r>
      <w:r>
        <w:rPr>
          <w:lang w:val="en-GB"/>
        </w:rPr>
        <w:t>! This is inherent to the problem formulation – eq. (4) remains valid if we</w:t>
      </w:r>
      <w:r w:rsidR="003C7940">
        <w:rPr>
          <w:lang w:val="en-GB"/>
        </w:rPr>
        <w:t xml:space="preserve"> “shuffle” the matrix rows using any permutation. If the recovered sources have some expected set of properties – perhaps one is a speech signal and one is background noise – then the uncertainty can be resolved.</w:t>
      </w:r>
      <w:r w:rsidR="003D6186">
        <w:rPr>
          <w:lang w:val="en-GB"/>
        </w:rPr>
        <w:t xml:space="preserve"> In cases like source separation for remastering where the separated sources are to be immediately presented to a user, the permutation of the sources may not be significant. </w:t>
      </w:r>
    </w:p>
    <w:p w:rsidR="00070BA1" w:rsidRDefault="00070BA1" w:rsidP="003F637F">
      <w:pPr>
        <w:pStyle w:val="Heading3"/>
        <w:rPr>
          <w:lang w:val="en-GB"/>
        </w:rPr>
      </w:pPr>
      <w:r>
        <w:rPr>
          <w:lang w:val="en-GB"/>
        </w:rPr>
        <w:t>NMF</w:t>
      </w:r>
    </w:p>
    <w:p w:rsidR="0034355F" w:rsidRPr="0034355F" w:rsidRDefault="0034355F" w:rsidP="0034355F">
      <w:pPr>
        <w:rPr>
          <w:lang w:val="en-GB"/>
        </w:rPr>
      </w:pPr>
      <w:r>
        <w:rPr>
          <w:lang w:val="en-GB"/>
        </w:rPr>
        <w:t xml:space="preserve">What progress can be made when </w:t>
      </w:r>
      <w:r w:rsidRPr="0034355F">
        <w:rPr>
          <w:i/>
          <w:lang w:val="en-GB"/>
        </w:rPr>
        <w:t>M</w:t>
      </w:r>
      <w:r>
        <w:rPr>
          <w:lang w:val="en-GB"/>
        </w:rPr>
        <w:t xml:space="preserve"> &gt;&gt; </w:t>
      </w:r>
      <w:r w:rsidRPr="0034355F">
        <w:rPr>
          <w:i/>
          <w:lang w:val="en-GB"/>
        </w:rPr>
        <w:t>I</w:t>
      </w:r>
      <w:r>
        <w:rPr>
          <w:lang w:val="en-GB"/>
        </w:rPr>
        <w:t xml:space="preserve">? Humans can distinguish separate </w:t>
      </w:r>
      <w:r w:rsidR="00614929">
        <w:rPr>
          <w:lang w:val="en-GB"/>
        </w:rPr>
        <w:t>instruments</w:t>
      </w:r>
      <w:r>
        <w:rPr>
          <w:lang w:val="en-GB"/>
        </w:rPr>
        <w:t xml:space="preserve"> on a mono recording of a piece of music with no spatial cues whatsoever.</w:t>
      </w:r>
      <w:r w:rsidR="00241E7B">
        <w:rPr>
          <w:lang w:val="en-GB"/>
        </w:rPr>
        <w:t xml:space="preserve"> Partially this is based on semantic information, since the listener has heard the same or similar sounds in the past. But physical information is enough to make headway if stringent enough assumptions are made about the sources.</w:t>
      </w:r>
      <w:r>
        <w:rPr>
          <w:lang w:val="en-GB"/>
        </w:rPr>
        <w:t xml:space="preserve"> </w:t>
      </w:r>
    </w:p>
    <w:p w:rsidR="00614929" w:rsidRDefault="00614929" w:rsidP="00070BA1">
      <w:pPr>
        <w:rPr>
          <w:lang w:val="en-GB"/>
        </w:rPr>
      </w:pPr>
      <w:r>
        <w:rPr>
          <w:lang w:val="en-GB"/>
        </w:rPr>
        <w:t>Consider a system based on eq. (4) with a single mixture channel (</w:t>
      </w:r>
      <m:oMath>
        <m:r>
          <w:rPr>
            <w:rFonts w:ascii="Cambria Math" w:hAnsi="Cambria Math"/>
            <w:lang w:val="en-GB"/>
          </w:rPr>
          <m:t>I</m:t>
        </m:r>
        <m:r>
          <w:rPr>
            <w:rFonts w:ascii="Cambria Math" w:hAnsi="Cambria Math"/>
            <w:lang w:val="en-GB"/>
          </w:rPr>
          <m:t>=1</m:t>
        </m:r>
      </m:oMath>
      <w:r>
        <w:rPr>
          <w:lang w:val="en-GB"/>
        </w:rPr>
        <w:t>). Assume that the spectrum of this mixture in each STFT frame is made up of a</w:t>
      </w:r>
      <w:r w:rsidR="00100DF1">
        <w:rPr>
          <w:lang w:val="en-GB"/>
        </w:rPr>
        <w:t xml:space="preserve"> weighted sum of </w:t>
      </w:r>
      <w:r w:rsidR="006F30E4">
        <w:rPr>
          <w:lang w:val="en-GB"/>
        </w:rPr>
        <w:t xml:space="preserve">a small number of </w:t>
      </w:r>
      <w:r w:rsidR="00100DF1">
        <w:rPr>
          <w:lang w:val="en-GB"/>
        </w:rPr>
        <w:t>fixed</w:t>
      </w:r>
      <w:r>
        <w:rPr>
          <w:lang w:val="en-GB"/>
        </w:rPr>
        <w:t xml:space="preserve"> spectra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k</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r>
          <w:rPr>
            <w:rFonts w:ascii="Cambria Math" w:hAnsi="Cambria Math"/>
            <w:lang w:val="en-GB"/>
          </w:rPr>
          <m:t>)</m:t>
        </m:r>
      </m:oMath>
      <w:r w:rsidR="00100DF1">
        <w:rPr>
          <w:lang w:val="en-GB"/>
        </w:rPr>
        <w:t>, i.e.</w:t>
      </w:r>
    </w:p>
    <w:p w:rsidR="00100DF1" w:rsidRPr="00100DF1" w:rsidRDefault="00100DF1" w:rsidP="00070BA1">
      <w:pPr>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 xml:space="preserve">n,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e>
              </m:d>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k</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kn</m:t>
                      </m:r>
                    </m:sub>
                  </m:sSub>
                </m:e>
              </m:nary>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k</m:t>
                  </m:r>
                </m:sub>
              </m:sSub>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7</m:t>
                  </m:r>
                </m:e>
              </m:d>
            </m:e>
          </m:eqArr>
        </m:oMath>
      </m:oMathPara>
    </w:p>
    <w:p w:rsidR="00100DF1" w:rsidRDefault="00100DF1" w:rsidP="00070BA1">
      <w:pPr>
        <w:rPr>
          <w:lang w:val="en-GB"/>
        </w:rPr>
      </w:pPr>
      <w:r>
        <w:rPr>
          <w:lang w:val="en-GB"/>
        </w:rPr>
        <w:t xml:space="preserve">With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 xml:space="preserve">kn </m:t>
            </m:r>
          </m:sub>
        </m:sSub>
        <m:r>
          <w:rPr>
            <w:rFonts w:ascii="Cambria Math" w:hAnsi="Cambria Math"/>
            <w:lang w:val="en-GB"/>
          </w:rPr>
          <m:t>∈R</m:t>
        </m:r>
      </m:oMath>
      <w:r>
        <w:rPr>
          <w:lang w:val="en-GB"/>
        </w:rPr>
        <w:t xml:space="preserve">  representing the scaling of spectrum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k</m:t>
            </m:r>
          </m:sub>
        </m:sSub>
      </m:oMath>
      <w:r>
        <w:rPr>
          <w:lang w:val="en-GB"/>
        </w:rPr>
        <w:t xml:space="preserve"> in the </w:t>
      </w:r>
      <m:oMath>
        <m:r>
          <w:rPr>
            <w:rFonts w:ascii="Cambria Math" w:hAnsi="Cambria Math"/>
            <w:lang w:val="en-GB"/>
          </w:rPr>
          <m:t>n</m:t>
        </m:r>
      </m:oMath>
      <w:r>
        <w:rPr>
          <w:lang w:val="en-GB"/>
        </w:rPr>
        <w:t>-th time bin.</w:t>
      </w:r>
      <w:r w:rsidR="0053483E">
        <w:rPr>
          <w:lang w:val="en-GB"/>
        </w:rPr>
        <w:t xml:space="preserve"> Note that k can be freely chosen and that since the spectra do not change w</w:t>
      </w:r>
      <w:r w:rsidR="00217D3E">
        <w:rPr>
          <w:lang w:val="en-GB"/>
        </w:rPr>
        <w:t>i</w:t>
      </w:r>
      <w:r w:rsidR="0053483E">
        <w:rPr>
          <w:lang w:val="en-GB"/>
        </w:rPr>
        <w:t xml:space="preserve">th time, multiple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k</m:t>
            </m:r>
          </m:sub>
        </m:sSub>
      </m:oMath>
      <w:r w:rsidR="006F30E4">
        <w:rPr>
          <w:lang w:val="en-GB"/>
        </w:rPr>
        <w:t xml:space="preserve"> may be needed to represent one s</w:t>
      </w:r>
      <w:r w:rsidR="0053483E">
        <w:rPr>
          <w:lang w:val="en-GB"/>
        </w:rPr>
        <w:t>ource</w:t>
      </w:r>
      <w:r w:rsidR="006F30E4">
        <w:rPr>
          <w:lang w:val="en-GB"/>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m</m:t>
            </m:r>
          </m:sub>
        </m:sSub>
      </m:oMath>
      <w:r w:rsidR="0053483E">
        <w:rPr>
          <w:lang w:val="en-GB"/>
        </w:rPr>
        <w:t xml:space="preserve">. Assuming that the phase of each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k</m:t>
            </m:r>
          </m:sub>
        </m:sSub>
      </m:oMath>
      <w:r w:rsidR="0053483E">
        <w:rPr>
          <w:lang w:val="en-GB"/>
        </w:rPr>
        <w:t xml:space="preserve"> is random, so that the spectral energies roughly add in each bin, we can formulate a matrix equation for the </w:t>
      </w:r>
      <w:r w:rsidR="0053483E">
        <w:rPr>
          <w:i/>
          <w:lang w:val="en-GB"/>
        </w:rPr>
        <w:t>energy</w:t>
      </w:r>
      <w:r w:rsidR="0053483E">
        <w:rPr>
          <w:lang w:val="en-GB"/>
        </w:rPr>
        <w:t xml:space="preserve"> in each time-frequency bin:</w:t>
      </w:r>
    </w:p>
    <w:p w:rsidR="0053483E" w:rsidRPr="0053483E" w:rsidRDefault="0053483E" w:rsidP="00070BA1">
      <w:pPr>
        <w:rPr>
          <w:b/>
          <w:lang w:val="en-GB"/>
        </w:rPr>
      </w:pPr>
      <m:oMathPara>
        <m:oMath>
          <m:eqArr>
            <m:eqArrPr>
              <m:maxDist m:val="1"/>
              <m:ctrlPr>
                <w:rPr>
                  <w:rFonts w:ascii="Cambria Math" w:hAnsi="Cambria Math"/>
                  <w:b/>
                  <w:i/>
                  <w:lang w:val="en-GB"/>
                </w:rPr>
              </m:ctrlPr>
            </m:eqArrPr>
            <m:e>
              <m: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1</m:t>
                  </m:r>
                </m:sub>
              </m:sSub>
              <m:r>
                <m:rPr>
                  <m:sty m:val="bi"/>
                </m:rPr>
                <w:rPr>
                  <w:rFonts w:ascii="Cambria Math" w:hAnsi="Cambria Math"/>
                  <w:lang w:val="en-GB"/>
                </w:rPr>
                <m:t>|</m:t>
              </m:r>
              <m:r>
                <w:rPr>
                  <w:rFonts w:ascii="Cambria Math" w:hAnsi="Cambria Math"/>
                  <w:lang w:val="en-GB"/>
                </w:rPr>
                <m:t>=</m:t>
              </m:r>
              <m:r>
                <m:rPr>
                  <m:sty m:val="bi"/>
                </m:rPr>
                <w:rPr>
                  <w:rFonts w:ascii="Cambria Math" w:hAnsi="Cambria Math"/>
                  <w:lang w:val="en-GB"/>
                </w:rPr>
                <m:t>AS #</m:t>
              </m:r>
              <m:d>
                <m:dPr>
                  <m:ctrlPr>
                    <w:rPr>
                      <w:rFonts w:ascii="Cambria Math" w:hAnsi="Cambria Math"/>
                      <w:b/>
                      <w:i/>
                      <w:lang w:val="en-GB"/>
                    </w:rPr>
                  </m:ctrlPr>
                </m:dPr>
                <m:e>
                  <m:r>
                    <w:rPr>
                      <w:rFonts w:ascii="Cambria Math" w:hAnsi="Cambria Math"/>
                      <w:lang w:val="en-GB"/>
                    </w:rPr>
                    <m:t>8</m:t>
                  </m:r>
                </m:e>
              </m:d>
            </m:e>
          </m:eqArr>
        </m:oMath>
      </m:oMathPara>
    </w:p>
    <w:p w:rsidR="0053483E" w:rsidRDefault="0053483E" w:rsidP="00070BA1">
      <w:pPr>
        <w:rPr>
          <w:b/>
          <w:lang w:val="en-GB"/>
        </w:rPr>
      </w:pPr>
      <w:r>
        <w:rPr>
          <w:lang w:val="en-GB"/>
        </w:rPr>
        <w:t xml:space="preserve">Where </w:t>
      </w:r>
      <m:oMath>
        <m:d>
          <m:dPr>
            <m:begChr m:val="|"/>
            <m:endChr m:val="|"/>
            <m:ctrlPr>
              <w:rPr>
                <w:rFonts w:ascii="Cambria Math" w:hAnsi="Cambria Math"/>
                <w:i/>
                <w:lang w:val="en-GB"/>
              </w:rPr>
            </m:ctrlPr>
          </m:dPr>
          <m:e>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1</m:t>
                </m:r>
              </m:sub>
            </m:sSub>
          </m:e>
        </m:d>
      </m:oMath>
      <w:r>
        <w:rPr>
          <w:lang w:val="en-GB"/>
        </w:rPr>
        <w:t xml:space="preserve"> is the magnitude STFT matrix of the mixture, </w:t>
      </w:r>
      <m:oMath>
        <m:r>
          <m:rPr>
            <m:sty m:val="bi"/>
          </m:rPr>
          <w:rPr>
            <w:rFonts w:ascii="Cambria Math" w:hAnsi="Cambria Math"/>
            <w:lang w:val="en-GB"/>
          </w:rPr>
          <m:t>A</m:t>
        </m:r>
      </m:oMath>
      <w:r>
        <w:rPr>
          <w:b/>
          <w:lang w:val="en-GB"/>
        </w:rPr>
        <w:t xml:space="preserve"> </w:t>
      </w:r>
      <w:r w:rsidR="00217D3E">
        <w:rPr>
          <w:lang w:val="en-GB"/>
        </w:rPr>
        <w:t xml:space="preserve">is an activation matrix representing the “activation” (i.e. weighting) of each spectrum in each time bin, and </w:t>
      </w:r>
      <w:r w:rsidR="00217D3E">
        <w:rPr>
          <w:b/>
          <w:lang w:val="en-GB"/>
        </w:rPr>
        <w:t xml:space="preserve">S </w:t>
      </w:r>
      <w:r w:rsidR="00217D3E">
        <w:rPr>
          <w:lang w:val="en-GB"/>
        </w:rPr>
        <w:t xml:space="preserve">represents the </w:t>
      </w:r>
      <w:r w:rsidR="006F30E4">
        <w:rPr>
          <w:lang w:val="en-GB"/>
        </w:rPr>
        <w:t xml:space="preserve">fixed energy </w:t>
      </w:r>
      <w:r w:rsidR="00217D3E">
        <w:rPr>
          <w:lang w:val="en-GB"/>
        </w:rPr>
        <w:t>spectra</w:t>
      </w:r>
      <w:r w:rsidR="006F30E4">
        <w:rPr>
          <w:lang w:val="en-GB"/>
        </w:rPr>
        <w:t xml:space="preserve"> for each value of </w:t>
      </w:r>
      <m:oMath>
        <m:r>
          <w:rPr>
            <w:rFonts w:ascii="Cambria Math" w:hAnsi="Cambria Math"/>
            <w:lang w:val="en-GB"/>
          </w:rPr>
          <m:t>k</m:t>
        </m:r>
      </m:oMath>
      <w:r w:rsidR="00217D3E">
        <w:rPr>
          <w:lang w:val="en-GB"/>
        </w:rPr>
        <w:t xml:space="preserve">. Since all of these quantities are energies, they must be non-negative. Lee and Seung </w:t>
      </w:r>
      <w:r w:rsidR="00217D3E">
        <w:rPr>
          <w:lang w:val="en-GB"/>
        </w:rPr>
        <w:fldChar w:fldCharType="begin" w:fldLock="1"/>
      </w:r>
      <w:r w:rsidR="00C81721">
        <w:rPr>
          <w:lang w:val="en-GB"/>
        </w:rPr>
        <w:instrText>ADDIN CSL_CITATION {"citationItems":[{"id":"ITEM-1","itemData":{"author":[{"dropping-particle":"","family":"Lee","given":"Daniel D","non-dropping-particle":"","parse-names":false,"suffix":""},{"dropping-particle":"","family":"Seung","given":"H Sebastian","non-dropping-particle":"","parse-names":false,"suffix":""}],"container-title":"Advances in Neural Information Processing Systems 13","editor":[{"dropping-particle":"","family":"Leen","given":"T K","non-dropping-particle":"","parse-names":false,"suffix":""},{"dropping-particle":"","family":"Dietterich","given":"T G","non-dropping-particle":"","parse-names":false,"suffix":""},{"dropping-particle":"","family":"Tresp","given":"V","non-dropping-particle":"","parse-names":false,"suffix":""}],"id":"ITEM-1","issued":{"date-parts":[["2001"]]},"page":"556-562","publisher":"MIT Press","title":"Algorithms for Non-negative Matrix Factorization","type":"chapter"},"uris":["http://www.mendeley.com/documents/?uuid=04668c63-20c6-4d57-8383-53ca90a4f878"]}],"mendeley":{"formattedCitation":"[6]","plainTextFormattedCitation":"[6]","previouslyFormattedCitation":"[6]"},"properties":{"noteIndex":0},"schema":"https://github.com/citation-style-language/schema/raw/master/csl-citation.json"}</w:instrText>
      </w:r>
      <w:r w:rsidR="00217D3E">
        <w:rPr>
          <w:lang w:val="en-GB"/>
        </w:rPr>
        <w:fldChar w:fldCharType="separate"/>
      </w:r>
      <w:r w:rsidR="00217D3E" w:rsidRPr="00217D3E">
        <w:rPr>
          <w:noProof/>
          <w:lang w:val="en-GB"/>
        </w:rPr>
        <w:t>[6]</w:t>
      </w:r>
      <w:r w:rsidR="00217D3E">
        <w:rPr>
          <w:lang w:val="en-GB"/>
        </w:rPr>
        <w:fldChar w:fldCharType="end"/>
      </w:r>
      <w:r w:rsidR="00217D3E">
        <w:rPr>
          <w:lang w:val="en-GB"/>
        </w:rPr>
        <w:t xml:space="preserve"> provide an efficient method for finding a non-negative factorisation of a given matrix</w:t>
      </w:r>
      <w:r w:rsidR="008F0E92">
        <w:rPr>
          <w:lang w:val="en-GB"/>
        </w:rPr>
        <w:t xml:space="preserve">, which can be used to find values for </w:t>
      </w:r>
      <m:oMath>
        <m:r>
          <m:rPr>
            <m:sty m:val="bi"/>
          </m:rPr>
          <w:rPr>
            <w:rFonts w:ascii="Cambria Math" w:hAnsi="Cambria Math"/>
            <w:lang w:val="en-GB"/>
          </w:rPr>
          <m:t>A</m:t>
        </m:r>
      </m:oMath>
      <w:r w:rsidR="008F0E92">
        <w:rPr>
          <w:b/>
          <w:lang w:val="en-GB"/>
        </w:rPr>
        <w:t xml:space="preserve">, </w:t>
      </w:r>
      <m:oMath>
        <m:r>
          <m:rPr>
            <m:sty m:val="bi"/>
          </m:rPr>
          <w:rPr>
            <w:rFonts w:ascii="Cambria Math" w:hAnsi="Cambria Math"/>
            <w:lang w:val="en-GB"/>
          </w:rPr>
          <m:t>S</m:t>
        </m:r>
      </m:oMath>
      <w:r w:rsidR="008F0E92">
        <w:rPr>
          <w:b/>
          <w:lang w:val="en-GB"/>
        </w:rPr>
        <w:t xml:space="preserve"> </w:t>
      </w:r>
      <w:r w:rsidR="008F0E92">
        <w:rPr>
          <w:lang w:val="en-GB"/>
        </w:rPr>
        <w:t xml:space="preserve">such that </w:t>
      </w:r>
      <m:oMath>
        <m:r>
          <m:rPr>
            <m:sty m:val="bi"/>
          </m:rPr>
          <w:rPr>
            <w:rFonts w:ascii="Cambria Math" w:hAnsi="Cambria Math"/>
            <w:lang w:val="en-GB"/>
          </w:rPr>
          <m:t>AS ≈|</m:t>
        </m:r>
        <m:sSub>
          <m:sSubPr>
            <m:ctrlPr>
              <w:rPr>
                <w:rFonts w:ascii="Cambria Math" w:hAnsi="Cambria Math"/>
                <w:b/>
                <w:i/>
                <w:lang w:val="en-GB"/>
              </w:rPr>
            </m:ctrlPr>
          </m:sSubPr>
          <m:e>
            <m:r>
              <m:rPr>
                <m:sty m:val="bi"/>
              </m:rPr>
              <w:rPr>
                <w:rFonts w:ascii="Cambria Math" w:hAnsi="Cambria Math"/>
                <w:lang w:val="en-GB"/>
              </w:rPr>
              <m:t>X</m:t>
            </m:r>
          </m:e>
          <m:sub>
            <m:r>
              <w:rPr>
                <w:rFonts w:ascii="Cambria Math" w:hAnsi="Cambria Math"/>
                <w:lang w:val="en-GB"/>
              </w:rPr>
              <m:t>1</m:t>
            </m:r>
          </m:sub>
        </m:sSub>
        <m:r>
          <m:rPr>
            <m:sty m:val="bi"/>
          </m:rPr>
          <w:rPr>
            <w:rFonts w:ascii="Cambria Math" w:hAnsi="Cambria Math"/>
            <w:lang w:val="en-GB"/>
          </w:rPr>
          <m:t>|</m:t>
        </m:r>
      </m:oMath>
      <w:r w:rsidR="006F30E4">
        <w:rPr>
          <w:b/>
          <w:lang w:val="en-GB"/>
        </w:rPr>
        <w:t xml:space="preserve">. </w:t>
      </w:r>
    </w:p>
    <w:p w:rsidR="00E23AF5" w:rsidRDefault="00C81721" w:rsidP="00070BA1">
      <w:pPr>
        <w:rPr>
          <w:lang w:val="en-GB"/>
        </w:rPr>
      </w:pPr>
      <w:r>
        <w:rPr>
          <w:lang w:val="en-GB"/>
        </w:rPr>
        <w:t>The dimensions of each matrix are included below for clarity:</w:t>
      </w:r>
    </w:p>
    <w:p w:rsidR="00C81721" w:rsidRPr="00C81721" w:rsidRDefault="00C81721" w:rsidP="00070BA1">
      <w:pPr>
        <w:rPr>
          <w:b/>
          <w:sz w:val="24"/>
          <w:lang w:val="en-GB"/>
        </w:rPr>
      </w:pPr>
      <m:oMathPara>
        <m:oMath>
          <m:eqArr>
            <m:eqArrPr>
              <m:maxDist m:val="1"/>
              <m:ctrlPr>
                <w:rPr>
                  <w:rFonts w:ascii="Cambria Math" w:hAnsi="Cambria Math"/>
                  <w:b/>
                  <w:i/>
                  <w:sz w:val="24"/>
                  <w:lang w:val="en-GB"/>
                </w:rPr>
              </m:ctrlPr>
            </m:eqArrPr>
            <m:e>
              <m:d>
                <m:dPr>
                  <m:begChr m:val="|"/>
                  <m:endChr m:val="|"/>
                  <m:ctrlPr>
                    <w:rPr>
                      <w:rFonts w:ascii="Cambria Math" w:hAnsi="Cambria Math"/>
                      <w:i/>
                      <w:sz w:val="24"/>
                      <w:lang w:val="en-GB"/>
                    </w:rPr>
                  </m:ctrlPr>
                </m:dPr>
                <m:e>
                  <m:sSub>
                    <m:sSubPr>
                      <m:ctrlPr>
                        <w:rPr>
                          <w:rFonts w:ascii="Cambria Math" w:hAnsi="Cambria Math"/>
                          <w:b/>
                          <w:i/>
                          <w:sz w:val="24"/>
                          <w:lang w:val="en-GB"/>
                        </w:rPr>
                      </m:ctrlPr>
                    </m:sSubPr>
                    <m:e>
                      <m:r>
                        <m:rPr>
                          <m:sty m:val="bi"/>
                        </m:rPr>
                        <w:rPr>
                          <w:rFonts w:ascii="Cambria Math" w:hAnsi="Cambria Math"/>
                          <w:sz w:val="24"/>
                          <w:lang w:val="en-GB"/>
                        </w:rPr>
                        <m:t>X</m:t>
                      </m:r>
                    </m:e>
                    <m:sub>
                      <m:r>
                        <m:rPr>
                          <m:sty m:val="bi"/>
                        </m:rPr>
                        <w:rPr>
                          <w:rFonts w:ascii="Cambria Math" w:hAnsi="Cambria Math"/>
                          <w:sz w:val="24"/>
                          <w:lang w:val="en-GB"/>
                        </w:rPr>
                        <m:t>1</m:t>
                      </m:r>
                    </m:sub>
                  </m:sSub>
                  <m:ctrlPr>
                    <w:rPr>
                      <w:rFonts w:ascii="Cambria Math" w:hAnsi="Cambria Math"/>
                      <w:b/>
                      <w:i/>
                      <w:sz w:val="24"/>
                      <w:lang w:val="en-GB"/>
                    </w:rPr>
                  </m:ctrlPr>
                </m:e>
              </m:d>
              <m:d>
                <m:dPr>
                  <m:ctrlPr>
                    <w:rPr>
                      <w:rFonts w:ascii="Cambria Math" w:hAnsi="Cambria Math"/>
                      <w:b/>
                      <w:i/>
                      <w:sz w:val="24"/>
                      <w:lang w:val="en-GB"/>
                    </w:rPr>
                  </m:ctrlPr>
                </m:dPr>
                <m:e>
                  <m:r>
                    <w:rPr>
                      <w:rFonts w:ascii="Cambria Math" w:hAnsi="Cambria Math"/>
                      <w:sz w:val="24"/>
                      <w:lang w:val="en-GB"/>
                    </w:rPr>
                    <m:t>ff</m:t>
                  </m:r>
                  <m:r>
                    <w:rPr>
                      <w:rFonts w:ascii="Cambria Math" w:hAnsi="Cambria Math"/>
                      <w:sz w:val="24"/>
                      <w:lang w:val="en-GB"/>
                    </w:rPr>
                    <m:t>t</m:t>
                  </m:r>
                  <m:r>
                    <m:rPr>
                      <m:lit/>
                    </m:rPr>
                    <w:rPr>
                      <w:rFonts w:ascii="Cambria Math" w:hAnsi="Cambria Math"/>
                      <w:sz w:val="24"/>
                      <w:lang w:val="en-GB"/>
                    </w:rPr>
                    <m:t>_</m:t>
                  </m:r>
                  <m:r>
                    <w:rPr>
                      <w:rFonts w:ascii="Cambria Math" w:hAnsi="Cambria Math"/>
                      <w:sz w:val="24"/>
                      <w:lang w:val="en-GB"/>
                    </w:rPr>
                    <m:t xml:space="preserve">size by </m:t>
                  </m:r>
                  <m:r>
                    <w:rPr>
                      <w:rFonts w:ascii="Cambria Math" w:hAnsi="Cambria Math"/>
                      <w:sz w:val="24"/>
                      <w:lang w:val="en-GB"/>
                    </w:rPr>
                    <m:t>num</m:t>
                  </m:r>
                  <m:r>
                    <m:rPr>
                      <m:lit/>
                    </m:rPr>
                    <w:rPr>
                      <w:rFonts w:ascii="Cambria Math" w:hAnsi="Cambria Math"/>
                      <w:sz w:val="24"/>
                      <w:lang w:val="en-GB"/>
                    </w:rPr>
                    <m:t>_</m:t>
                  </m:r>
                  <m:r>
                    <w:rPr>
                      <w:rFonts w:ascii="Cambria Math" w:hAnsi="Cambria Math"/>
                      <w:sz w:val="24"/>
                      <w:lang w:val="en-GB"/>
                    </w:rPr>
                    <m:t>time</m:t>
                  </m:r>
                  <m:r>
                    <m:rPr>
                      <m:lit/>
                    </m:rPr>
                    <w:rPr>
                      <w:rFonts w:ascii="Cambria Math" w:hAnsi="Cambria Math"/>
                      <w:sz w:val="24"/>
                      <w:lang w:val="en-GB"/>
                    </w:rPr>
                    <m:t>_</m:t>
                  </m:r>
                  <m:r>
                    <w:rPr>
                      <w:rFonts w:ascii="Cambria Math" w:hAnsi="Cambria Math"/>
                      <w:sz w:val="24"/>
                      <w:lang w:val="en-GB"/>
                    </w:rPr>
                    <m:t>bins</m:t>
                  </m:r>
                  <m:ctrlPr>
                    <w:rPr>
                      <w:rFonts w:ascii="Cambria Math" w:hAnsi="Cambria Math"/>
                      <w:i/>
                      <w:sz w:val="24"/>
                      <w:lang w:val="en-GB"/>
                    </w:rPr>
                  </m:ctrlPr>
                </m:e>
              </m:d>
              <m:r>
                <w:rPr>
                  <w:rFonts w:ascii="Cambria Math" w:hAnsi="Cambria Math"/>
                  <w:sz w:val="24"/>
                  <w:lang w:val="en-GB"/>
                </w:rPr>
                <m:t>=</m:t>
              </m:r>
              <m:ctrlPr>
                <w:rPr>
                  <w:rFonts w:ascii="Cambria Math" w:eastAsia="Cambria Math" w:hAnsi="Cambria Math" w:cs="Cambria Math"/>
                  <w:i/>
                  <w:sz w:val="24"/>
                </w:rPr>
              </m:ctrlPr>
            </m:e>
            <m:e>
              <m:r>
                <m:rPr>
                  <m:sty m:val="bi"/>
                </m:rPr>
                <w:rPr>
                  <w:rFonts w:ascii="Cambria Math" w:hAnsi="Cambria Math"/>
                  <w:sz w:val="24"/>
                  <w:lang w:val="en-GB"/>
                </w:rPr>
                <m:t>A</m:t>
              </m:r>
              <m:d>
                <m:dPr>
                  <m:ctrlPr>
                    <w:rPr>
                      <w:rFonts w:ascii="Cambria Math" w:hAnsi="Cambria Math"/>
                      <w:b/>
                      <w:i/>
                      <w:sz w:val="24"/>
                      <w:lang w:val="en-GB"/>
                    </w:rPr>
                  </m:ctrlPr>
                </m:dPr>
                <m:e>
                  <m:r>
                    <w:rPr>
                      <w:rFonts w:ascii="Cambria Math" w:hAnsi="Cambria Math"/>
                      <w:sz w:val="24"/>
                      <w:lang w:val="en-GB"/>
                    </w:rPr>
                    <m:t>num</m:t>
                  </m:r>
                  <m:r>
                    <m:rPr>
                      <m:lit/>
                    </m:rPr>
                    <w:rPr>
                      <w:rFonts w:ascii="Cambria Math" w:hAnsi="Cambria Math"/>
                      <w:sz w:val="24"/>
                      <w:lang w:val="en-GB"/>
                    </w:rPr>
                    <m:t>_</m:t>
                  </m:r>
                  <m:r>
                    <w:rPr>
                      <w:rFonts w:ascii="Cambria Math" w:hAnsi="Cambria Math"/>
                      <w:sz w:val="24"/>
                      <w:lang w:val="en-GB"/>
                    </w:rPr>
                    <m:t xml:space="preserve">spectra </m:t>
                  </m:r>
                  <m:r>
                    <w:rPr>
                      <w:rFonts w:ascii="Cambria Math" w:hAnsi="Cambria Math"/>
                      <w:sz w:val="24"/>
                      <w:lang w:val="en-GB"/>
                    </w:rPr>
                    <m:t xml:space="preserve">by </m:t>
                  </m:r>
                  <m:r>
                    <w:rPr>
                      <w:rFonts w:ascii="Cambria Math" w:hAnsi="Cambria Math"/>
                      <w:sz w:val="24"/>
                      <w:lang w:val="en-GB"/>
                    </w:rPr>
                    <m:t>num</m:t>
                  </m:r>
                  <m:r>
                    <m:rPr>
                      <m:lit/>
                    </m:rPr>
                    <w:rPr>
                      <w:rFonts w:ascii="Cambria Math" w:hAnsi="Cambria Math"/>
                      <w:sz w:val="24"/>
                      <w:lang w:val="en-GB"/>
                    </w:rPr>
                    <m:t>_</m:t>
                  </m:r>
                  <m:r>
                    <w:rPr>
                      <w:rFonts w:ascii="Cambria Math" w:hAnsi="Cambria Math"/>
                      <w:sz w:val="24"/>
                      <w:lang w:val="en-GB"/>
                    </w:rPr>
                    <m:t>time</m:t>
                  </m:r>
                  <m:r>
                    <m:rPr>
                      <m:lit/>
                    </m:rPr>
                    <w:rPr>
                      <w:rFonts w:ascii="Cambria Math" w:hAnsi="Cambria Math"/>
                      <w:sz w:val="24"/>
                      <w:lang w:val="en-GB"/>
                    </w:rPr>
                    <m:t>_</m:t>
                  </m:r>
                  <m:r>
                    <w:rPr>
                      <w:rFonts w:ascii="Cambria Math" w:hAnsi="Cambria Math"/>
                      <w:sz w:val="24"/>
                      <w:lang w:val="en-GB"/>
                    </w:rPr>
                    <m:t>bins</m:t>
                  </m:r>
                  <m:ctrlPr>
                    <w:rPr>
                      <w:rFonts w:ascii="Cambria Math" w:hAnsi="Cambria Math"/>
                      <w:i/>
                      <w:sz w:val="24"/>
                      <w:lang w:val="en-GB"/>
                    </w:rPr>
                  </m:ctrlPr>
                </m:e>
              </m:d>
              <m:r>
                <m:rPr>
                  <m:sty m:val="bi"/>
                </m:rPr>
                <w:rPr>
                  <w:rFonts w:ascii="Cambria Math" w:hAnsi="Cambria Math"/>
                  <w:sz w:val="24"/>
                  <w:lang w:val="en-GB"/>
                </w:rPr>
                <m:t>×</m:t>
              </m:r>
              <m:r>
                <m:rPr>
                  <m:sty m:val="bi"/>
                </m:rPr>
                <w:rPr>
                  <w:rFonts w:ascii="Cambria Math" w:hAnsi="Cambria Math"/>
                  <w:sz w:val="24"/>
                  <w:lang w:val="en-GB"/>
                </w:rPr>
                <m:t>S</m:t>
              </m:r>
              <m:r>
                <m:rPr>
                  <m:sty m:val="bi"/>
                </m:rPr>
                <w:rPr>
                  <w:rFonts w:ascii="Cambria Math" w:hAnsi="Cambria Math"/>
                  <w:sz w:val="24"/>
                  <w:lang w:val="en-GB"/>
                </w:rPr>
                <m:t xml:space="preserve"> </m:t>
              </m:r>
              <m:d>
                <m:dPr>
                  <m:ctrlPr>
                    <w:rPr>
                      <w:rFonts w:ascii="Cambria Math" w:hAnsi="Cambria Math"/>
                      <w:b/>
                      <w:i/>
                      <w:sz w:val="24"/>
                      <w:lang w:val="en-GB"/>
                    </w:rPr>
                  </m:ctrlPr>
                </m:dPr>
                <m:e>
                  <m:r>
                    <w:rPr>
                      <w:rFonts w:ascii="Cambria Math" w:hAnsi="Cambria Math"/>
                      <w:sz w:val="24"/>
                      <w:lang w:val="en-GB"/>
                    </w:rPr>
                    <m:t>fft</m:t>
                  </m:r>
                  <m:r>
                    <m:rPr>
                      <m:lit/>
                    </m:rPr>
                    <w:rPr>
                      <w:rFonts w:ascii="Cambria Math" w:hAnsi="Cambria Math"/>
                      <w:sz w:val="24"/>
                      <w:lang w:val="en-GB"/>
                    </w:rPr>
                    <m:t>_</m:t>
                  </m:r>
                  <m:r>
                    <w:rPr>
                      <w:rFonts w:ascii="Cambria Math" w:hAnsi="Cambria Math"/>
                      <w:sz w:val="24"/>
                      <w:lang w:val="en-GB"/>
                    </w:rPr>
                    <m:t xml:space="preserve">size </m:t>
                  </m:r>
                  <m:r>
                    <w:rPr>
                      <w:rFonts w:ascii="Cambria Math" w:hAnsi="Cambria Math"/>
                      <w:sz w:val="24"/>
                      <w:lang w:val="en-GB"/>
                    </w:rPr>
                    <m:t xml:space="preserve">by </m:t>
                  </m:r>
                  <m:r>
                    <w:rPr>
                      <w:rFonts w:ascii="Cambria Math" w:hAnsi="Cambria Math"/>
                      <w:sz w:val="24"/>
                      <w:lang w:val="en-GB"/>
                    </w:rPr>
                    <m:t>num</m:t>
                  </m:r>
                  <m:r>
                    <m:rPr>
                      <m:lit/>
                    </m:rPr>
                    <w:rPr>
                      <w:rFonts w:ascii="Cambria Math" w:hAnsi="Cambria Math"/>
                      <w:sz w:val="24"/>
                      <w:lang w:val="en-GB"/>
                    </w:rPr>
                    <m:t>_</m:t>
                  </m:r>
                  <m:r>
                    <w:rPr>
                      <w:rFonts w:ascii="Cambria Math" w:hAnsi="Cambria Math"/>
                      <w:sz w:val="24"/>
                      <w:lang w:val="en-GB"/>
                    </w:rPr>
                    <m:t>spectra</m:t>
                  </m:r>
                </m:e>
              </m:d>
              <m:r>
                <w:rPr>
                  <w:rFonts w:ascii="Cambria Math" w:hAnsi="Cambria Math"/>
                  <w:sz w:val="24"/>
                  <w:lang w:val="en-GB"/>
                </w:rPr>
                <m:t>#</m:t>
              </m:r>
              <m:d>
                <m:dPr>
                  <m:ctrlPr>
                    <w:rPr>
                      <w:rFonts w:ascii="Cambria Math" w:hAnsi="Cambria Math"/>
                      <w:b/>
                      <w:i/>
                      <w:sz w:val="24"/>
                      <w:lang w:val="en-GB"/>
                    </w:rPr>
                  </m:ctrlPr>
                </m:dPr>
                <m:e>
                  <m:r>
                    <w:rPr>
                      <w:rFonts w:ascii="Cambria Math" w:hAnsi="Cambria Math"/>
                      <w:sz w:val="24"/>
                      <w:lang w:val="en-GB"/>
                    </w:rPr>
                    <m:t>9</m:t>
                  </m:r>
                  <m:ctrlPr>
                    <w:rPr>
                      <w:rFonts w:ascii="Cambria Math" w:hAnsi="Cambria Math"/>
                      <w:i/>
                      <w:sz w:val="24"/>
                      <w:lang w:val="en-GB"/>
                    </w:rPr>
                  </m:ctrlPr>
                </m:e>
              </m:d>
              <m:ctrlPr>
                <w:rPr>
                  <w:rFonts w:ascii="Cambria Math" w:hAnsi="Cambria Math"/>
                  <w:i/>
                  <w:sz w:val="24"/>
                  <w:lang w:val="en-GB"/>
                </w:rPr>
              </m:ctrlPr>
            </m:e>
          </m:eqArr>
        </m:oMath>
      </m:oMathPara>
    </w:p>
    <w:p w:rsidR="00C81721" w:rsidRPr="00E23AF5" w:rsidRDefault="00C81721" w:rsidP="00070BA1">
      <w:pPr>
        <w:rPr>
          <w:i/>
          <w:lang w:val="en-GB"/>
        </w:rPr>
      </w:pPr>
      <m:oMathPara>
        <m:oMath>
          <m:r>
            <m:rPr>
              <m:sty m:val="bi"/>
            </m:rPr>
            <w:rPr>
              <w:rFonts w:ascii="Cambria Math" w:hAnsi="Cambria Math"/>
              <w:sz w:val="24"/>
              <w:lang w:val="en-GB"/>
            </w:rPr>
            <m:t xml:space="preserve"> </m:t>
          </m:r>
        </m:oMath>
      </m:oMathPara>
    </w:p>
    <w:p w:rsidR="00032CB3" w:rsidRDefault="00E1320A" w:rsidP="00306975">
      <w:pPr>
        <w:pStyle w:val="Heading2"/>
        <w:rPr>
          <w:lang w:val="en-GB"/>
        </w:rPr>
      </w:pPr>
      <w:r>
        <w:rPr>
          <w:lang w:val="en-GB"/>
        </w:rPr>
        <w:t>Nmf In Depth</w:t>
      </w:r>
    </w:p>
    <w:p w:rsidR="000344A3" w:rsidRDefault="000344A3" w:rsidP="000344A3">
      <w:pPr>
        <w:pStyle w:val="Heading3"/>
        <w:rPr>
          <w:lang w:val="en-GB"/>
        </w:rPr>
      </w:pPr>
      <w:r>
        <w:rPr>
          <w:lang w:val="en-GB"/>
        </w:rPr>
        <w:t>Overview</w:t>
      </w:r>
    </w:p>
    <w:p w:rsidR="00C81721" w:rsidRDefault="00500063" w:rsidP="00C81721">
      <w:pPr>
        <w:rPr>
          <w:lang w:val="en-GB"/>
        </w:rPr>
      </w:pPr>
      <w:r>
        <w:rPr>
          <w:lang w:val="en-GB"/>
        </w:rPr>
        <w:t>NMF in general aims to solve th</w:t>
      </w:r>
      <w:bookmarkStart w:id="0" w:name="_GoBack"/>
      <w:bookmarkEnd w:id="0"/>
      <w:r>
        <w:rPr>
          <w:lang w:val="en-GB"/>
        </w:rPr>
        <w:t>e following optimisation problem:</w:t>
      </w:r>
    </w:p>
    <w:p w:rsidR="000F5478" w:rsidRPr="000F5478" w:rsidRDefault="000F5478" w:rsidP="004754E2">
      <w:pPr>
        <w:jc w:val="center"/>
        <w:rPr>
          <w:i/>
          <w:lang w:val="en-GB"/>
        </w:rPr>
      </w:pPr>
      <w:r>
        <w:rPr>
          <w:i/>
          <w:lang w:val="en-GB"/>
        </w:rPr>
        <w:t xml:space="preserve">Given </w:t>
      </w:r>
      <w:r>
        <w:rPr>
          <w:b/>
          <w:i/>
          <w:lang w:val="en-GB"/>
        </w:rPr>
        <w:t xml:space="preserve">V </w:t>
      </w:r>
      <w:r>
        <w:rPr>
          <w:i/>
          <w:lang w:val="en-GB"/>
        </w:rPr>
        <w:t xml:space="preserve">and the dimensions of </w:t>
      </w:r>
      <w:r>
        <w:rPr>
          <w:b/>
          <w:i/>
          <w:lang w:val="en-GB"/>
        </w:rPr>
        <w:t>W,H</w:t>
      </w:r>
      <w:r>
        <w:rPr>
          <w:i/>
          <w:lang w:val="en-GB"/>
        </w:rPr>
        <w:t>, minimise</w:t>
      </w:r>
    </w:p>
    <w:p w:rsidR="000F5478" w:rsidRDefault="000F5478" w:rsidP="000F5478">
      <w:pPr>
        <w:jc w:val="center"/>
        <w:rPr>
          <w:i/>
          <w:lang w:val="en-GB"/>
        </w:rPr>
      </w:pPr>
      <m:oMathPara>
        <m:oMath>
          <m:r>
            <w:rPr>
              <w:rFonts w:ascii="Cambria Math" w:hAnsi="Cambria Math"/>
              <w:lang w:val="en-GB"/>
            </w:rPr>
            <m:t>C(</m:t>
          </m:r>
          <m:r>
            <m:rPr>
              <m:sty m:val="bi"/>
            </m:rPr>
            <w:rPr>
              <w:rFonts w:ascii="Cambria Math" w:hAnsi="Cambria Math"/>
              <w:lang w:val="en-GB"/>
            </w:rPr>
            <m:t>V</m:t>
          </m:r>
          <m:r>
            <w:rPr>
              <w:rFonts w:ascii="Cambria Math" w:hAnsi="Cambria Math"/>
              <w:lang w:val="en-GB"/>
            </w:rPr>
            <m:t xml:space="preserve">, </m:t>
          </m:r>
          <m:r>
            <m:rPr>
              <m:sty m:val="bi"/>
            </m:rPr>
            <w:rPr>
              <w:rFonts w:ascii="Cambria Math" w:hAnsi="Cambria Math"/>
              <w:lang w:val="en-GB"/>
            </w:rPr>
            <m:t>WH</m:t>
          </m:r>
          <m:r>
            <w:rPr>
              <w:rFonts w:ascii="Cambria Math" w:hAnsi="Cambria Math"/>
              <w:lang w:val="en-GB"/>
            </w:rPr>
            <m:t>)</m:t>
          </m:r>
        </m:oMath>
      </m:oMathPara>
    </w:p>
    <w:p w:rsidR="00500063" w:rsidRPr="00500063" w:rsidRDefault="000F5478" w:rsidP="004754E2">
      <w:pPr>
        <w:jc w:val="center"/>
        <w:rPr>
          <w:lang w:val="en-GB"/>
        </w:rPr>
      </w:pPr>
      <w:r>
        <w:rPr>
          <w:i/>
          <w:lang w:val="en-GB"/>
        </w:rPr>
        <w:t>w</w:t>
      </w:r>
      <w:r w:rsidR="00500063" w:rsidRPr="000F5478">
        <w:rPr>
          <w:i/>
          <w:lang w:val="en-GB"/>
        </w:rPr>
        <w:t xml:space="preserve">here </w:t>
      </w:r>
      <m:oMath>
        <m:r>
          <w:rPr>
            <w:rFonts w:ascii="Cambria Math" w:hAnsi="Cambria Math"/>
            <w:lang w:val="en-GB"/>
          </w:rPr>
          <m:t>C</m:t>
        </m:r>
        <m:d>
          <m:dPr>
            <m:ctrlPr>
              <w:rPr>
                <w:rFonts w:ascii="Cambria Math" w:hAnsi="Cambria Math"/>
                <w:i/>
                <w:lang w:val="en-GB"/>
              </w:rPr>
            </m:ctrlPr>
          </m:dPr>
          <m:e>
            <m:r>
              <w:rPr>
                <w:rFonts w:ascii="Cambria Math" w:hAnsi="Cambria Math"/>
                <w:lang w:val="en-GB"/>
              </w:rPr>
              <m:t xml:space="preserve"> ∙ </m:t>
            </m:r>
          </m:e>
        </m:d>
      </m:oMath>
      <w:r w:rsidR="00500063" w:rsidRPr="000F5478">
        <w:rPr>
          <w:i/>
          <w:lang w:val="en-GB"/>
        </w:rPr>
        <w:t xml:space="preserve"> is some cost function</w:t>
      </w:r>
      <w:r w:rsidR="00500063">
        <w:rPr>
          <w:lang w:val="en-GB"/>
        </w:rPr>
        <w:t xml:space="preserve">, </w:t>
      </w:r>
      <w:r w:rsidR="00500063" w:rsidRPr="004754E2">
        <w:rPr>
          <w:i/>
          <w:lang w:val="en-GB"/>
        </w:rPr>
        <w:t>subject to</w:t>
      </w:r>
    </w:p>
    <w:p w:rsidR="004754E2" w:rsidRDefault="00500063" w:rsidP="00AE4535">
      <w:pPr>
        <w:rPr>
          <w:lang w:val="en-GB"/>
        </w:rPr>
      </w:pPr>
      <m:oMathPara>
        <m:oMath>
          <m:r>
            <w:rPr>
              <w:rFonts w:ascii="Cambria Math" w:hAnsi="Cambria Math"/>
              <w:lang w:val="en-GB"/>
            </w:rPr>
            <m:t>∀i,j:</m:t>
          </m:r>
          <m: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r>
                <m:rPr>
                  <m:sty m:val="bi"/>
                </m:rPr>
                <w:rPr>
                  <w:rFonts w:ascii="Cambria Math" w:hAnsi="Cambria Math"/>
                  <w:lang w:val="en-GB"/>
                </w:rPr>
                <m:t>V</m:t>
              </m:r>
            </m:e>
            <m:sub>
              <m:r>
                <w:rPr>
                  <w:rFonts w:ascii="Cambria Math" w:hAnsi="Cambria Math"/>
                  <w:lang w:val="en-GB"/>
                </w:rPr>
                <m:t>ij</m:t>
              </m:r>
            </m:sub>
          </m:sSub>
          <m:r>
            <w:rPr>
              <w:rFonts w:ascii="Cambria Math" w:hAnsi="Cambria Math"/>
              <w:lang w:val="en-GB"/>
            </w:rPr>
            <m:t>&gt;0,</m:t>
          </m:r>
          <m:sSub>
            <m:sSubPr>
              <m:ctrlPr>
                <w:rPr>
                  <w:rFonts w:ascii="Cambria Math" w:hAnsi="Cambria Math"/>
                  <w:i/>
                  <w:lang w:val="en-GB"/>
                </w:rPr>
              </m:ctrlPr>
            </m:sSubPr>
            <m:e>
              <m:r>
                <m:rPr>
                  <m:sty m:val="bi"/>
                </m:rPr>
                <w:rPr>
                  <w:rFonts w:ascii="Cambria Math" w:hAnsi="Cambria Math"/>
                  <w:lang w:val="en-GB"/>
                </w:rPr>
                <m:t xml:space="preserve"> </m:t>
              </m:r>
              <m:r>
                <m:rPr>
                  <m:sty m:val="bi"/>
                </m:rPr>
                <w:rPr>
                  <w:rFonts w:ascii="Cambria Math" w:hAnsi="Cambria Math"/>
                  <w:lang w:val="en-GB"/>
                </w:rPr>
                <m:t>W</m:t>
              </m:r>
            </m:e>
            <m:sub>
              <m:r>
                <w:rPr>
                  <w:rFonts w:ascii="Cambria Math" w:hAnsi="Cambria Math"/>
                  <w:lang w:val="en-GB"/>
                </w:rPr>
                <m:t>ij</m:t>
              </m:r>
            </m:sub>
          </m:sSub>
          <m:r>
            <w:rPr>
              <w:rFonts w:ascii="Cambria Math" w:hAnsi="Cambria Math"/>
              <w:lang w:val="en-GB"/>
            </w:rPr>
            <m:t xml:space="preserve">&gt;0, </m:t>
          </m:r>
          <m:sSub>
            <m:sSubPr>
              <m:ctrlPr>
                <w:rPr>
                  <w:rFonts w:ascii="Cambria Math" w:hAnsi="Cambria Math"/>
                  <w:i/>
                  <w:lang w:val="en-GB"/>
                </w:rPr>
              </m:ctrlPr>
            </m:sSubPr>
            <m:e>
              <m:r>
                <m:rPr>
                  <m:sty m:val="bi"/>
                </m:rPr>
                <w:rPr>
                  <w:rFonts w:ascii="Cambria Math" w:hAnsi="Cambria Math"/>
                  <w:lang w:val="en-GB"/>
                </w:rPr>
                <m:t xml:space="preserve"> H</m:t>
              </m:r>
            </m:e>
            <m:sub>
              <m:r>
                <w:rPr>
                  <w:rFonts w:ascii="Cambria Math" w:hAnsi="Cambria Math"/>
                  <w:lang w:val="en-GB"/>
                </w:rPr>
                <m:t>ij</m:t>
              </m:r>
            </m:sub>
          </m:sSub>
          <m:r>
            <w:rPr>
              <w:rFonts w:ascii="Cambria Math" w:hAnsi="Cambria Math"/>
              <w:lang w:val="en-GB"/>
            </w:rPr>
            <m:t>&gt;0</m:t>
          </m:r>
        </m:oMath>
      </m:oMathPara>
    </w:p>
    <w:p w:rsidR="004754E2" w:rsidRPr="00711574" w:rsidRDefault="004754E2" w:rsidP="00AE4535">
      <w:pPr>
        <w:rPr>
          <w:b/>
          <w:lang w:val="en-GB"/>
        </w:rPr>
      </w:pPr>
      <w:r>
        <w:rPr>
          <w:lang w:val="en-GB"/>
        </w:rPr>
        <w:t>There are many possible cost functions. Usually the problem is solved iteratively using a multiplicative update rule</w:t>
      </w:r>
      <w:r w:rsidR="00001B4A">
        <w:rPr>
          <w:lang w:val="en-GB"/>
        </w:rPr>
        <w:t xml:space="preserve"> –</w:t>
      </w:r>
      <w:r w:rsidR="00711574">
        <w:rPr>
          <w:lang w:val="en-GB"/>
        </w:rPr>
        <w:t xml:space="preserve"> </w:t>
      </w:r>
      <w:r w:rsidR="003C4B92">
        <w:rPr>
          <w:lang w:val="en-GB"/>
        </w:rPr>
        <w:t xml:space="preserve">different cost functions imply different update rules and a different </w:t>
      </w:r>
      <w:r w:rsidR="00711574">
        <w:rPr>
          <w:lang w:val="en-GB"/>
        </w:rPr>
        <w:t xml:space="preserve">end value of </w:t>
      </w:r>
      <w:r w:rsidR="00711574">
        <w:rPr>
          <w:b/>
          <w:lang w:val="en-GB"/>
        </w:rPr>
        <w:t xml:space="preserve">W </w:t>
      </w:r>
      <w:r w:rsidR="00711574">
        <w:rPr>
          <w:lang w:val="en-GB"/>
        </w:rPr>
        <w:t xml:space="preserve">and </w:t>
      </w:r>
      <w:r w:rsidR="00711574">
        <w:rPr>
          <w:b/>
          <w:lang w:val="en-GB"/>
        </w:rPr>
        <w:t xml:space="preserve">H </w:t>
      </w:r>
    </w:p>
    <w:p w:rsidR="004754E2" w:rsidRDefault="004754E2" w:rsidP="00AE4535">
      <w:pPr>
        <w:rPr>
          <w:lang w:val="en-GB"/>
        </w:rPr>
      </w:pPr>
    </w:p>
    <w:p w:rsidR="002A0FF2" w:rsidRDefault="00262F6A" w:rsidP="00AE4535">
      <w:pPr>
        <w:rPr>
          <w:color w:val="FF0000"/>
          <w:lang w:val="en-GB"/>
        </w:rPr>
      </w:pPr>
      <w:r>
        <w:rPr>
          <w:color w:val="FF0000"/>
          <w:lang w:val="en-GB"/>
        </w:rPr>
        <w:t>Choice of cost functions corresponding to different fields of study, importance of scaling etc etc. see below. It turns out there are multiplicative update rules for many measures. Larger steps than grad descent, simple to implement</w:t>
      </w:r>
      <w:r w:rsidR="00191D9F">
        <w:rPr>
          <w:color w:val="FF0000"/>
          <w:lang w:val="en-GB"/>
        </w:rPr>
        <w:t xml:space="preserve">. Nonincreasing so convergence can be detected. </w:t>
      </w:r>
    </w:p>
    <w:p w:rsidR="002A0FF2" w:rsidRDefault="002A0FF2" w:rsidP="00AE4535">
      <w:pPr>
        <w:rPr>
          <w:color w:val="FF0000"/>
          <w:lang w:val="en-GB"/>
        </w:rPr>
      </w:pPr>
      <w:r>
        <w:rPr>
          <w:color w:val="FF0000"/>
          <w:lang w:val="en-GB"/>
        </w:rPr>
        <w:t>Here are two update rules from Lee and Seung and one from that IS measure paper. &lt;some LaTEX&gt;</w:t>
      </w:r>
    </w:p>
    <w:p w:rsidR="00032CB3" w:rsidRDefault="002A0FF2" w:rsidP="00870316">
      <w:pPr>
        <w:rPr>
          <w:color w:val="FF0000"/>
          <w:lang w:val="en-GB"/>
        </w:rPr>
      </w:pPr>
      <w:r>
        <w:rPr>
          <w:color w:val="FF0000"/>
          <w:lang w:val="en-GB"/>
        </w:rPr>
        <w:t>Note that “sources” under NMF are really “notes”. Need to unify the templates to one source. Not looking at this at present. Approaches include slidey NMF. Permutation indeterminacy a la statistical. Inherent to problem</w:t>
      </w:r>
      <w:r w:rsidR="00962EBF">
        <w:rPr>
          <w:color w:val="FF0000"/>
          <w:lang w:val="en-GB"/>
        </w:rPr>
        <w:t xml:space="preserve"> when spatial info not present.</w:t>
      </w:r>
    </w:p>
    <w:p w:rsidR="00962EBF" w:rsidRDefault="00962EBF" w:rsidP="00870316">
      <w:pPr>
        <w:rPr>
          <w:color w:val="FF0000"/>
          <w:lang w:val="en-GB"/>
        </w:rPr>
      </w:pPr>
      <w:r>
        <w:rPr>
          <w:color w:val="FF0000"/>
          <w:lang w:val="en-GB"/>
        </w:rPr>
        <w:t xml:space="preserve">Recovery – outer product of a spectrum by its excitation to get its contribution to the stft V. by def, sum of these contributions will be ~= V. but they don’t have phase!! Got to make it up or find it from the spectrum somehow. Spectrum painting solid but imperfect. See </w:t>
      </w:r>
      <w:r w:rsidRPr="00962EBF">
        <w:rPr>
          <w:color w:val="FF0000"/>
          <w:lang w:val="en-GB"/>
        </w:rPr>
        <w:t>"reconstruction and stft processing considerations"</w:t>
      </w:r>
      <w:r>
        <w:rPr>
          <w:color w:val="FF0000"/>
          <w:lang w:val="en-GB"/>
        </w:rPr>
        <w:t xml:space="preserve">  </w:t>
      </w:r>
    </w:p>
    <w:p w:rsidR="00962EBF" w:rsidRDefault="00962EBF" w:rsidP="00870316">
      <w:pPr>
        <w:rPr>
          <w:color w:val="FF0000"/>
          <w:lang w:val="en-GB"/>
        </w:rPr>
      </w:pPr>
    </w:p>
    <w:p w:rsidR="00962EBF" w:rsidRDefault="006A7A7B" w:rsidP="000344A3">
      <w:pPr>
        <w:pStyle w:val="Heading3"/>
        <w:rPr>
          <w:lang w:val="en-GB"/>
        </w:rPr>
      </w:pPr>
      <w:r>
        <w:rPr>
          <w:lang w:val="en-GB"/>
        </w:rPr>
        <w:t>Overcoming The Drawbacks of NMF using Score Alignment</w:t>
      </w:r>
    </w:p>
    <w:p w:rsidR="006A7A7B" w:rsidRDefault="006A7A7B" w:rsidP="006A7A7B">
      <w:pPr>
        <w:rPr>
          <w:color w:val="FF0000"/>
          <w:lang w:val="en-GB"/>
        </w:rPr>
      </w:pPr>
      <w:r>
        <w:rPr>
          <w:color w:val="FF0000"/>
          <w:lang w:val="en-GB"/>
        </w:rPr>
        <w:t xml:space="preserve">There are some problems with using NMF in practice – notes can shadow eg if pno G/ gtr A always played together they will seem like one note. Also broadband signals at start of notes are more similar to each other than to the rest of the note – so can throw algo off. </w:t>
      </w:r>
    </w:p>
    <w:p w:rsidR="006A7A7B" w:rsidRDefault="006A7A7B" w:rsidP="006A7A7B">
      <w:pPr>
        <w:rPr>
          <w:color w:val="FF0000"/>
          <w:lang w:val="en-GB"/>
        </w:rPr>
      </w:pPr>
      <w:r>
        <w:rPr>
          <w:color w:val="FF0000"/>
          <w:lang w:val="en-GB"/>
        </w:rPr>
        <w:t xml:space="preserve">What if there was a score involved?  Assume prealignment for now. Theres a key property of the NMF update steps which is MULTIPICATIVENESS. So can zero out forbidden regions of W, H and constrain eg a col of W to a specific note, and a row of H to timing of that note. Then the NMF only learns the specific properties of the spectrum, and its specific volume over time. Jobs a goodun. </w:t>
      </w:r>
    </w:p>
    <w:p w:rsidR="006A7A7B" w:rsidRDefault="006A7A7B" w:rsidP="006A7A7B">
      <w:pPr>
        <w:rPr>
          <w:color w:val="FF0000"/>
          <w:lang w:val="en-GB"/>
        </w:rPr>
      </w:pPr>
      <w:r>
        <w:rPr>
          <w:color w:val="FF0000"/>
          <w:lang w:val="en-GB"/>
        </w:rPr>
        <w:t xml:space="preserve">A chroma feature is a subdivision of the spectrum into eg “C#”. need to look up exact definition re periodicity in freq. by building expected array of chroma features from (aligned) score we can do the zeroing we need from above sect. </w:t>
      </w:r>
    </w:p>
    <w:p w:rsidR="000344A3" w:rsidRDefault="000344A3" w:rsidP="000344A3">
      <w:pPr>
        <w:pStyle w:val="Heading3"/>
        <w:rPr>
          <w:lang w:val="en-GB"/>
        </w:rPr>
      </w:pPr>
      <w:r>
        <w:rPr>
          <w:lang w:val="en-GB"/>
        </w:rPr>
        <w:lastRenderedPageBreak/>
        <w:t>Alignment using DTW</w:t>
      </w:r>
    </w:p>
    <w:p w:rsidR="006A7A7B" w:rsidRDefault="006A7A7B" w:rsidP="006A7A7B">
      <w:pPr>
        <w:rPr>
          <w:color w:val="FF0000"/>
          <w:lang w:val="en-GB"/>
        </w:rPr>
      </w:pPr>
      <w:r>
        <w:rPr>
          <w:color w:val="FF0000"/>
          <w:lang w:val="en-GB"/>
        </w:rPr>
        <w:t xml:space="preserve">“assume prealignment” is a pretty huge assumption. From a DSP point of view a score is an </w:t>
      </w:r>
      <w:r w:rsidR="00DE560F">
        <w:rPr>
          <w:color w:val="FF0000"/>
          <w:lang w:val="en-GB"/>
        </w:rPr>
        <w:t>ex</w:t>
      </w:r>
      <w:r>
        <w:rPr>
          <w:color w:val="FF0000"/>
          <w:lang w:val="en-GB"/>
        </w:rPr>
        <w:t xml:space="preserve">tremely vague </w:t>
      </w:r>
      <w:r w:rsidR="00DE560F">
        <w:rPr>
          <w:color w:val="FF0000"/>
          <w:lang w:val="en-GB"/>
        </w:rPr>
        <w:t>way of transmitting information. But if can get score to a set of (right-ish time correct order) time:note events we can use various alignment techniques to “warp” it to fit audio.</w:t>
      </w:r>
      <w:r w:rsidR="00F571D1">
        <w:rPr>
          <w:color w:val="FF0000"/>
          <w:lang w:val="en-GB"/>
        </w:rPr>
        <w:t xml:space="preserve"> </w:t>
      </w:r>
      <w:r w:rsidR="00DE560F">
        <w:rPr>
          <w:color w:val="FF0000"/>
          <w:lang w:val="en-GB"/>
        </w:rPr>
        <w:t>Assume for now we have time:not</w:t>
      </w:r>
      <w:r w:rsidR="00580B94">
        <w:rPr>
          <w:color w:val="FF0000"/>
          <w:lang w:val="en-GB"/>
        </w:rPr>
        <w:t xml:space="preserve">e. Can build very </w:t>
      </w:r>
      <w:r w:rsidR="00F571D1">
        <w:rPr>
          <w:color w:val="FF0000"/>
          <w:lang w:val="en-GB"/>
        </w:rPr>
        <w:t xml:space="preserve">simply </w:t>
      </w:r>
      <w:r w:rsidR="00580B94">
        <w:rPr>
          <w:color w:val="FF0000"/>
          <w:lang w:val="en-GB"/>
        </w:rPr>
        <w:t>or</w:t>
      </w:r>
      <w:r w:rsidR="00F571D1">
        <w:rPr>
          <w:color w:val="FF0000"/>
          <w:lang w:val="en-GB"/>
        </w:rPr>
        <w:t xml:space="preserve"> go directly from midi, etc etc. </w:t>
      </w:r>
    </w:p>
    <w:p w:rsidR="00F45E72" w:rsidRDefault="00F571D1" w:rsidP="006A7A7B">
      <w:pPr>
        <w:rPr>
          <w:color w:val="FF0000"/>
          <w:lang w:val="en-GB"/>
        </w:rPr>
      </w:pPr>
      <w:r>
        <w:rPr>
          <w:color w:val="FF0000"/>
          <w:lang w:val="en-GB"/>
        </w:rPr>
        <w:t>Dynamic time warping. Warping = either copying or deleting frames from one to make it “match” the other. Build a cost function on elements of your sequence (in this case will be a whole STFT frame, but can think of as single numbers. Whats important is cost function is single valued). Trying to align x[n], y[n]. so build a cost matrix where each elem is the cost between x[i] and y[j]. trying to find a low cost path from 0,0 to n,n st step sizes</w:t>
      </w:r>
      <w:r w:rsidR="00F45E72">
        <w:rPr>
          <w:color w:val="FF0000"/>
          <w:lang w:val="en-GB"/>
        </w:rPr>
        <w:t xml:space="preserve"> being 01 10 or 11</w:t>
      </w:r>
      <w:r>
        <w:rPr>
          <w:color w:val="FF0000"/>
          <w:lang w:val="en-GB"/>
        </w:rPr>
        <w:t>. can populate a new matrix D with the lowest-possible-cost up to that particular I,j</w:t>
      </w:r>
      <w:r w:rsidR="00F45E72">
        <w:rPr>
          <w:color w:val="FF0000"/>
          <w:lang w:val="en-GB"/>
        </w:rPr>
        <w:t xml:space="preserve"> by building from bottom left. Then follow lowest path from top right to “realise” the number you get. Several improvements including more flexible step sizes, and constraining certain parts of the path by detecting note onsets, etc etc. </w:t>
      </w:r>
    </w:p>
    <w:p w:rsidR="000344A3" w:rsidRDefault="000344A3" w:rsidP="006A7A7B">
      <w:pPr>
        <w:rPr>
          <w:color w:val="FF0000"/>
          <w:lang w:val="en-GB"/>
        </w:rPr>
      </w:pPr>
      <w:r>
        <w:rPr>
          <w:color w:val="FF0000"/>
          <w:lang w:val="en-GB"/>
        </w:rPr>
        <w:t xml:space="preserve">There also exist ML and HMM approaches eg </w:t>
      </w:r>
      <w:r>
        <w:rPr>
          <w:color w:val="FF0000"/>
          <w:lang w:val="en-GB"/>
        </w:rPr>
        <w:fldChar w:fldCharType="begin" w:fldLock="1"/>
      </w:r>
      <w:r w:rsidR="00C81721">
        <w:rPr>
          <w:color w:val="FF0000"/>
          <w:lang w:val="en-GB"/>
        </w:rPr>
        <w:instrText>ADDIN CSL_CITATION {"citationItems":[{"id":"ITEM-1","itemData":{"abstract":"The objective of this project is the development of an Audio to Score Alignment (ASA) system, which is a computer program that, given a score of a music piece and a recording of that same piece, it can detect the point in the signal that corresponds to each musical event of the score. In other words, it can 'follow' the score by ' listening ' to the recording, similarly to human listener. There are several applications sought by ASA, such as assisting digital audio editing and post-processing that often requires knowledge of the location of a particular note or phrase in the score, allowing automatic annotation in music libraries hence permitting efficient search and retrieval, assisting musical education, or more generally providing automatic audio segmentations, a task that is a prerequisite to most applications exploring musical content. ASA is one of the several tasks targeted by Music Information Retrieval research, an interdisciplinary scientific field aiming at retrieving semantic information from digital music representations. The first chapter provides an introduction to basic music concepts and a description of several Music Information Retrieval tasks. The second chapter provides a review of relevant research initiatives on ASA and showcases some representative software applications. The third chapter is an introduction to the basic pattern recognition and machine learning techniques used by the system under investigation, emphasizing on the use of Hidden Markov Models (HMM). Following chapter 4 presents the overall methodology and the implementation of the ASA system developed in the context of this work. Chapter 5 presents the evaluation of the implemented software and the final chapter discusses conclusions, shortcomings and future work.","author":[{"dropping-particle":"","family":"Morakeas","given":"Michalis","non-dropping-particle":"","parse-names":false,"suffix":""}],"id":"ITEM-1","issued":{"date-parts":[["2014"]]},"publisher":"Technological Educational Institute of Crete","title":"Audio to Score Alignment using Hidden Markov Models","type":"thesis"},"uris":["http://www.mendeley.com/documents/?uuid=01855ad3-6d94-4a13-ad2a-46de6fa54672"]}],"mendeley":{"formattedCitation":"[12]","plainTextFormattedCitation":"[12]","previouslyFormattedCitation":"[11]"},"properties":{"noteIndex":0},"schema":"https://github.com/citation-style-language/schema/raw/master/csl-citation.json"}</w:instrText>
      </w:r>
      <w:r>
        <w:rPr>
          <w:color w:val="FF0000"/>
          <w:lang w:val="en-GB"/>
        </w:rPr>
        <w:fldChar w:fldCharType="separate"/>
      </w:r>
      <w:r w:rsidR="00C81721" w:rsidRPr="00C81721">
        <w:rPr>
          <w:noProof/>
          <w:color w:val="FF0000"/>
          <w:lang w:val="en-GB"/>
        </w:rPr>
        <w:t>[12]</w:t>
      </w:r>
      <w:r>
        <w:rPr>
          <w:color w:val="FF0000"/>
          <w:lang w:val="en-GB"/>
        </w:rPr>
        <w:fldChar w:fldCharType="end"/>
      </w:r>
    </w:p>
    <w:p w:rsidR="00F45E72" w:rsidRDefault="00962656" w:rsidP="00962656">
      <w:pPr>
        <w:pStyle w:val="Heading3"/>
        <w:rPr>
          <w:lang w:val="en-GB"/>
        </w:rPr>
      </w:pPr>
      <w:r>
        <w:rPr>
          <w:lang w:val="en-GB"/>
        </w:rPr>
        <w:t>Reconstruction and STFT processing considerations</w:t>
      </w:r>
    </w:p>
    <w:p w:rsidR="00962656" w:rsidRDefault="00F45E72" w:rsidP="00870316">
      <w:pPr>
        <w:rPr>
          <w:color w:val="FF0000"/>
          <w:lang w:val="en-GB"/>
        </w:rPr>
      </w:pPr>
      <w:r>
        <w:rPr>
          <w:color w:val="FF0000"/>
          <w:lang w:val="en-GB"/>
        </w:rPr>
        <w:t xml:space="preserve"> </w:t>
      </w:r>
      <w:r w:rsidR="00962656">
        <w:rPr>
          <w:color w:val="FF0000"/>
          <w:lang w:val="en-GB"/>
        </w:rPr>
        <w:t xml:space="preserve">STFT windows the signal both on STFT and ISTFT. </w:t>
      </w:r>
      <w:r w:rsidR="00781FF5">
        <w:rPr>
          <w:color w:val="FF0000"/>
          <w:lang w:val="en-GB"/>
        </w:rPr>
        <w:t xml:space="preserve"> On STFT this is to extract the frame in question. In ISTFT this is to turn the periodic signal back into a time limited one. </w:t>
      </w:r>
      <w:r w:rsidR="00962656">
        <w:rPr>
          <w:color w:val="FF0000"/>
          <w:lang w:val="en-GB"/>
        </w:rPr>
        <w:t>It is important for every sample to contribute equally otherwise significant errors can be introduced</w:t>
      </w:r>
      <w:r w:rsidR="00781FF5">
        <w:rPr>
          <w:color w:val="FF0000"/>
          <w:lang w:val="en-GB"/>
        </w:rPr>
        <w:t>:</w:t>
      </w:r>
    </w:p>
    <w:p w:rsidR="00962656" w:rsidRDefault="00962656" w:rsidP="00870316">
      <w:pPr>
        <w:rPr>
          <w:color w:val="FF0000"/>
          <w:lang w:val="en-GB"/>
        </w:rPr>
      </w:pPr>
    </w:p>
    <w:p w:rsidR="00962656" w:rsidRDefault="00962656" w:rsidP="00870316">
      <w:pPr>
        <w:rPr>
          <w:color w:val="FF0000"/>
          <w:lang w:val="en-GB"/>
        </w:rPr>
      </w:pPr>
      <w:r>
        <w:rPr>
          <w:color w:val="FF0000"/>
          <w:lang w:val="en-GB"/>
        </w:rPr>
        <w:t xml:space="preserve">DIag – image from bench of a bad and a good reconstruction graph. </w:t>
      </w:r>
    </w:p>
    <w:p w:rsidR="008B03BB" w:rsidRDefault="00781FF5" w:rsidP="00870316">
      <w:pPr>
        <w:rPr>
          <w:color w:val="FF0000"/>
          <w:lang w:val="en-GB"/>
        </w:rPr>
      </w:pPr>
      <w:r>
        <w:rPr>
          <w:color w:val="FF0000"/>
          <w:lang w:val="en-GB"/>
        </w:rPr>
        <w:t xml:space="preserve">Let Wsynth be the synth window and Wanal be the analysis window. Let P </w:t>
      </w:r>
      <w:r w:rsidR="008B03BB">
        <w:rPr>
          <w:color w:val="FF0000"/>
          <w:lang w:val="en-GB"/>
        </w:rPr>
        <w:t xml:space="preserve">= </w:t>
      </w:r>
      <w:r>
        <w:rPr>
          <w:color w:val="FF0000"/>
          <w:lang w:val="en-GB"/>
        </w:rPr>
        <w:t>Wsynth * Wanal. Essentially the signal is being windowed by P in each frame,</w:t>
      </w:r>
      <w:r w:rsidR="008B03BB">
        <w:rPr>
          <w:color w:val="FF0000"/>
          <w:lang w:val="en-GB"/>
        </w:rPr>
        <w:t xml:space="preserve"> before being summed back up</w:t>
      </w:r>
      <w:r>
        <w:rPr>
          <w:color w:val="FF0000"/>
          <w:lang w:val="en-GB"/>
        </w:rPr>
        <w:t xml:space="preserve"> so if hop size is h and N is length of window, then</w:t>
      </w:r>
      <w:r w:rsidR="008B03BB">
        <w:rPr>
          <w:color w:val="FF0000"/>
          <w:lang w:val="en-GB"/>
        </w:rPr>
        <w:t xml:space="preserve"> “</w:t>
      </w:r>
      <w:r>
        <w:rPr>
          <w:color w:val="FF0000"/>
          <w:lang w:val="en-GB"/>
        </w:rPr>
        <w:t xml:space="preserve">Sigma (i </w:t>
      </w:r>
      <w:r w:rsidR="008B03BB">
        <w:rPr>
          <w:color w:val="FF0000"/>
          <w:lang w:val="en-GB"/>
        </w:rPr>
        <w:t>= -inf, inf) p(n + ih) = 1 for all n” implies PR as we have multiplied each sample by 1 when we count over all the hops. If for some n sigma (I = -inf….) was not 1, that sample would have a lesser weighting in freq calculations. BAD TIMES INNIT</w:t>
      </w:r>
    </w:p>
    <w:p w:rsidR="008B03BB" w:rsidRDefault="008B03BB" w:rsidP="00870316">
      <w:pPr>
        <w:rPr>
          <w:color w:val="FF0000"/>
          <w:lang w:val="en-GB"/>
        </w:rPr>
      </w:pPr>
      <w:r>
        <w:rPr>
          <w:color w:val="FF0000"/>
          <w:lang w:val="en-GB"/>
        </w:rPr>
        <w:t>Is PR enough? In general STFT processing looks like this:</w:t>
      </w:r>
    </w:p>
    <w:p w:rsidR="008B03BB" w:rsidRDefault="008B03BB" w:rsidP="00870316">
      <w:pPr>
        <w:rPr>
          <w:color w:val="FF0000"/>
          <w:lang w:val="en-GB"/>
        </w:rPr>
      </w:pPr>
      <w:r>
        <w:rPr>
          <w:color w:val="FF0000"/>
          <w:lang w:val="en-GB"/>
        </w:rPr>
        <w:lastRenderedPageBreak/>
        <w:t>Diag – research book 4.2.4.2.</w:t>
      </w:r>
    </w:p>
    <w:p w:rsidR="008B03BB" w:rsidRDefault="008B03BB" w:rsidP="00870316">
      <w:pPr>
        <w:rPr>
          <w:color w:val="FF0000"/>
          <w:lang w:val="en-GB"/>
        </w:rPr>
      </w:pPr>
      <w:r>
        <w:rPr>
          <w:color w:val="FF0000"/>
          <w:lang w:val="en-GB"/>
        </w:rPr>
        <w:t>The “arbitrary transform block” can be represented as a set of gains, ie a linear, time varying, generally phase nonlinear filter, with an impulse response. If gains are sharp implied impulse response may be long. In order to avoid circular convolution errors we need fft_length &gt; N + K -1 where N = window length, K =</w:t>
      </w:r>
      <w:r w:rsidR="00801CA5">
        <w:rPr>
          <w:color w:val="FF0000"/>
          <w:lang w:val="en-GB"/>
        </w:rPr>
        <w:t xml:space="preserve"> implied</w:t>
      </w:r>
      <w:r>
        <w:rPr>
          <w:color w:val="FF0000"/>
          <w:lang w:val="en-GB"/>
        </w:rPr>
        <w:t xml:space="preserve"> IR length. </w:t>
      </w:r>
    </w:p>
    <w:p w:rsidR="00801CA5" w:rsidRDefault="00801CA5" w:rsidP="00870316">
      <w:pPr>
        <w:rPr>
          <w:color w:val="FF0000"/>
          <w:lang w:val="en-GB"/>
        </w:rPr>
      </w:pPr>
      <w:r>
        <w:rPr>
          <w:color w:val="FF0000"/>
          <w:lang w:val="en-GB"/>
        </w:rPr>
        <w:t>Options – ignore. Introduce errors, which depend on filter sharpness. Sufficiently pad. may introduce overhead, and anyway hard to bound K. find out implied gains on the fly, multiply by the FFT of a window func (SHORT circ conv) before applying. Fixes problem, but may be a sledgehammer to crack a nut. Planning to benchmark this – see future work section.</w:t>
      </w:r>
    </w:p>
    <w:p w:rsidR="0043484C" w:rsidRDefault="0043484C" w:rsidP="00870316">
      <w:pPr>
        <w:rPr>
          <w:color w:val="FF0000"/>
          <w:lang w:val="en-GB"/>
        </w:rPr>
      </w:pPr>
      <w:r>
        <w:rPr>
          <w:color w:val="FF0000"/>
          <w:lang w:val="en-GB"/>
        </w:rPr>
        <w:t>NMF does not provide phases. Can paint spectrum which is pretty good. But if two instruments are playing with different phase in the same time-frequency block then the resultant phase is between the two. Account for this by looking at phase spectrum where they don’t overlap? ML? ignore?</w:t>
      </w:r>
    </w:p>
    <w:p w:rsidR="004873E3" w:rsidRDefault="004873E3" w:rsidP="004873E3">
      <w:pPr>
        <w:pStyle w:val="Heading3"/>
        <w:rPr>
          <w:lang w:val="en-GB"/>
        </w:rPr>
      </w:pPr>
      <w:r>
        <w:rPr>
          <w:lang w:val="en-GB"/>
        </w:rPr>
        <w:t>Extensions to NMF</w:t>
      </w:r>
    </w:p>
    <w:p w:rsidR="004873E3" w:rsidRPr="00103575" w:rsidRDefault="004873E3" w:rsidP="004873E3">
      <w:pPr>
        <w:rPr>
          <w:lang w:val="en-GB"/>
        </w:rPr>
      </w:pPr>
      <w:r>
        <w:rPr>
          <w:color w:val="FF0000"/>
          <w:lang w:val="en-GB"/>
        </w:rPr>
        <w:t>CITE ME BABY</w:t>
      </w:r>
    </w:p>
    <w:p w:rsidR="000344A3" w:rsidRPr="000344A3" w:rsidRDefault="000344A3" w:rsidP="00306975">
      <w:pPr>
        <w:pStyle w:val="Heading2"/>
        <w:rPr>
          <w:lang w:val="en-GB"/>
        </w:rPr>
      </w:pPr>
      <w:r>
        <w:rPr>
          <w:lang w:val="en-GB"/>
        </w:rPr>
        <w:t>Existing Resources</w:t>
      </w:r>
    </w:p>
    <w:p w:rsidR="005B4759" w:rsidRPr="001346C9" w:rsidRDefault="005B4759" w:rsidP="005B4759">
      <w:pPr>
        <w:pStyle w:val="Heading3"/>
        <w:rPr>
          <w:lang w:val="en-GB"/>
        </w:rPr>
      </w:pPr>
      <w:r>
        <w:rPr>
          <w:lang w:val="en-GB"/>
        </w:rPr>
        <w:t xml:space="preserve">Performance assessment for source separation </w:t>
      </w:r>
    </w:p>
    <w:p w:rsidR="000A2AD1" w:rsidRDefault="000A2AD1" w:rsidP="00870316">
      <w:pPr>
        <w:rPr>
          <w:color w:val="FF0000"/>
          <w:lang w:val="en-GB"/>
        </w:rPr>
      </w:pPr>
      <w:r>
        <w:rPr>
          <w:color w:val="FF0000"/>
          <w:lang w:val="en-GB"/>
        </w:rPr>
        <w:t>When sources &gt;&gt; mixtures the implied mixing matrix in &lt;freq equation&gt; is degenerate and non invertible. So we cannot calculate  the implied unmixing matrix  and compare to mixing matrix. Instead benchmark directly on the extracted source signals. Signal to noise ratio can be found by comparing signal with ground truth but is rather uninformative and does not correlate well with perceptive judgments. This is because there are multiple classes of error. In PROPOSALS FOR</w:t>
      </w:r>
      <w:r w:rsidR="00A0278D">
        <w:rPr>
          <w:color w:val="FF0000"/>
          <w:lang w:val="en-GB"/>
        </w:rPr>
        <w:t xml:space="preserve">, they define SIR as signal to interference from other sources, SAR as “musical noise” from the algorithm, and SNR to be the signal to additive noise ratio – ie the noise that remains AFTER accounting for SIR and SAR. </w:t>
      </w:r>
    </w:p>
    <w:p w:rsidR="00A0278D" w:rsidRDefault="00A0278D" w:rsidP="00870316">
      <w:pPr>
        <w:rPr>
          <w:color w:val="FF0000"/>
          <w:lang w:val="en-GB"/>
        </w:rPr>
      </w:pPr>
      <w:r>
        <w:rPr>
          <w:color w:val="FF0000"/>
          <w:lang w:val="en-GB"/>
        </w:rPr>
        <w:t>BSS_EVAL (psyte) implements SAR and SIR measures along with an SDR measure for total distortion</w:t>
      </w:r>
    </w:p>
    <w:p w:rsidR="00A0278D" w:rsidRDefault="00A0278D" w:rsidP="00A0278D">
      <w:pPr>
        <w:jc w:val="center"/>
        <w:rPr>
          <w:rFonts w:ascii="Times New Roman" w:eastAsia="Times New Roman" w:hAnsi="Times New Roman" w:cs="Times New Roman"/>
          <w:sz w:val="24"/>
          <w:szCs w:val="24"/>
          <w:lang w:val="en-GB" w:eastAsia="en-GB"/>
        </w:rPr>
      </w:pPr>
      <w:r>
        <w:rPr>
          <w:color w:val="FF0000"/>
          <w:lang w:val="en-GB"/>
        </w:rPr>
        <w:lastRenderedPageBreak/>
        <w:t xml:space="preserve">PEASS (psyte) is a perceptually motivated decomposition which uses  a different decomposition based on </w:t>
      </w:r>
      <w:r w:rsidRPr="00A0278D">
        <w:rPr>
          <w:rFonts w:ascii="Times New Roman" w:eastAsia="Times New Roman" w:hAnsi="Times New Roman" w:cs="Times New Roman"/>
          <w:sz w:val="24"/>
          <w:szCs w:val="24"/>
          <w:lang w:val="en-GB" w:eastAsia="en-GB"/>
        </w:rPr>
        <w:t>ŝ</w:t>
      </w:r>
      <w:r w:rsidRPr="00A0278D">
        <w:rPr>
          <w:rFonts w:ascii="Times New Roman" w:eastAsia="Times New Roman" w:hAnsi="Times New Roman" w:cs="Times New Roman"/>
          <w:sz w:val="24"/>
          <w:szCs w:val="24"/>
          <w:vertAlign w:val="subscript"/>
          <w:lang w:val="en-GB" w:eastAsia="en-GB"/>
        </w:rPr>
        <w:t>j</w:t>
      </w:r>
      <w:r w:rsidRPr="00A0278D">
        <w:rPr>
          <w:rFonts w:ascii="Times New Roman" w:eastAsia="Times New Roman" w:hAnsi="Times New Roman" w:cs="Times New Roman"/>
          <w:sz w:val="24"/>
          <w:szCs w:val="24"/>
          <w:lang w:val="en-GB" w:eastAsia="en-GB"/>
        </w:rPr>
        <w:t>-s</w:t>
      </w:r>
      <w:r w:rsidRPr="00A0278D">
        <w:rPr>
          <w:rFonts w:ascii="Times New Roman" w:eastAsia="Times New Roman" w:hAnsi="Times New Roman" w:cs="Times New Roman"/>
          <w:sz w:val="24"/>
          <w:szCs w:val="24"/>
          <w:vertAlign w:val="subscript"/>
          <w:lang w:val="en-GB" w:eastAsia="en-GB"/>
        </w:rPr>
        <w:t>j</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Target</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Interf</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Artif</w:t>
      </w:r>
    </w:p>
    <w:p w:rsidR="00A0278D" w:rsidRDefault="000344A3" w:rsidP="000344A3">
      <w:pPr>
        <w:pStyle w:val="Heading3"/>
        <w:rPr>
          <w:lang w:val="en-GB" w:eastAsia="en-GB"/>
        </w:rPr>
      </w:pPr>
      <w:r>
        <w:rPr>
          <w:lang w:val="en-GB" w:eastAsia="en-GB"/>
        </w:rPr>
        <w:t>Datasets</w:t>
      </w:r>
    </w:p>
    <w:p w:rsidR="000344A3" w:rsidRDefault="000344A3" w:rsidP="000344A3">
      <w:pPr>
        <w:rPr>
          <w:color w:val="FF0000"/>
          <w:lang w:val="en-GB" w:eastAsia="en-GB"/>
        </w:rPr>
      </w:pPr>
      <w:r>
        <w:rPr>
          <w:color w:val="FF0000"/>
          <w:lang w:val="en-GB" w:eastAsia="en-GB"/>
        </w:rPr>
        <w:t>Mercy.</w:t>
      </w:r>
      <w:r w:rsidR="002D6E6F">
        <w:rPr>
          <w:color w:val="FF0000"/>
          <w:lang w:val="en-GB" w:eastAsia="en-GB"/>
        </w:rPr>
        <w:t xml:space="preserve"> Think about whether this is in 5.1 already</w:t>
      </w:r>
    </w:p>
    <w:p w:rsidR="000344A3" w:rsidRPr="000344A3" w:rsidRDefault="000344A3" w:rsidP="000344A3">
      <w:pPr>
        <w:pStyle w:val="Heading3"/>
        <w:rPr>
          <w:lang w:val="en-GB" w:eastAsia="en-GB"/>
        </w:rPr>
      </w:pPr>
      <w:r>
        <w:rPr>
          <w:lang w:val="en-GB" w:eastAsia="en-GB"/>
        </w:rPr>
        <w:t>Other NMF toolboxes</w:t>
      </w:r>
    </w:p>
    <w:p w:rsidR="000344A3" w:rsidRPr="000344A3" w:rsidRDefault="000344A3" w:rsidP="00A0278D">
      <w:pPr>
        <w:rPr>
          <w:color w:val="FF0000"/>
          <w:lang w:val="en-GB" w:eastAsia="en-GB"/>
        </w:rPr>
      </w:pPr>
      <w:r>
        <w:rPr>
          <w:color w:val="FF0000"/>
          <w:lang w:val="en-GB" w:eastAsia="en-GB"/>
        </w:rPr>
        <w:t>Will probably omit</w:t>
      </w:r>
    </w:p>
    <w:p w:rsidR="00A0278D" w:rsidRPr="000A2AD1" w:rsidRDefault="00A0278D" w:rsidP="00870316">
      <w:pPr>
        <w:rPr>
          <w:color w:val="FF0000"/>
          <w:lang w:val="en-GB"/>
        </w:rPr>
      </w:pPr>
    </w:p>
    <w:p w:rsidR="007C724E" w:rsidRDefault="007C724E" w:rsidP="00870316">
      <w:pPr>
        <w:pStyle w:val="Heading1"/>
      </w:pPr>
      <w:r>
        <w:t>Work To Date</w:t>
      </w:r>
    </w:p>
    <w:p w:rsidR="000A5EF2" w:rsidRDefault="000A5EF2" w:rsidP="00870316"/>
    <w:p w:rsidR="00945FF6" w:rsidRDefault="00945FF6" w:rsidP="00306975">
      <w:pPr>
        <w:pStyle w:val="Heading2"/>
      </w:pPr>
      <w:r>
        <w:t>Overview</w:t>
      </w:r>
    </w:p>
    <w:p w:rsidR="0086777B" w:rsidRDefault="00945FF6" w:rsidP="00870316">
      <w:r>
        <w:t>Work on the project to date has consisted of background research, design and architecture tasks, implementation, and testing</w:t>
      </w:r>
      <w:r w:rsidR="00E1166B">
        <w:t>. A</w:t>
      </w:r>
      <w:r w:rsidR="00EC3657">
        <w:t xml:space="preserve"> </w:t>
      </w:r>
      <w:r w:rsidR="00F077E4">
        <w:t>generic</w:t>
      </w:r>
      <w:r w:rsidR="00EC3657">
        <w:t xml:space="preserve"> framework for source separation has been fully </w:t>
      </w:r>
      <w:r w:rsidR="00682A90">
        <w:t>architected and</w:t>
      </w:r>
      <w:r w:rsidR="00EC3657">
        <w:t xml:space="preserve"> implemented in a GitLab repository along with several </w:t>
      </w:r>
      <w:r w:rsidR="00E1166B">
        <w:t xml:space="preserve">blind </w:t>
      </w:r>
      <w:r w:rsidR="00EC3657">
        <w:t xml:space="preserve">NMF-based algorithms and a series of </w:t>
      </w:r>
      <w:r w:rsidR="00506107">
        <w:t>test</w:t>
      </w:r>
      <w:r w:rsidR="00EC3657">
        <w:t xml:space="preserve"> scripts. </w:t>
      </w:r>
      <w:r w:rsidR="00506107">
        <w:t>Score alignment and score-aware source separation algorithms have yet to be implemented</w:t>
      </w:r>
      <w:r w:rsidR="0086777B">
        <w:t>, though their place in the architecture has been carefully mapped out.</w:t>
      </w:r>
    </w:p>
    <w:p w:rsidR="00945FF6" w:rsidRDefault="00EC3657" w:rsidP="00870316">
      <w:r>
        <w:t xml:space="preserve">Test data comes from the </w:t>
      </w:r>
      <w:r w:rsidR="00627CFB">
        <w:t xml:space="preserve">TRIOS </w:t>
      </w:r>
      <w:r w:rsidR="00627CFB">
        <w:fldChar w:fldCharType="begin" w:fldLock="1"/>
      </w:r>
      <w:r w:rsidR="00C81721">
        <w:instrText>ADDIN CSL_CITATION {"citationItems":[{"id":"ITEM-1","itemData":{"author":[{"dropping-particle":"","family":"Fritsch","given":"Joachim","non-dropping-particle":"","parse-names":false,"suffix":""}],"id":"ITEM-1","issued":{"date-parts":[["2012"]]},"publisher":"UPMC / IRCAM / Telecom Paristech","title":"High Quality Musical Audio Source Separation","type":"thesis"},"uris":["http://www.mendeley.com/documents/?uuid=d2f007ec-88fb-45b0-bd23-9d35c01f6e89"]}],"mendeley":{"formattedCitation":"[13]","plainTextFormattedCitation":"[13]","previouslyFormattedCitation":"[12]"},"properties":{"noteIndex":0},"schema":"https://github.com/citation-style-language/schema/raw/master/csl-citation.json"}</w:instrText>
      </w:r>
      <w:r w:rsidR="00627CFB">
        <w:fldChar w:fldCharType="separate"/>
      </w:r>
      <w:r w:rsidR="00C81721" w:rsidRPr="00C81721">
        <w:rPr>
          <w:noProof/>
        </w:rPr>
        <w:t>[13]</w:t>
      </w:r>
      <w:r w:rsidR="00627CFB">
        <w:fldChar w:fldCharType="end"/>
      </w:r>
      <w:r w:rsidR="00627CFB">
        <w:t xml:space="preserve"> and </w:t>
      </w:r>
      <w:r>
        <w:t xml:space="preserve">PHENICX </w:t>
      </w:r>
      <w:r>
        <w:fldChar w:fldCharType="begin" w:fldLock="1"/>
      </w:r>
      <w:r w:rsidR="00C81721">
        <w:instrText>ADDIN CSL_CITATION {"citationItems":[{"id":"ITEM-1","itemData":{"DOI":"10.1155/2016/8363507","ISSN":"2090-0147","abstract":"This paper proposes a system for score-informed audio source separation for multichannel orchestral recordings. The orchestral music repertoire relies on the existence of scores. Thus, a reliable separation requires a good alignment of the score with the audio of the performance. To that extent, automatic score alignment methods are reliable when allowing a tolerance window around the actual onset and offset. Moreover, several factors increase the difficulty of our task: a high reverberant image, large ensembles having rich polyphony, and a large variety of instruments recorded within a distant-microphone setup. To solve these problems, we design context-specific methods such as the refinement of score-following output in order to obtain a more precise alignment. Moreover, we extend a close-microphone separation framework to deal with the distant-microphone orchestral recordings. Then, we propose the first open evaluation dataset in this musical context, including annotations of the notes played by multiple instruments from an orchestral ensemble. The evaluation aims at analyzing the interactions of important parts of the separation framework on the quality of separation. Results show that we are able to align the original score with the audio of the performance and separate the sources corresponding to the instrument sections.","author":[{"dropping-particle":"","family":"Miron","given":"Marius","non-dropping-particle":"","parse-names":false,"suffix":""},{"dropping-particle":"","family":"Carabias-Orti","given":"Julio J.","non-dropping-particle":"","parse-names":false,"suffix":""},{"dropping-particle":"","family":"Bosch","given":"Juan J.","non-dropping-particle":"","parse-names":false,"suffix":""},{"dropping-particle":"","family":"Gómez","given":"Emilia","non-dropping-particle":"","parse-names":false,"suffix":""},{"dropping-particle":"","family":"Janer","given":"Jordi","non-dropping-particle":"","parse-names":false,"suffix":""}],"container-title":"Journal of Electrical and Computer Engineering","id":"ITEM-1","issued":{"date-parts":[["2016"]]},"page":"1-19","title":"Score-Informed Source Separation for Multichannel Orchestral Recordings","type":"article-journal","volume":"2016"},"uris":["http://www.mendeley.com/documents/?uuid=86ebf53e-5003-436d-aa7c-c5870b67f511"]},{"id":"ITEM-2","itemData":{"DOI":"10.3813/AAA.918104","ISSN":"16101928","abstract":"A method for recording symphonic music with acoustical instruments in an anechoic chamber is presented. Excerpts of approximately 3 minutes were recorded from orchestral works representing different musical styles. The parts were recorded separately one at a time in order to obtain perfect separation between instruments. The challenge was to synchronize different takes and parts so that they could later be combined to an ensemble. The common timing was established by using a video of a conductor conducting a pianist playing the score. The musicians then played in an anechoic chamber by following the conductor video and by listening to the piano with headphones. The recordings of each instrument were done with 22 microphones positioned evenly around the player. The recordings, which are made freely available for academic use, can be used in research on acoustical properties of instruments, and for studies on concert hall acoustics. This article covers the design, installation, and technical specifications of the recording system. In addition, the post-processing, subjective comments of musicians as well as potential applications are discussed.","author":[{"dropping-particle":"","family":"Pätynen","given":"Jukka","non-dropping-particle":"","parse-names":false,"suffix":""},{"dropping-particle":"","family":"Pulkki","given":"Ville","non-dropping-particle":"","parse-names":false,"suffix":""},{"dropping-particle":"","family":"Lokki","given":"Tapio","non-dropping-particle":"","parse-names":false,"suffix":""}],"container-title":"Acta Acustica united with Acustica","id":"ITEM-2","issue":"6","issued":{"date-parts":[["2008"]]},"page":"856-865","title":"Anechoic recording system for symphony orchestra","type":"article-journal","volume":"94"},"uris":["http://www.mendeley.com/documents/?uuid=81365405-4f04-437d-8e23-afab6979c62e"]}],"mendeley":{"formattedCitation":"[14], [15]","plainTextFormattedCitation":"[14], [15]","previouslyFormattedCitation":"[13], [14]"},"properties":{"noteIndex":0},"schema":"https://github.com/citation-style-language/schema/raw/master/csl-citation.json"}</w:instrText>
      </w:r>
      <w:r>
        <w:fldChar w:fldCharType="separate"/>
      </w:r>
      <w:r w:rsidR="00C81721" w:rsidRPr="00C81721">
        <w:rPr>
          <w:noProof/>
        </w:rPr>
        <w:t>[14], [15]</w:t>
      </w:r>
      <w:r>
        <w:fldChar w:fldCharType="end"/>
      </w:r>
      <w:r w:rsidR="00627CFB">
        <w:t xml:space="preserve">, </w:t>
      </w:r>
      <w:r w:rsidR="00627CFB">
        <w:fldChar w:fldCharType="begin" w:fldLock="1"/>
      </w:r>
      <w:r w:rsidR="00C81721">
        <w:instrText>ADDIN CSL_CITATION {"citationItems":[{"id":"ITEM-1","itemData":{"ISSN":"1352-9404","abstract":"A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recognition.","author":[{"dropping-particle":"","family":"Campbell","given":"D R","non-dropping-particle":"","parse-names":false,"suffix":""},{"dropping-particle":"","family":"Palomaki","given":"K J","non-dropping-particle":"","parse-names":false,"suffix":""},{"dropping-particle":"","family":"Brown","given":"G","non-dropping-particle":"","parse-names":false,"suffix":""}],"container-title":"Computing and Information Systems J","id":"ITEM-1","issue":"January","issued":{"date-parts":[["2005"]]},"page":"48-51","title":"A MATLAB simulation of\" shoebox\" room acoustics for use in teaching and research","type":"article-journal","volume":"9"},"uris":["http://www.mendeley.com/documents/?uuid=94062c41-828b-4222-9b7f-b24d8d2e3dd6"]}],"mendeley":{"formattedCitation":"[16]","plainTextFormattedCitation":"[16]","previouslyFormattedCitation":"[15]"},"properties":{"noteIndex":0},"schema":"https://github.com/citation-style-language/schema/raw/master/csl-citation.json"}</w:instrText>
      </w:r>
      <w:r w:rsidR="00627CFB">
        <w:fldChar w:fldCharType="separate"/>
      </w:r>
      <w:r w:rsidR="00C81721" w:rsidRPr="00C81721">
        <w:rPr>
          <w:noProof/>
        </w:rPr>
        <w:t>[16]</w:t>
      </w:r>
      <w:r w:rsidR="00627CFB">
        <w:fldChar w:fldCharType="end"/>
      </w:r>
      <w:r w:rsidR="00627CFB">
        <w:t xml:space="preserve"> </w:t>
      </w:r>
      <w:r w:rsidR="00627CFB">
        <w:rPr>
          <w:color w:val="FF0000"/>
        </w:rPr>
        <w:t xml:space="preserve">HOW CITE </w:t>
      </w:r>
      <w:r w:rsidR="00627CFB">
        <w:t>source separation datasets, which also include scores and score alignment information for the next phase of the project. Testing included full pipeline benchmarking</w:t>
      </w:r>
      <w:r w:rsidR="0086777B">
        <w:t xml:space="preserve"> in several configurations</w:t>
      </w:r>
      <w:r w:rsidR="00627CFB">
        <w:t xml:space="preserve">, as well as </w:t>
      </w:r>
      <w:r w:rsidR="00506107">
        <w:t>a more targeted look at</w:t>
      </w:r>
      <w:r w:rsidR="00682A90">
        <w:t xml:space="preserve"> ISTFT</w:t>
      </w:r>
      <w:r w:rsidR="00627CFB">
        <w:t xml:space="preserve"> reconstruction quality. Fuzz testing was used to asses</w:t>
      </w:r>
      <w:r w:rsidR="00682A90">
        <w:t>s</w:t>
      </w:r>
      <w:r w:rsidR="00627CFB">
        <w:t xml:space="preserve"> the robustness of the NMF algorithms. </w:t>
      </w:r>
      <w:r w:rsidR="00682A90">
        <w:t xml:space="preserve">When assessing the whole pipeline, </w:t>
      </w:r>
      <w:r w:rsidR="00506107">
        <w:t>t</w:t>
      </w:r>
      <w:r w:rsidR="00627CFB">
        <w:t xml:space="preserve">wo preexisting benchmarks from the literature were used - BSS_EVAL </w:t>
      </w:r>
      <w:r w:rsidR="00627CFB">
        <w:fldChar w:fldCharType="begin" w:fldLock="1"/>
      </w:r>
      <w:r w:rsidR="00C81721">
        <w:instrText>ADDIN CSL_CITATION {"citationItems":[{"id":"ITEM-1","itemData":{"abstract":"bstract ó In this article, we discuss the evaluation of Blind Audio Sour ce Separation (BASS) algorithms. Depending on the exact application, differ ent distortions can be allo wed between an estimated sour ce and the wanted true sour ce. We consider four differ ent sets of such allo wed distortions, from time-in variant gains to time-v arying \u0002lters. In each case we decompose the estimated sour ce into a true sour ce part plus err or terms corr esponding to interfer ences, additi ve noise and algorithmic artifacts. Then we deri ve a global perf ormance measur e using an ener gy ratio, plus a separate perf ormance measur e for each err or term. These measur es are computed and discussed on the results of several BASS problems with various dif\u0002culty levels. Index Terms ó Audio s","author":[{"dropping-particle":"","family":"Vincent","given":"Emmanuel","non-dropping-particle":"","parse-names":false,"suffix":""},{"dropping-particle":"","family":"Gribonval","given":"Rémi","non-dropping-particle":"","parse-names":false,"suffix":""},{"dropping-particle":"","family":"Févotte","given":"Cédric","non-dropping-particle":"","parse-names":false,"suffix":""}],"container-title":"EEE Transactions on Audio, Speech and Language Processing","id":"ITEM-1","issue":"pp.1462–1469","issued":{"date-parts":[["2006"]]},"title":"Performance measurement in blind audio source separation","type":"article-journal","volume":"14 (4)"},"uris":["http://www.mendeley.com/documents/?uuid=08e95bb3-aed5-4785-9583-f919c462c39d"]}],"mendeley":{"formattedCitation":"[17]","plainTextFormattedCitation":"[17]","previouslyFormattedCitation":"[16]"},"properties":{"noteIndex":0},"schema":"https://github.com/citation-style-language/schema/raw/master/csl-citation.json"}</w:instrText>
      </w:r>
      <w:r w:rsidR="00627CFB">
        <w:fldChar w:fldCharType="separate"/>
      </w:r>
      <w:r w:rsidR="00C81721" w:rsidRPr="00C81721">
        <w:rPr>
          <w:noProof/>
        </w:rPr>
        <w:t>[17]</w:t>
      </w:r>
      <w:r w:rsidR="00627CFB">
        <w:fldChar w:fldCharType="end"/>
      </w:r>
      <w:r w:rsidR="00627CFB">
        <w:t xml:space="preserve"> and </w:t>
      </w:r>
      <w:r w:rsidR="00627CFB" w:rsidRPr="00506107">
        <w:rPr>
          <w:color w:val="FF0000"/>
        </w:rPr>
        <w:t xml:space="preserve">PEASS </w:t>
      </w:r>
      <w:r w:rsidR="00627CFB">
        <w:fldChar w:fldCharType="begin" w:fldLock="1"/>
      </w:r>
      <w:r w:rsidR="00C81721">
        <w:instrText>ADDIN CSL_CITATION {"citationItems":[{"id":"ITEM-1","itemData":{"DOI":"10.1109/TASL.2011.2109381","ISBN":"1558-7916 VO - 19","ISSN":"15587916","abstract":"We aim to assess the perceived quality of estimated source signals in the context of audio source separation. These signals may involve one or more kinds of distortions, including distortion of the target source, interference from the other sources or musical noise artifacts. We propose a subjective test protocol to assess the perceived quality with respect to each kind of distortion and collect the scores of 20 subjects over 80 sounds. We then propose a family of objective measures aiming to predict these subjective scores based on the decomposition of the estimation error into several distortion components and on the use of the PEMO-Q perceptual salience measure to provide multiple features that are then combined. These measures increase correlation with subjective scores up to 0.5 compared to nonlinear mapping of individual state-of-the-art source separation measures. Finally, we released the data and code presented in this paper in a freely available toolkit called PEASS.","author":[{"dropping-particle":"","family":"Emiya","given":"Valentin","non-dropping-particle":"","parse-names":false,"suffix":""},{"dropping-particle":"","family":"Vincent","given":"Emmanuel","non-dropping-particle":"","parse-names":false,"suffix":""},{"dropping-particle":"","family":"Harlander","given":"Niklas","non-dropping-particle":"","parse-names":false,"suffix":""},{"dropping-particle":"","family":"Hohmann","given":"Volker","non-dropping-particle":"","parse-names":false,"suffix":""}],"container-title":"IEEE Transactions on Audio, Speech and Language Processing","id":"ITEM-1","issue":"7","issued":{"date-parts":[["2011"]]},"page":"2046-2057","title":"Subjective and objective quality assessment of audio source separation","type":"article-journal","volume":"19"},"uris":["http://www.mendeley.com/documents/?uuid=b0e902fd-d5c4-44b9-a670-78cc87455e12"]}],"mendeley":{"formattedCitation":"[18]","plainTextFormattedCitation":"[18]","previouslyFormattedCitation":"[17]"},"properties":{"noteIndex":0},"schema":"https://github.com/citation-style-language/schema/raw/master/csl-citation.json"}</w:instrText>
      </w:r>
      <w:r w:rsidR="00627CFB">
        <w:fldChar w:fldCharType="separate"/>
      </w:r>
      <w:r w:rsidR="00C81721" w:rsidRPr="00C81721">
        <w:rPr>
          <w:noProof/>
        </w:rPr>
        <w:t>[18]</w:t>
      </w:r>
      <w:r w:rsidR="00627CFB">
        <w:fldChar w:fldCharType="end"/>
      </w:r>
      <w:r w:rsidR="00627CFB">
        <w:t>.</w:t>
      </w:r>
      <w:r w:rsidR="00506107">
        <w:t xml:space="preserve"> </w:t>
      </w:r>
      <w:r w:rsidR="002978D2">
        <w:t>When</w:t>
      </w:r>
      <w:r w:rsidR="00472AFD">
        <w:t xml:space="preserve"> assessing STFT reconstruction.</w:t>
      </w:r>
    </w:p>
    <w:p w:rsidR="00472AFD" w:rsidRPr="00472AFD" w:rsidRDefault="00472AFD" w:rsidP="00870316">
      <w:r>
        <w:t xml:space="preserve">The full gitlab repository is at </w:t>
      </w:r>
      <w:r>
        <w:rPr>
          <w:color w:val="FF0000"/>
        </w:rPr>
        <w:t>XXXXXXX</w:t>
      </w:r>
      <w:r>
        <w:t>. Access to or a copy of the codebase are available upon request.</w:t>
      </w:r>
    </w:p>
    <w:p w:rsidR="00B62660" w:rsidRPr="00306975" w:rsidRDefault="00B62660" w:rsidP="00306975">
      <w:pPr>
        <w:pStyle w:val="Heading2"/>
      </w:pPr>
      <w:r w:rsidRPr="00306975">
        <w:lastRenderedPageBreak/>
        <w:t>Framework design</w:t>
      </w:r>
    </w:p>
    <w:p w:rsidR="00622682" w:rsidRPr="00776791" w:rsidRDefault="00622682" w:rsidP="00870316">
      <w:pPr>
        <w:pStyle w:val="Heading3"/>
      </w:pPr>
      <w:r>
        <w:t xml:space="preserve">Choice of Language </w:t>
      </w:r>
    </w:p>
    <w:p w:rsidR="00622682" w:rsidRDefault="00622682" w:rsidP="00870316">
      <w:r w:rsidRPr="00622682">
        <w:t xml:space="preserve">The first task in architecting the system was to choose a language. MATLAB, Python with Numpy, and lower-level approaches including C and C++ were considered. C was ruled out due to its error prone nature and lack </w:t>
      </w:r>
      <w:r w:rsidRPr="00585364">
        <w:t>of portability. C++ fares a little better on these two counts but lacks native matrix operations. MATLAB and Python</w:t>
      </w:r>
      <w:r w:rsidRPr="00622682">
        <w:t xml:space="preserve"> are both feasible contenders from a technical point of view – MATLAB was chosen for its widespread adoption and integrated debugging tools despite Python’s more expressive syntax.</w:t>
      </w:r>
    </w:p>
    <w:p w:rsidR="00776791" w:rsidRDefault="00776791" w:rsidP="00870316">
      <w:pPr>
        <w:pStyle w:val="Heading3"/>
      </w:pPr>
      <w:r>
        <w:t>The Generic Source separation algorithm</w:t>
      </w:r>
    </w:p>
    <w:p w:rsidR="00F16DE2" w:rsidRPr="003061E5" w:rsidRDefault="00776791" w:rsidP="00870316">
      <w:pPr>
        <w:rPr>
          <w:color w:val="FF0000"/>
        </w:rPr>
      </w:pPr>
      <w:r w:rsidRPr="003061E5">
        <w:rPr>
          <w:color w:val="FF0000"/>
        </w:rPr>
        <w:t xml:space="preserve">Reiterate interpretations of nmf values. Therefore source sep happens in four parts – spect, set init matrices, converge, reconstruct. </w:t>
      </w:r>
      <w:r w:rsidR="00C351B1" w:rsidRPr="003061E5">
        <w:rPr>
          <w:color w:val="FF0000"/>
        </w:rPr>
        <w:t>describe steps required to reconstruct phases.</w:t>
      </w:r>
      <w:r w:rsidR="00EB2B1C" w:rsidRPr="003061E5">
        <w:rPr>
          <w:color w:val="FF0000"/>
        </w:rPr>
        <w:t xml:space="preserve"> Mention inherent coupling between stft and istft</w:t>
      </w:r>
    </w:p>
    <w:p w:rsidR="00F16DE2" w:rsidRPr="003061E5" w:rsidRDefault="00F16DE2" w:rsidP="00870316">
      <w:pPr>
        <w:rPr>
          <w:color w:val="FF0000"/>
        </w:rPr>
      </w:pPr>
      <w:r w:rsidRPr="003061E5">
        <w:rPr>
          <w:color w:val="FF0000"/>
        </w:rPr>
        <w:t xml:space="preserve">Diag – source sep algo. </w:t>
      </w:r>
    </w:p>
    <w:p w:rsidR="00776791" w:rsidRPr="003061E5" w:rsidRDefault="00776791" w:rsidP="00870316">
      <w:pPr>
        <w:rPr>
          <w:color w:val="FF0000"/>
        </w:rPr>
      </w:pPr>
      <w:r w:rsidRPr="003061E5">
        <w:rPr>
          <w:color w:val="FF0000"/>
        </w:rPr>
        <w:t>Needed a highly generic and extensible format but with structure. So pass functions around! “source sep” algo just calls them in turn and combines the results. V v generic</w:t>
      </w:r>
      <w:r w:rsidR="000D6E85" w:rsidRPr="003061E5">
        <w:rPr>
          <w:color w:val="FF0000"/>
        </w:rPr>
        <w:t xml:space="preserve"> but ensures common bare-minimum interface</w:t>
      </w:r>
      <w:r w:rsidR="00E624E4" w:rsidRPr="003061E5">
        <w:rPr>
          <w:color w:val="FF0000"/>
        </w:rPr>
        <w:t xml:space="preserve"> (even though interface</w:t>
      </w:r>
      <w:r w:rsidR="00F16DE2" w:rsidRPr="003061E5">
        <w:rPr>
          <w:color w:val="FF0000"/>
        </w:rPr>
        <w:t xml:space="preserve"> of func itself</w:t>
      </w:r>
      <w:r w:rsidR="00E624E4" w:rsidRPr="003061E5">
        <w:rPr>
          <w:color w:val="FF0000"/>
        </w:rPr>
        <w:t xml:space="preserve"> can change!)</w:t>
      </w:r>
      <w:r w:rsidRPr="003061E5">
        <w:rPr>
          <w:color w:val="FF0000"/>
        </w:rPr>
        <w:t xml:space="preserve">. If args need passing can use function partials and @ notation. Explain what a </w:t>
      </w:r>
      <w:r w:rsidR="000D6E85" w:rsidRPr="003061E5">
        <w:rPr>
          <w:color w:val="FF0000"/>
        </w:rPr>
        <w:t>function partial is but leave til impl to show how it works</w:t>
      </w:r>
      <w:r w:rsidR="00C8040F" w:rsidRPr="003061E5">
        <w:rPr>
          <w:color w:val="FF0000"/>
        </w:rPr>
        <w:t xml:space="preserve">. Managing args since no named args. Making pipeline reconfigurable. </w:t>
      </w:r>
      <w:r w:rsidR="00D114C6" w:rsidRPr="003061E5">
        <w:rPr>
          <w:color w:val="FF0000"/>
        </w:rPr>
        <w:t xml:space="preserve">Describe interfaces. </w:t>
      </w:r>
      <w:r w:rsidR="003C271D" w:rsidRPr="003061E5">
        <w:rPr>
          <w:color w:val="FF0000"/>
        </w:rPr>
        <w:t>Programmers responsibility to ensure sensible functions</w:t>
      </w:r>
      <w:r w:rsidR="00D114C6" w:rsidRPr="003061E5">
        <w:rPr>
          <w:color w:val="FF0000"/>
        </w:rPr>
        <w:t>.</w:t>
      </w:r>
    </w:p>
    <w:p w:rsidR="005243F4" w:rsidRPr="00071F29" w:rsidRDefault="00C8040F" w:rsidP="00870316">
      <w:r w:rsidRPr="003061E5">
        <w:rPr>
          <w:color w:val="FF0000"/>
        </w:rPr>
        <w:t>Diag</w:t>
      </w:r>
      <w:r w:rsidR="00E624E4" w:rsidRPr="003061E5">
        <w:rPr>
          <w:color w:val="FF0000"/>
        </w:rPr>
        <w:t xml:space="preserve"> – </w:t>
      </w:r>
      <w:r w:rsidR="00F16DE2" w:rsidRPr="003061E5">
        <w:rPr>
          <w:color w:val="FF0000"/>
        </w:rPr>
        <w:t>sep_sources</w:t>
      </w:r>
    </w:p>
    <w:p w:rsidR="005243F4" w:rsidRDefault="005243F4" w:rsidP="00870316">
      <w:pPr>
        <w:pStyle w:val="Heading3"/>
      </w:pPr>
      <w:r>
        <w:t>Proposed score aware source separation architecture</w:t>
      </w:r>
    </w:p>
    <w:p w:rsidR="00E33D0C" w:rsidRPr="00306975" w:rsidRDefault="007D4683" w:rsidP="00870316">
      <w:pPr>
        <w:rPr>
          <w:color w:val="FF0000"/>
        </w:rPr>
      </w:pPr>
      <w:r w:rsidRPr="00306975">
        <w:rPr>
          <w:color w:val="FF0000"/>
        </w:rPr>
        <w:t>Most NMF a</w:t>
      </w:r>
      <w:r w:rsidR="00E33D0C" w:rsidRPr="00306975">
        <w:rPr>
          <w:color w:val="FF0000"/>
        </w:rPr>
        <w:t>l</w:t>
      </w:r>
      <w:r w:rsidRPr="00306975">
        <w:rPr>
          <w:color w:val="FF0000"/>
        </w:rPr>
        <w:t>gorithms work by constraining W_init, H_init</w:t>
      </w:r>
      <w:r w:rsidR="005243F4" w:rsidRPr="00306975">
        <w:rPr>
          <w:color w:val="FF0000"/>
        </w:rPr>
        <w:t xml:space="preserve"> – can get v far on that alone. Eg score align by passing audio and score to nmf_init_aligned, which calls out to a score alignment function. </w:t>
      </w:r>
    </w:p>
    <w:p w:rsidR="005243F4" w:rsidRPr="00306975" w:rsidRDefault="005243F4" w:rsidP="00870316">
      <w:pPr>
        <w:rPr>
          <w:color w:val="FF0000"/>
        </w:rPr>
      </w:pPr>
      <w:r w:rsidRPr="00306975">
        <w:rPr>
          <w:color w:val="FF0000"/>
        </w:rPr>
        <w:t xml:space="preserve">Diag – proposed score aligned source separation </w:t>
      </w:r>
      <w:r w:rsidR="00A85AC8" w:rsidRPr="00306975">
        <w:rPr>
          <w:color w:val="FF0000"/>
        </w:rPr>
        <w:t>architecture</w:t>
      </w:r>
    </w:p>
    <w:p w:rsidR="002A5DC0" w:rsidRPr="00306975" w:rsidRDefault="00E33D0C" w:rsidP="00870316">
      <w:pPr>
        <w:rPr>
          <w:color w:val="FF0000"/>
        </w:rPr>
      </w:pPr>
      <w:r w:rsidRPr="00306975">
        <w:rPr>
          <w:color w:val="FF0000"/>
        </w:rPr>
        <w:t>Score alignment using DTW will be architected as follows</w:t>
      </w:r>
    </w:p>
    <w:p w:rsidR="00776791" w:rsidRPr="00306975" w:rsidRDefault="002A5DC0" w:rsidP="00870316">
      <w:pPr>
        <w:rPr>
          <w:color w:val="FF0000"/>
        </w:rPr>
      </w:pPr>
      <w:r w:rsidRPr="00306975">
        <w:rPr>
          <w:color w:val="FF0000"/>
        </w:rPr>
        <w:t>Diag – how to sc</w:t>
      </w:r>
      <w:r w:rsidR="00E50DDE" w:rsidRPr="00306975">
        <w:rPr>
          <w:color w:val="FF0000"/>
        </w:rPr>
        <w:t>ore align using a dtw algorithm</w:t>
      </w:r>
    </w:p>
    <w:p w:rsidR="00100C73" w:rsidRDefault="00622682" w:rsidP="00306975">
      <w:pPr>
        <w:pStyle w:val="Heading2"/>
      </w:pPr>
      <w:r>
        <w:lastRenderedPageBreak/>
        <w:t xml:space="preserve">Implementation - Blind Source Separation </w:t>
      </w:r>
    </w:p>
    <w:p w:rsidR="00CC2A42" w:rsidRDefault="00946256" w:rsidP="00870316">
      <w:pPr>
        <w:pStyle w:val="Heading3"/>
      </w:pPr>
      <w:r>
        <w:t>Repository Structure</w:t>
      </w:r>
    </w:p>
    <w:p w:rsidR="00CC2A42" w:rsidRDefault="004B421B" w:rsidP="00870316">
      <w:r>
        <w:rPr>
          <w:noProof/>
        </w:rPr>
        <w:drawing>
          <wp:inline distT="0" distB="0" distL="0" distR="0">
            <wp:extent cx="4246079" cy="376795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079" cy="3767959"/>
                    </a:xfrm>
                    <a:prstGeom prst="rect">
                      <a:avLst/>
                    </a:prstGeom>
                    <a:noFill/>
                    <a:ln>
                      <a:noFill/>
                    </a:ln>
                  </pic:spPr>
                </pic:pic>
              </a:graphicData>
            </a:graphic>
          </wp:inline>
        </w:drawing>
      </w:r>
    </w:p>
    <w:p w:rsidR="00CC2A42" w:rsidRDefault="00CC2A42" w:rsidP="00870316">
      <w:pPr>
        <w:rPr>
          <w:color w:val="FF0000"/>
        </w:rPr>
      </w:pPr>
      <w:r>
        <w:rPr>
          <w:color w:val="FF0000"/>
        </w:rPr>
        <w:t xml:space="preserve"> </w:t>
      </w:r>
      <w:r w:rsidR="009418E8">
        <w:rPr>
          <w:color w:val="FF0000"/>
        </w:rPr>
        <w:t>fig blahblah - the top level repo</w:t>
      </w:r>
      <w:r w:rsidR="00794C1B">
        <w:rPr>
          <w:color w:val="FF0000"/>
        </w:rPr>
        <w:t>sitory</w:t>
      </w:r>
      <w:r w:rsidR="009418E8">
        <w:rPr>
          <w:color w:val="FF0000"/>
        </w:rPr>
        <w:t xml:space="preserve"> structure.</w:t>
      </w:r>
    </w:p>
    <w:p w:rsidR="002A301C" w:rsidRDefault="002A301C" w:rsidP="00870316"/>
    <w:p w:rsidR="002A301C" w:rsidRDefault="002A301C">
      <w:r>
        <w:rPr>
          <w:noProof/>
        </w:rPr>
        <w:lastRenderedPageBreak/>
        <w:drawing>
          <wp:inline distT="0" distB="0" distL="0" distR="0">
            <wp:extent cx="5101590" cy="77965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1590" cy="7796530"/>
                    </a:xfrm>
                    <a:prstGeom prst="rect">
                      <a:avLst/>
                    </a:prstGeom>
                    <a:noFill/>
                    <a:ln>
                      <a:noFill/>
                    </a:ln>
                  </pic:spPr>
                </pic:pic>
              </a:graphicData>
            </a:graphic>
          </wp:inline>
        </w:drawing>
      </w:r>
      <w:r>
        <w:br w:type="page"/>
      </w:r>
    </w:p>
    <w:p w:rsidR="004B421B" w:rsidRDefault="004B421B" w:rsidP="00870316"/>
    <w:p w:rsidR="004B421B" w:rsidRPr="00CF1019" w:rsidRDefault="00CF1019">
      <w:pPr>
        <w:rPr>
          <w:color w:val="FF0000"/>
        </w:rPr>
      </w:pPr>
      <w:r>
        <w:rPr>
          <w:color w:val="FF0000"/>
        </w:rPr>
        <w:t>Fig blahblah – files in /source</w:t>
      </w:r>
    </w:p>
    <w:p w:rsidR="009418E8" w:rsidRDefault="009418E8" w:rsidP="00870316">
      <w:r>
        <w:t xml:space="preserve">The repository contains three </w:t>
      </w:r>
      <w:r w:rsidR="00794C1B">
        <w:t>directories</w:t>
      </w:r>
      <w:r>
        <w:t xml:space="preserve"> at the top level:</w:t>
      </w:r>
    </w:p>
    <w:p w:rsidR="00162AE9" w:rsidRDefault="002978D2" w:rsidP="00870316">
      <w:r>
        <w:rPr>
          <w:b/>
        </w:rPr>
        <w:t>/d</w:t>
      </w:r>
      <w:r w:rsidR="009418E8">
        <w:rPr>
          <w:b/>
        </w:rPr>
        <w:t xml:space="preserve">atasets </w:t>
      </w:r>
      <w:r w:rsidR="009418E8">
        <w:t xml:space="preserve">contains the </w:t>
      </w:r>
      <w:r w:rsidR="009418E8" w:rsidRPr="002978D2">
        <w:rPr>
          <w:color w:val="FF0000"/>
        </w:rPr>
        <w:t xml:space="preserve">PHENICX </w:t>
      </w:r>
      <w:r w:rsidR="009418E8">
        <w:t>and TRIOS datasets in full. Several simp</w:t>
      </w:r>
      <w:r w:rsidR="00306975">
        <w:t xml:space="preserve">ler </w:t>
      </w:r>
      <w:r w:rsidR="009418E8">
        <w:t xml:space="preserve">testcases have been collected in the “development” subfolder for </w:t>
      </w:r>
      <w:r w:rsidR="00306975">
        <w:t>prototyping, including random signals, chirps, and short snippets from the TRIOS dataset.</w:t>
      </w:r>
      <w:r w:rsidR="00162AE9">
        <w:t xml:space="preserve"> The “bench” subfolder contains the set of mixtures and ground truth sources that is actually used in benching. Currently /datasets/bench is drawn from the TRIOS and development datasets, without contribution from PHENICX</w:t>
      </w:r>
      <w:r w:rsidR="00DC1B91">
        <w:t>.</w:t>
      </w:r>
    </w:p>
    <w:p w:rsidR="00306975" w:rsidRDefault="002978D2" w:rsidP="00870316">
      <w:r>
        <w:rPr>
          <w:b/>
        </w:rPr>
        <w:t>/s</w:t>
      </w:r>
      <w:r w:rsidR="00306975">
        <w:rPr>
          <w:b/>
        </w:rPr>
        <w:t xml:space="preserve">cratch </w:t>
      </w:r>
      <w:r w:rsidR="00306975">
        <w:t xml:space="preserve">is a place for unclassified or experimental work which would cause problems if it appeared on the MATLAB path – most work in here is expected to either become superseded or move to </w:t>
      </w:r>
      <w:r>
        <w:t>/</w:t>
      </w:r>
      <w:r w:rsidR="00306975">
        <w:t xml:space="preserve">source eventually. break_nmf_kl </w:t>
      </w:r>
      <w:r w:rsidR="004F1A8E">
        <w:t>contains</w:t>
      </w:r>
      <w:r w:rsidR="00306975">
        <w:t xml:space="preserve"> a set of inputs which is found to violate the expected monotonicity of the </w:t>
      </w:r>
      <w:r>
        <w:t>nmf_kl update</w:t>
      </w:r>
      <w:r w:rsidR="00306975">
        <w:t xml:space="preserve"> </w:t>
      </w:r>
      <w:r w:rsidR="00794C1B">
        <w:t>implementation</w:t>
      </w:r>
      <w:r w:rsidR="00306975">
        <w:t xml:space="preserve"> – see </w:t>
      </w:r>
      <w:r w:rsidR="00306975">
        <w:rPr>
          <w:color w:val="FF0000"/>
        </w:rPr>
        <w:t>results – fuzz testing pp.</w:t>
      </w:r>
      <w:r w:rsidR="004F1A8E">
        <w:rPr>
          <w:color w:val="FF0000"/>
        </w:rPr>
        <w:t xml:space="preserve"> XXX</w:t>
      </w:r>
      <w:r w:rsidR="004F1A8E">
        <w:t xml:space="preserve">. The folder is otherwise empty. </w:t>
      </w:r>
    </w:p>
    <w:p w:rsidR="004208C7" w:rsidRDefault="002978D2" w:rsidP="00870316">
      <w:r>
        <w:rPr>
          <w:b/>
        </w:rPr>
        <w:t>/s</w:t>
      </w:r>
      <w:r w:rsidR="00660982">
        <w:rPr>
          <w:b/>
        </w:rPr>
        <w:t xml:space="preserve">ource </w:t>
      </w:r>
      <w:r>
        <w:t xml:space="preserve">contains </w:t>
      </w:r>
      <w:r w:rsidR="00660982">
        <w:t>source separation framework</w:t>
      </w:r>
      <w:r>
        <w:t xml:space="preserve"> code</w:t>
      </w:r>
      <w:r w:rsidR="00660982">
        <w:t xml:space="preserve">, along with </w:t>
      </w:r>
      <w:r>
        <w:t xml:space="preserve">algorithm implementations, scripts, benchmark code and third party libraries. All code in the framework expects /source and all its subdirectories to be on the MATLAB path. </w:t>
      </w:r>
    </w:p>
    <w:p w:rsidR="004B421B" w:rsidRDefault="00880E77" w:rsidP="00870316">
      <w:r>
        <w:t>There are a further four subdirectories within /source:</w:t>
      </w:r>
    </w:p>
    <w:p w:rsidR="00880E77" w:rsidRPr="004208C7" w:rsidRDefault="00880E77" w:rsidP="00870316">
      <w:r>
        <w:rPr>
          <w:b/>
        </w:rPr>
        <w:t xml:space="preserve">/source/nmf </w:t>
      </w:r>
      <w:r>
        <w:t xml:space="preserve">contains nmf_separate_sources, which implements the generic source separation framework discussed in </w:t>
      </w:r>
      <w:r>
        <w:rPr>
          <w:color w:val="FF0000"/>
        </w:rPr>
        <w:t>SECT 5.2.2</w:t>
      </w:r>
      <w:r w:rsidR="004208C7">
        <w:rPr>
          <w:color w:val="FF0000"/>
        </w:rPr>
        <w:t xml:space="preserve"> </w:t>
      </w:r>
      <w:r w:rsidR="004208C7">
        <w:t>The numerical code to meet the nmf_init, nmf, and</w:t>
      </w:r>
      <w:r w:rsidR="00F02752">
        <w:t xml:space="preserve"> nmf_spect/</w:t>
      </w:r>
      <w:r w:rsidR="004208C7">
        <w:t xml:space="preserve">nmf_reconstruct interfaces fills the other subdirectories. </w:t>
      </w:r>
    </w:p>
    <w:p w:rsidR="004208C7" w:rsidRDefault="004208C7" w:rsidP="00870316">
      <w:pPr>
        <w:rPr>
          <w:b/>
        </w:rPr>
      </w:pPr>
      <w:r>
        <w:rPr>
          <w:b/>
        </w:rPr>
        <w:t xml:space="preserve">/source/scripts </w:t>
      </w:r>
      <w:r>
        <w:t xml:space="preserve">contains all MATLAB scripts directly runnable from the MATLAB terminal. Test-specific scripts are in </w:t>
      </w:r>
      <w:r>
        <w:rPr>
          <w:b/>
        </w:rPr>
        <w:t>/source/scripts/bench.</w:t>
      </w:r>
    </w:p>
    <w:p w:rsidR="00F02752" w:rsidRDefault="00F02752" w:rsidP="00870316">
      <w:r>
        <w:rPr>
          <w:b/>
        </w:rPr>
        <w:t xml:space="preserve">/source/third_party </w:t>
      </w:r>
      <w:r>
        <w:t>is for third party code.</w:t>
      </w:r>
    </w:p>
    <w:p w:rsidR="00F02752" w:rsidRPr="00F02752" w:rsidRDefault="00F02752" w:rsidP="00870316">
      <w:r>
        <w:rPr>
          <w:b/>
        </w:rPr>
        <w:t xml:space="preserve">/source/utils </w:t>
      </w:r>
      <w:r>
        <w:t>is a place for low level functions which are useful in multiple places around the codebase.</w:t>
      </w:r>
    </w:p>
    <w:p w:rsidR="00946256" w:rsidRPr="0085086F" w:rsidRDefault="00946256" w:rsidP="00870316">
      <w:pPr>
        <w:rPr>
          <w:color w:val="FF0000"/>
        </w:rPr>
      </w:pPr>
      <w:r w:rsidRPr="0085086F">
        <w:rPr>
          <w:color w:val="FF0000"/>
        </w:rPr>
        <w:t>Diag – arch</w:t>
      </w:r>
      <w:r w:rsidR="0085086F">
        <w:rPr>
          <w:color w:val="FF0000"/>
        </w:rPr>
        <w:t xml:space="preserve"> ?</w:t>
      </w:r>
    </w:p>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946256" w:rsidRDefault="002F1185" w:rsidP="00870316">
      <w:pPr>
        <w:pStyle w:val="Heading3"/>
      </w:pPr>
      <w:r>
        <w:t>nmf_separate_sources</w:t>
      </w:r>
    </w:p>
    <w:p w:rsidR="002F1185" w:rsidRDefault="009418E8" w:rsidP="00870316">
      <w:pPr>
        <w:rPr>
          <w:color w:val="FF0000"/>
        </w:rPr>
      </w:pPr>
      <w:r>
        <w:rPr>
          <w:color w:val="FF0000"/>
        </w:rPr>
        <w:t>mention source sep POC and Visualiser</w:t>
      </w:r>
    </w:p>
    <w:p w:rsidR="0085086F" w:rsidRDefault="0085086F" w:rsidP="0085086F">
      <w:pPr>
        <w:tabs>
          <w:tab w:val="left" w:pos="2970"/>
        </w:tabs>
        <w:rPr>
          <w:color w:val="FF0000"/>
        </w:rPr>
      </w:pPr>
      <w:r>
        <w:rPr>
          <w:color w:val="FF0000"/>
        </w:rPr>
        <w:t xml:space="preserve">nmf separate sources implements the generic algorithm design thingy. Takes as input the audio, the four functions in question along with a plot_level flag – this allows the same function to be used in performant code and development, reducing the number of files that need maintaining.  </w:t>
      </w:r>
    </w:p>
    <w:p w:rsidR="0085086F" w:rsidRDefault="0085086F" w:rsidP="0085086F">
      <w:pPr>
        <w:tabs>
          <w:tab w:val="left" w:pos="2970"/>
        </w:tabs>
        <w:rPr>
          <w:color w:val="FF0000"/>
        </w:rPr>
      </w:pPr>
      <w:r>
        <w:rPr>
          <w:color w:val="FF0000"/>
        </w:rPr>
        <w:t>A note on partial function applications:</w:t>
      </w:r>
    </w:p>
    <w:p w:rsidR="0085086F" w:rsidRDefault="0085086F" w:rsidP="0085086F">
      <w:pPr>
        <w:tabs>
          <w:tab w:val="left" w:pos="2970"/>
        </w:tabs>
        <w:rPr>
          <w:color w:val="FF0000"/>
        </w:rPr>
      </w:pPr>
      <w:r>
        <w:rPr>
          <w:color w:val="FF0000"/>
        </w:rPr>
        <w:t xml:space="preserve">MATLAB anonymous function syntax uses the @ sign – ie func = @(x,y) x+y; func(1,2) returns 3. By calling a named function in the anonymous function body we can partially apply a function (ie “fix” some of its arguments), as follows – </w:t>
      </w:r>
    </w:p>
    <w:p w:rsidR="0085086F" w:rsidRDefault="0085086F" w:rsidP="0085086F">
      <w:pPr>
        <w:tabs>
          <w:tab w:val="left" w:pos="2970"/>
        </w:tabs>
        <w:rPr>
          <w:color w:val="FF0000"/>
        </w:rPr>
      </w:pPr>
      <w:r>
        <w:rPr>
          <w:color w:val="FF0000"/>
        </w:rPr>
        <w:t>P_func = @(free1, free2) myFunc (bound1, free1, free2, bound2)</w:t>
      </w:r>
    </w:p>
    <w:p w:rsidR="008D55C0" w:rsidRDefault="008D55C0" w:rsidP="0085086F">
      <w:pPr>
        <w:tabs>
          <w:tab w:val="left" w:pos="2970"/>
        </w:tabs>
        <w:rPr>
          <w:color w:val="FF0000"/>
        </w:rPr>
      </w:pPr>
      <w:r>
        <w:rPr>
          <w:color w:val="FF0000"/>
        </w:rPr>
        <w:t>P_func (a,b)</w:t>
      </w:r>
    </w:p>
    <w:p w:rsidR="008D55C0" w:rsidRDefault="008D55C0" w:rsidP="0085086F">
      <w:pPr>
        <w:tabs>
          <w:tab w:val="left" w:pos="2970"/>
        </w:tabs>
        <w:rPr>
          <w:color w:val="FF0000"/>
        </w:rPr>
      </w:pPr>
      <w:r>
        <w:rPr>
          <w:color w:val="FF0000"/>
        </w:rPr>
        <w:t>P_func(c,d)</w:t>
      </w:r>
    </w:p>
    <w:p w:rsidR="008D5B57" w:rsidRDefault="0085086F" w:rsidP="0085086F">
      <w:pPr>
        <w:tabs>
          <w:tab w:val="left" w:pos="2970"/>
        </w:tabs>
        <w:rPr>
          <w:color w:val="FF0000"/>
        </w:rPr>
      </w:pPr>
      <w:r>
        <w:rPr>
          <w:color w:val="FF0000"/>
        </w:rPr>
        <w:t>The values of free1 and free2 can change between function calls. Every call to myFunc through p_func qill have the same values for bound1/bound2</w:t>
      </w:r>
      <w:r w:rsidR="008D5B57">
        <w:rPr>
          <w:color w:val="FF0000"/>
        </w:rPr>
        <w:t>.</w:t>
      </w:r>
    </w:p>
    <w:p w:rsidR="006879E7" w:rsidRDefault="008D5B57" w:rsidP="0085086F">
      <w:pPr>
        <w:tabs>
          <w:tab w:val="left" w:pos="2970"/>
        </w:tabs>
        <w:rPr>
          <w:color w:val="FF0000"/>
        </w:rPr>
      </w:pPr>
      <w:r>
        <w:rPr>
          <w:color w:val="FF0000"/>
        </w:rPr>
        <w:t xml:space="preserve">A typical call to </w:t>
      </w:r>
      <w:r w:rsidR="006879E7">
        <w:rPr>
          <w:color w:val="FF0000"/>
        </w:rPr>
        <w:t>nmf_separate_sources is in eNorm_source_sep_POC:</w:t>
      </w:r>
      <w:r w:rsidR="00BC04D4">
        <w:rPr>
          <w:color w:val="FF0000"/>
        </w:rPr>
        <w:t xml:space="preserve">. Can see the setup of partial functions before calling at end. DIAG – source sep POC code </w:t>
      </w:r>
    </w:p>
    <w:p w:rsidR="0085086F" w:rsidRPr="0085086F" w:rsidRDefault="0085086F" w:rsidP="0085086F">
      <w:pPr>
        <w:tabs>
          <w:tab w:val="left" w:pos="2970"/>
        </w:tabs>
        <w:rPr>
          <w:color w:val="FF0000"/>
        </w:rPr>
      </w:pPr>
    </w:p>
    <w:p w:rsidR="002F1185" w:rsidRDefault="002F1185" w:rsidP="00870316">
      <w:pPr>
        <w:pStyle w:val="Heading3"/>
      </w:pPr>
      <w:r>
        <w:t>NMF functions</w:t>
      </w:r>
      <w:r w:rsidR="006A7CB0">
        <w:t xml:space="preserve"> - /source/nmf/nmf</w:t>
      </w:r>
    </w:p>
    <w:p w:rsidR="00BC04D4" w:rsidRDefault="00BC04D4" w:rsidP="00BC04D4">
      <w:pPr>
        <w:rPr>
          <w:color w:val="FF0000"/>
        </w:rPr>
      </w:pPr>
      <w:r>
        <w:rPr>
          <w:color w:val="FF0000"/>
        </w:rPr>
        <w:t xml:space="preserve">Considerations: range of different measures each with its own update step. Need to implement a distance measure and NMF algorithm for each. All NMF algorithms fairly similar – just different enough that a generic template would be </w:t>
      </w:r>
      <w:r>
        <w:rPr>
          <w:color w:val="FF0000"/>
        </w:rPr>
        <w:lastRenderedPageBreak/>
        <w:t>excessive (not to mention slow!). nmf</w:t>
      </w:r>
      <w:r w:rsidR="000977A7">
        <w:rPr>
          <w:color w:val="FF0000"/>
        </w:rPr>
        <w:t>_e</w:t>
      </w:r>
      <w:r>
        <w:rPr>
          <w:color w:val="FF0000"/>
        </w:rPr>
        <w:t>uclidian included as an example in appendix 1</w:t>
      </w:r>
    </w:p>
    <w:p w:rsidR="000977A7" w:rsidRDefault="00BC04D4" w:rsidP="00BC04D4">
      <w:pPr>
        <w:rPr>
          <w:color w:val="FF0000"/>
        </w:rPr>
      </w:pPr>
      <w:r>
        <w:rPr>
          <w:color w:val="FF0000"/>
        </w:rPr>
        <w:t xml:space="preserve">First converged using absolute threshold. Actually turned out to be a blunt tool – convergence detection </w:t>
      </w:r>
      <w:r w:rsidR="000977A7">
        <w:rPr>
          <w:color w:val="FF0000"/>
        </w:rPr>
        <w:t xml:space="preserve">by checking for a givern % improvement in last 1000 iter </w:t>
      </w:r>
      <w:r>
        <w:rPr>
          <w:color w:val="FF0000"/>
        </w:rPr>
        <w:t>much better.</w:t>
      </w:r>
      <w:r w:rsidR="000977A7">
        <w:rPr>
          <w:color w:val="FF0000"/>
        </w:rPr>
        <w:t xml:space="preserve"> Euclidian norm written to deal with scaling problems in edone thresh– now superfluous but included in bench etc for history. </w:t>
      </w:r>
      <w:r w:rsidR="00E406E3">
        <w:rPr>
          <w:color w:val="FF0000"/>
        </w:rPr>
        <w:t xml:space="preserve"> Show that done thresh not much use</w:t>
      </w:r>
    </w:p>
    <w:p w:rsidR="00BC04D4" w:rsidRDefault="000977A7" w:rsidP="00BC04D4">
      <w:pPr>
        <w:rPr>
          <w:color w:val="FF0000"/>
        </w:rPr>
      </w:pPr>
      <w:r>
        <w:rPr>
          <w:color w:val="FF0000"/>
        </w:rPr>
        <w:t>Existing NMF functions – Euclidian. Uses square Euclidian distance as distance measure and the following update rule</w:t>
      </w:r>
    </w:p>
    <w:p w:rsidR="000977A7" w:rsidRDefault="000977A7" w:rsidP="00BC04D4">
      <w:pPr>
        <w:rPr>
          <w:color w:val="FF0000"/>
        </w:rPr>
      </w:pPr>
      <w:r>
        <w:rPr>
          <w:color w:val="FF0000"/>
        </w:rPr>
        <w:t>Euclidian_norm. uses a normed Euclidian distance. Update rule is the same and in terms of stationary points, both will reach the same. Difference is in done thresh</w:t>
      </w:r>
    </w:p>
    <w:p w:rsidR="000977A7" w:rsidRDefault="000977A7" w:rsidP="00BC04D4">
      <w:pPr>
        <w:rPr>
          <w:color w:val="FF0000"/>
        </w:rPr>
      </w:pPr>
      <w:r>
        <w:rPr>
          <w:color w:val="FF0000"/>
        </w:rPr>
        <w:t>Nmf_kl – uses the KL divergence as shown in lee and seung. Possible error – see fuzz testing</w:t>
      </w:r>
    </w:p>
    <w:p w:rsidR="00BC04D4" w:rsidRPr="00BC04D4" w:rsidRDefault="000977A7" w:rsidP="00BC04D4">
      <w:pPr>
        <w:rPr>
          <w:color w:val="FF0000"/>
        </w:rPr>
      </w:pPr>
      <w:r>
        <w:rPr>
          <w:color w:val="FF0000"/>
        </w:rPr>
        <w:t>Nmf_is – uses the IS divergence measure. See (psyte). Some evidence that this measure is better for audio applications.</w:t>
      </w:r>
    </w:p>
    <w:p w:rsidR="009418E8" w:rsidRDefault="009418E8" w:rsidP="009418E8">
      <w:pPr>
        <w:pStyle w:val="Heading3"/>
      </w:pPr>
      <w:r>
        <w:t>Init functions</w:t>
      </w:r>
      <w:r w:rsidR="006A7CB0">
        <w:t xml:space="preserve"> - /source/nmf/init</w:t>
      </w:r>
    </w:p>
    <w:p w:rsidR="000977A7" w:rsidRDefault="000977A7" w:rsidP="000977A7">
      <w:pPr>
        <w:rPr>
          <w:color w:val="FF0000"/>
        </w:rPr>
      </w:pPr>
      <w:r>
        <w:rPr>
          <w:color w:val="FF0000"/>
        </w:rPr>
        <w:t>Folder for initialization functions. Nmf_init_rand takes an average and a K-value as input. Set average to average val of matrices, or 1. K-value is how many distinct (instr, note) points you think you have. Algorithm is quite sensitive to this when randomly initialized – see benchmarks.</w:t>
      </w:r>
    </w:p>
    <w:p w:rsidR="000977A7" w:rsidRPr="000977A7" w:rsidRDefault="000977A7" w:rsidP="000977A7">
      <w:pPr>
        <w:rPr>
          <w:color w:val="FF0000"/>
        </w:rPr>
      </w:pPr>
      <w:r>
        <w:rPr>
          <w:color w:val="FF0000"/>
        </w:rPr>
        <w:t>Future work – nmf_init_chroma, nmf_init_aligned</w:t>
      </w:r>
    </w:p>
    <w:p w:rsidR="002F1185" w:rsidRDefault="00D63B4B" w:rsidP="00870316">
      <w:pPr>
        <w:pStyle w:val="Heading3"/>
      </w:pPr>
      <w:r>
        <w:t>Sp</w:t>
      </w:r>
      <w:r w:rsidR="009418E8">
        <w:t>ectrogram and reconstruction functions</w:t>
      </w:r>
      <w:r w:rsidR="006A7CB0">
        <w:t xml:space="preserve"> - /source/nmf/reconstruct</w:t>
      </w:r>
    </w:p>
    <w:p w:rsidR="000977A7" w:rsidRDefault="003430BC" w:rsidP="000977A7">
      <w:pPr>
        <w:rPr>
          <w:color w:val="FF0000"/>
        </w:rPr>
      </w:pPr>
      <w:r>
        <w:rPr>
          <w:color w:val="FF0000"/>
        </w:rPr>
        <w:t>STFT/ISTFT is using Zhivomirov STFT at base (cyte (properly)).</w:t>
      </w:r>
      <w:r w:rsidR="000F5427">
        <w:rPr>
          <w:color w:val="FF0000"/>
        </w:rPr>
        <w:t xml:space="preserve"> This is because spectrogram() is really for display so somewhat flabby, and doesn’t come with a matched istft pair.</w:t>
      </w:r>
      <w:r w:rsidR="006A7CB0">
        <w:rPr>
          <w:color w:val="FF0000"/>
        </w:rPr>
        <w:t xml:space="preserve"> When taking spectrogram it is sufficient to build a partial application of st</w:t>
      </w:r>
      <w:r w:rsidR="000F5427">
        <w:rPr>
          <w:color w:val="FF0000"/>
        </w:rPr>
        <w:t>ft suitable for the application</w:t>
      </w:r>
      <w:r w:rsidR="006A7CB0">
        <w:rPr>
          <w:color w:val="FF0000"/>
        </w:rPr>
        <w:t xml:space="preserve"> (</w:t>
      </w:r>
      <w:r w:rsidR="000F5427">
        <w:rPr>
          <w:color w:val="FF0000"/>
        </w:rPr>
        <w:t xml:space="preserve">PR, etc. dependency of istft/stft pair unavoidable. See lit review spect considerations). However, the reconstruction step has two extra parts – build contributions and pick up phases. Currently two functions – reconstruct_keepPhases and recons_noPhases. Recons_pitchTrack is a novel idea to track vib by taking strongest part near each </w:t>
      </w:r>
      <w:r w:rsidR="000F5427">
        <w:rPr>
          <w:color w:val="FF0000"/>
        </w:rPr>
        <w:lastRenderedPageBreak/>
        <w:t xml:space="preserve">spect line – still in dev. Flexible structure allows free development of novek algorithms w/no time cost. </w:t>
      </w:r>
    </w:p>
    <w:p w:rsidR="00AC19C0" w:rsidRDefault="00AC19C0" w:rsidP="000977A7">
      <w:pPr>
        <w:rPr>
          <w:color w:val="FF0000"/>
        </w:rPr>
      </w:pPr>
      <w:r>
        <w:rPr>
          <w:color w:val="FF0000"/>
        </w:rPr>
        <w:t xml:space="preserve">Future work – pitchtrack, implementation of circ_conv issues. See lit review. </w:t>
      </w:r>
    </w:p>
    <w:p w:rsidR="00DB71FA" w:rsidRDefault="00AB76C5" w:rsidP="00AB76C5">
      <w:pPr>
        <w:pStyle w:val="Heading3"/>
      </w:pPr>
      <w:r>
        <w:t>Scripting, U</w:t>
      </w:r>
      <w:r w:rsidR="00AC19C0">
        <w:t>tilit</w:t>
      </w:r>
      <w:r>
        <w:t>i</w:t>
      </w:r>
      <w:r w:rsidR="00AC19C0">
        <w:t xml:space="preserve">es, and repository management. </w:t>
      </w:r>
    </w:p>
    <w:p w:rsidR="00AB76C5" w:rsidRDefault="00AB76C5" w:rsidP="00AB76C5">
      <w:pPr>
        <w:rPr>
          <w:color w:val="FF0000"/>
        </w:rPr>
      </w:pPr>
      <w:r>
        <w:rPr>
          <w:color w:val="FF0000"/>
        </w:rPr>
        <w:t xml:space="preserve">Script folder contains all current entry points to the project code – hence why bench is a subfolder. Framework should stand alone without scripts folder. Setpaths.m is important – sets up MATLAB path etc. run by other scripts on startup as a convenience. Enorm_source_sep_POC is a proof of concept application of nmf_separate_sources. Amply tested by bench scripts but useful syntax reference and eventually will be an example for new users. Plot_spectra allows hacking audio together/apart and looking at it. </w:t>
      </w:r>
    </w:p>
    <w:p w:rsidR="00AB76C5" w:rsidRDefault="00AB76C5" w:rsidP="00AB76C5">
      <w:pPr>
        <w:rPr>
          <w:color w:val="FF0000"/>
        </w:rPr>
      </w:pPr>
      <w:r>
        <w:rPr>
          <w:color w:val="FF0000"/>
        </w:rPr>
        <w:t>Various utils developed while researching PR. Also matrix fuzzer, two UI quality of life functions. Two resons why useful – one, use across codebase. Two testing.</w:t>
      </w:r>
    </w:p>
    <w:p w:rsidR="00AB76C5" w:rsidRPr="00AB76C5" w:rsidRDefault="00AB76C5" w:rsidP="00AB76C5">
      <w:pPr>
        <w:rPr>
          <w:color w:val="FF0000"/>
        </w:rPr>
      </w:pPr>
      <w:r>
        <w:rPr>
          <w:color w:val="FF0000"/>
        </w:rPr>
        <w:t xml:space="preserve">Repo managed with a .gitignore file and careful folder structuring and not much else.no version tagging system – if relaeasing to the public this will be necessary. </w:t>
      </w:r>
    </w:p>
    <w:p w:rsidR="00DB71FA" w:rsidRDefault="00AB76C5" w:rsidP="00DB71FA">
      <w:pPr>
        <w:pStyle w:val="Heading3"/>
      </w:pPr>
      <w:r>
        <w:t>Third party t</w:t>
      </w:r>
      <w:r w:rsidR="00675EA6">
        <w:t>ools</w:t>
      </w:r>
    </w:p>
    <w:p w:rsidR="00AB76C5" w:rsidRPr="00AB76C5" w:rsidRDefault="00AB76C5" w:rsidP="00AB76C5">
      <w:pPr>
        <w:rPr>
          <w:color w:val="FF0000"/>
        </w:rPr>
      </w:pPr>
      <w:r>
        <w:rPr>
          <w:color w:val="FF0000"/>
        </w:rPr>
        <w:t xml:space="preserve">MATLAB IDE, sublime, beyond compare, git and gitlab, git bash, agent ransack, Mendeley. </w:t>
      </w:r>
    </w:p>
    <w:p w:rsidR="00AB76C5" w:rsidRDefault="00AB76C5" w:rsidP="00027C7D">
      <w:pPr>
        <w:pStyle w:val="Heading2"/>
      </w:pPr>
      <w:r>
        <w:t xml:space="preserve">Testing Methodology and Architecture </w:t>
      </w:r>
    </w:p>
    <w:p w:rsidR="00F45F0D" w:rsidRDefault="00F45F0D" w:rsidP="00F45F0D">
      <w:pPr>
        <w:pStyle w:val="Heading3"/>
      </w:pPr>
      <w:r>
        <w:t>STFT benchmarking</w:t>
      </w:r>
    </w:p>
    <w:p w:rsidR="00A541E6" w:rsidRDefault="007F38AC" w:rsidP="00A541E6">
      <w:pPr>
        <w:rPr>
          <w:color w:val="FF0000"/>
        </w:rPr>
      </w:pPr>
      <w:r>
        <w:rPr>
          <w:color w:val="FF0000"/>
        </w:rPr>
        <w:t>After reading up on PR found that is was necessary to build an stft bench. Also a stepping stone for later stft -&gt; arbitrary filter -&gt; istft bench, which will be more complex and important.</w:t>
      </w:r>
    </w:p>
    <w:p w:rsidR="007F38AC" w:rsidRDefault="007F38AC" w:rsidP="00A541E6">
      <w:pPr>
        <w:rPr>
          <w:color w:val="FF0000"/>
        </w:rPr>
      </w:pPr>
      <w:r>
        <w:rPr>
          <w:color w:val="FF0000"/>
        </w:rPr>
        <w:t xml:space="preserve">File paths list, series of named windows -&gt; params list with name. call each param list and accumulate MSE and central MSE in results array. Can </w:t>
      </w:r>
      <w:r w:rsidR="003C1C05">
        <w:rPr>
          <w:color w:val="FF0000"/>
        </w:rPr>
        <w:t xml:space="preserve">log </w:t>
      </w:r>
      <w:r>
        <w:rPr>
          <w:color w:val="FF0000"/>
        </w:rPr>
        <w:t xml:space="preserve"> and plot. By adding to file paths, windows or testcases can bench a wide range of things.</w:t>
      </w:r>
    </w:p>
    <w:p w:rsidR="00F7751D" w:rsidRDefault="00F7751D" w:rsidP="00A541E6">
      <w:pPr>
        <w:rPr>
          <w:color w:val="FF0000"/>
        </w:rPr>
      </w:pPr>
      <w:r>
        <w:rPr>
          <w:color w:val="FF0000"/>
        </w:rPr>
        <w:t>Cute lil diag</w:t>
      </w:r>
    </w:p>
    <w:p w:rsidR="00A541E6" w:rsidRDefault="007F38AC" w:rsidP="00A541E6">
      <w:pPr>
        <w:rPr>
          <w:color w:val="FF0000"/>
        </w:rPr>
      </w:pPr>
      <w:r>
        <w:rPr>
          <w:color w:val="FF0000"/>
        </w:rPr>
        <w:lastRenderedPageBreak/>
        <w:t>Improvements – could have a list of “benchmarks” similar to bench source_sep. already tripped over this adding central_MSE. Third times a problem. Printing code mixed in with algorithmic making it unwieldy.</w:t>
      </w:r>
    </w:p>
    <w:p w:rsidR="00DA5F09" w:rsidRPr="00DA5F09" w:rsidRDefault="00DA5F09" w:rsidP="00A541E6">
      <w:pPr>
        <w:rPr>
          <w:color w:val="FF0000"/>
        </w:rPr>
      </w:pPr>
      <w:r>
        <w:rPr>
          <w:color w:val="FF0000"/>
        </w:rPr>
        <w:t xml:space="preserve">It did find a key bug which was (literally) ~1000x improvement. Quote actual benchmark here.  </w:t>
      </w:r>
    </w:p>
    <w:p w:rsidR="00F45F0D" w:rsidRDefault="00F45F0D" w:rsidP="00F45F0D">
      <w:pPr>
        <w:pStyle w:val="Heading3"/>
      </w:pPr>
      <w:r>
        <w:t>Nmf Fuzz Testing</w:t>
      </w:r>
    </w:p>
    <w:p w:rsidR="00F7751D" w:rsidRDefault="00A541E6" w:rsidP="00A541E6">
      <w:pPr>
        <w:rPr>
          <w:color w:val="FF0000"/>
        </w:rPr>
      </w:pPr>
      <w:r>
        <w:rPr>
          <w:color w:val="FF0000"/>
        </w:rPr>
        <w:t xml:space="preserve">Found </w:t>
      </w:r>
      <w:r w:rsidR="00DA5F09">
        <w:rPr>
          <w:color w:val="FF0000"/>
        </w:rPr>
        <w:t>that nmf_is -&gt; nmf_kl on resulting matrices gives muuuch better convergence by kl measure than nmf_kl alone. Could be running into a local stationary point but it smells funny.</w:t>
      </w:r>
    </w:p>
    <w:p w:rsidR="00A541E6" w:rsidRDefault="00F7751D" w:rsidP="00F7751D">
      <w:pPr>
        <w:rPr>
          <w:color w:val="FF0000"/>
        </w:rPr>
      </w:pPr>
      <w:r>
        <w:rPr>
          <w:color w:val="FF0000"/>
        </w:rPr>
        <w:t>Decided to fuzz test – ie randomly change matrix values at stationary point to see if can “manually” violate monotonicity. Added</w:t>
      </w:r>
      <w:r w:rsidR="00DA5F09">
        <w:rPr>
          <w:color w:val="FF0000"/>
        </w:rPr>
        <w:t xml:space="preserve"> monotonicity assert, wrote</w:t>
      </w:r>
      <w:r>
        <w:rPr>
          <w:color w:val="FF0000"/>
        </w:rPr>
        <w:t xml:space="preserve"> the</w:t>
      </w:r>
      <w:r w:rsidR="00DA5F09">
        <w:rPr>
          <w:color w:val="FF0000"/>
        </w:rPr>
        <w:t xml:space="preserve"> fuzz tester and left running for an hour or two. Found a situation in which monotonicity is violated and stored in scratch/break_nmf_kl/</w:t>
      </w:r>
      <w:r w:rsidR="003B1ECD">
        <w:rPr>
          <w:color w:val="FF0000"/>
        </w:rPr>
        <w:t xml:space="preserve">. Investigation pending – time limited in the test phase. Other algorithms passed fuzz test with flying colours, so can be confident </w:t>
      </w:r>
      <w:r>
        <w:rPr>
          <w:color w:val="FF0000"/>
        </w:rPr>
        <w:t xml:space="preserve">problem is limited to kl. </w:t>
      </w:r>
    </w:p>
    <w:p w:rsidR="00F90242" w:rsidRDefault="00F7751D" w:rsidP="00F7751D">
      <w:pPr>
        <w:rPr>
          <w:color w:val="FF0000"/>
        </w:rPr>
      </w:pPr>
      <w:r>
        <w:rPr>
          <w:color w:val="FF0000"/>
        </w:rPr>
        <w:t xml:space="preserve">Fuzz test design – wrote matfuzz util. table of </w:t>
      </w:r>
      <w:r w:rsidR="00F327AB">
        <w:rPr>
          <w:color w:val="FF0000"/>
        </w:rPr>
        <w:t xml:space="preserve">V’s and init functions, including init using another nmf convergence. table of partially applied fuzz functions at different levels. Table of nmf funcs with their corresponding distance measure.  Apply each fuzz many times, </w:t>
      </w:r>
      <w:r w:rsidR="003230DE">
        <w:rPr>
          <w:color w:val="FF0000"/>
        </w:rPr>
        <w:t xml:space="preserve">remembering rand. </w:t>
      </w:r>
      <w:r w:rsidR="00F327AB">
        <w:rPr>
          <w:color w:val="FF0000"/>
        </w:rPr>
        <w:t>catch a drop in dist and collate in results array. Veeeeeeery slow.</w:t>
      </w:r>
    </w:p>
    <w:p w:rsidR="00F90242" w:rsidRDefault="00F90242" w:rsidP="00F7751D">
      <w:pPr>
        <w:rPr>
          <w:color w:val="FF0000"/>
        </w:rPr>
      </w:pPr>
      <w:r>
        <w:rPr>
          <w:color w:val="FF0000"/>
        </w:rPr>
        <w:t>Diag of fuzz test structure.</w:t>
      </w:r>
    </w:p>
    <w:p w:rsidR="00A73A16" w:rsidRDefault="00A73A16" w:rsidP="00F7751D">
      <w:pPr>
        <w:rPr>
          <w:color w:val="FF0000"/>
        </w:rPr>
      </w:pPr>
    </w:p>
    <w:p w:rsidR="00A73A16" w:rsidRDefault="00A73A16" w:rsidP="00F7751D">
      <w:pPr>
        <w:rPr>
          <w:color w:val="FF0000"/>
        </w:rPr>
      </w:pPr>
      <w:r>
        <w:rPr>
          <w:color w:val="FF0000"/>
        </w:rPr>
        <w:t>List what stored in break_nmf_kl</w:t>
      </w:r>
    </w:p>
    <w:p w:rsidR="00A73A16" w:rsidRDefault="00A73A16" w:rsidP="00F7751D">
      <w:pPr>
        <w:rPr>
          <w:color w:val="FF0000"/>
        </w:rPr>
      </w:pPr>
    </w:p>
    <w:p w:rsidR="00F90242" w:rsidRDefault="00F159F0" w:rsidP="00F159F0">
      <w:pPr>
        <w:pStyle w:val="Heading3"/>
      </w:pPr>
      <w:r>
        <w:t>Full Source Separation Benchmark</w:t>
      </w:r>
    </w:p>
    <w:p w:rsidR="00F90242" w:rsidRDefault="00F90242" w:rsidP="00F7751D">
      <w:pPr>
        <w:rPr>
          <w:color w:val="FF0000"/>
        </w:rPr>
      </w:pPr>
      <w:r>
        <w:rPr>
          <w:color w:val="FF0000"/>
        </w:rPr>
        <w:t xml:space="preserve">All full system benching happens through </w:t>
      </w:r>
      <w:r w:rsidR="00F73F8A">
        <w:rPr>
          <w:color w:val="FF0000"/>
        </w:rPr>
        <w:t xml:space="preserve">the same script -&gt; DRY. Flexible testcase definition, potential to add new benches etc etc etc. </w:t>
      </w:r>
    </w:p>
    <w:p w:rsidR="00F73F8A" w:rsidRDefault="00F73F8A" w:rsidP="00F7751D">
      <w:pPr>
        <w:rPr>
          <w:color w:val="FF0000"/>
        </w:rPr>
      </w:pPr>
      <w:r>
        <w:rPr>
          <w:color w:val="FF0000"/>
        </w:rPr>
        <w:t>Tables:</w:t>
      </w:r>
    </w:p>
    <w:p w:rsidR="00F73F8A" w:rsidRDefault="00F73F8A" w:rsidP="00F7751D">
      <w:pPr>
        <w:rPr>
          <w:color w:val="FF0000"/>
        </w:rPr>
      </w:pPr>
      <w:r>
        <w:rPr>
          <w:color w:val="FF0000"/>
        </w:rPr>
        <w:t xml:space="preserve">Audio filepaths -&gt; audio vectors. Multi </w:t>
      </w:r>
      <w:r w:rsidR="00F2212A">
        <w:rPr>
          <w:color w:val="FF0000"/>
        </w:rPr>
        <w:t>col with fs and ground truths.</w:t>
      </w:r>
    </w:p>
    <w:p w:rsidR="00185824" w:rsidRDefault="00185824" w:rsidP="00F7751D">
      <w:pPr>
        <w:rPr>
          <w:color w:val="FF0000"/>
        </w:rPr>
      </w:pPr>
      <w:r>
        <w:rPr>
          <w:color w:val="FF0000"/>
        </w:rPr>
        <w:lastRenderedPageBreak/>
        <w:t>Testdefs – all partial functions needed for bench</w:t>
      </w:r>
    </w:p>
    <w:p w:rsidR="00185824" w:rsidRDefault="00185824" w:rsidP="00F7751D">
      <w:pPr>
        <w:rPr>
          <w:color w:val="FF0000"/>
        </w:rPr>
      </w:pPr>
      <w:r>
        <w:rPr>
          <w:color w:val="FF0000"/>
        </w:rPr>
        <w:t xml:space="preserve">Benchmarks. </w:t>
      </w:r>
    </w:p>
    <w:p w:rsidR="00D664E8" w:rsidRDefault="00D664E8" w:rsidP="00F7751D">
      <w:pPr>
        <w:rPr>
          <w:color w:val="FF0000"/>
        </w:rPr>
      </w:pPr>
      <w:r>
        <w:rPr>
          <w:color w:val="FF0000"/>
        </w:rPr>
        <w:t xml:space="preserve">Perform Source sep in loop. can suppress errors and record, or rethrow. Accumulate in cellArr. </w:t>
      </w:r>
    </w:p>
    <w:p w:rsidR="00D664E8" w:rsidRDefault="00D664E8" w:rsidP="00F7751D">
      <w:pPr>
        <w:rPr>
          <w:color w:val="FF0000"/>
        </w:rPr>
      </w:pPr>
      <w:r>
        <w:rPr>
          <w:color w:val="FF0000"/>
        </w:rPr>
        <w:t xml:space="preserve">Print results to log. Can call plotting functions at various points. </w:t>
      </w:r>
    </w:p>
    <w:p w:rsidR="00D664E8" w:rsidRDefault="00D664E8" w:rsidP="00F7751D">
      <w:pPr>
        <w:rPr>
          <w:color w:val="FF0000"/>
        </w:rPr>
      </w:pPr>
      <w:r>
        <w:rPr>
          <w:color w:val="FF0000"/>
        </w:rPr>
        <w:t>Diag.</w:t>
      </w:r>
    </w:p>
    <w:p w:rsidR="00D664E8" w:rsidRDefault="00D664E8" w:rsidP="00F7751D">
      <w:pPr>
        <w:rPr>
          <w:color w:val="FF0000"/>
        </w:rPr>
      </w:pPr>
      <w:r>
        <w:rPr>
          <w:color w:val="FF0000"/>
        </w:rPr>
        <w:t>Advantages – highly highly extensible. Unified testdef and printing arch saves lots of boilerplate code.</w:t>
      </w:r>
    </w:p>
    <w:p w:rsidR="00027C7D" w:rsidRDefault="00D664E8" w:rsidP="008C0A14">
      <w:pPr>
        <w:rPr>
          <w:color w:val="FF0000"/>
        </w:rPr>
      </w:pPr>
      <w:r>
        <w:rPr>
          <w:color w:val="FF0000"/>
        </w:rPr>
        <w:t>Improvements – testdef array v long making script unwieldt. Could pass in??  anything else from [</w:t>
      </w:r>
      <w:r w:rsidR="00642E05">
        <w:rPr>
          <w:color w:val="FF0000"/>
        </w:rPr>
        <w:t>Logbook:</w:t>
      </w:r>
      <w:r>
        <w:rPr>
          <w:color w:val="FF0000"/>
        </w:rPr>
        <w:t>04/01/09</w:t>
      </w:r>
      <w:r w:rsidR="00642E05">
        <w:rPr>
          <w:color w:val="FF0000"/>
        </w:rPr>
        <w:t>:</w:t>
      </w:r>
      <w:r>
        <w:rPr>
          <w:color w:val="FF0000"/>
        </w:rPr>
        <w:t>Stocktake] that I’m missing</w:t>
      </w:r>
      <w:r w:rsidR="0004133B">
        <w:rPr>
          <w:color w:val="FF0000"/>
        </w:rPr>
        <w:t>…</w:t>
      </w:r>
    </w:p>
    <w:p w:rsidR="00BA5F36" w:rsidRPr="008C0A14" w:rsidRDefault="00BA5F36" w:rsidP="008C0A14">
      <w:pPr>
        <w:rPr>
          <w:color w:val="FF0000"/>
        </w:rPr>
      </w:pPr>
      <w:r>
        <w:rPr>
          <w:color w:val="FF0000"/>
        </w:rPr>
        <w:t>Bench code in appendix 2</w:t>
      </w:r>
    </w:p>
    <w:p w:rsidR="00D664E8" w:rsidRDefault="008C0A14" w:rsidP="008C0A14">
      <w:pPr>
        <w:pStyle w:val="Heading2"/>
      </w:pPr>
      <w:r>
        <w:t>Test Results</w:t>
      </w:r>
    </w:p>
    <w:p w:rsidR="008C0A14" w:rsidRDefault="008C0A14" w:rsidP="008C0A14">
      <w:pPr>
        <w:rPr>
          <w:color w:val="FF0000"/>
        </w:rPr>
      </w:pPr>
      <w:r>
        <w:rPr>
          <w:color w:val="FF0000"/>
        </w:rPr>
        <w:t xml:space="preserve">Nmf measures </w:t>
      </w:r>
    </w:p>
    <w:p w:rsidR="008C0A14" w:rsidRDefault="008C0A14" w:rsidP="008C0A14">
      <w:pPr>
        <w:rPr>
          <w:color w:val="FF0000"/>
        </w:rPr>
      </w:pPr>
      <w:r>
        <w:rPr>
          <w:color w:val="FF0000"/>
        </w:rPr>
        <w:t>Effect of k</w:t>
      </w:r>
    </w:p>
    <w:p w:rsidR="008C0A14" w:rsidRDefault="008C0A14" w:rsidP="008C0A14">
      <w:pPr>
        <w:rPr>
          <w:color w:val="FF0000"/>
        </w:rPr>
      </w:pPr>
      <w:r>
        <w:rPr>
          <w:color w:val="FF0000"/>
        </w:rPr>
        <w:t>(show that done_thresh strictly worse)</w:t>
      </w:r>
    </w:p>
    <w:p w:rsidR="008C0A14" w:rsidRDefault="00CF6F62" w:rsidP="008C0A14">
      <w:pPr>
        <w:rPr>
          <w:color w:val="FF0000"/>
        </w:rPr>
      </w:pPr>
      <w:r>
        <w:rPr>
          <w:color w:val="FF0000"/>
        </w:rPr>
        <w:t>Nfft</w:t>
      </w:r>
    </w:p>
    <w:p w:rsidR="00CF6F62" w:rsidRDefault="00CF6F62" w:rsidP="008C0A14">
      <w:pPr>
        <w:rPr>
          <w:color w:val="FF0000"/>
        </w:rPr>
      </w:pPr>
      <w:r>
        <w:rPr>
          <w:color w:val="FF0000"/>
        </w:rPr>
        <w:t>PR/no PR</w:t>
      </w:r>
    </w:p>
    <w:p w:rsidR="00F71288" w:rsidRDefault="00F71288" w:rsidP="008C0A14">
      <w:pPr>
        <w:rPr>
          <w:color w:val="FF0000"/>
        </w:rPr>
      </w:pPr>
      <w:r>
        <w:rPr>
          <w:color w:val="FF0000"/>
        </w:rPr>
        <w:t>Reconstruction methods</w:t>
      </w:r>
    </w:p>
    <w:p w:rsidR="0096460F" w:rsidRPr="008C0A14" w:rsidRDefault="0096460F" w:rsidP="008C0A14">
      <w:pPr>
        <w:rPr>
          <w:color w:val="FF0000"/>
        </w:rPr>
      </w:pPr>
      <w:r>
        <w:rPr>
          <w:color w:val="FF0000"/>
        </w:rPr>
        <w:t>Prove Fs agnostic</w:t>
      </w:r>
    </w:p>
    <w:p w:rsidR="00100C73" w:rsidRDefault="006139BA" w:rsidP="00870316">
      <w:pPr>
        <w:pStyle w:val="Heading1"/>
      </w:pPr>
      <w:r>
        <w:t>Future W</w:t>
      </w:r>
      <w:r w:rsidR="007D4683">
        <w:t>ork</w:t>
      </w:r>
    </w:p>
    <w:p w:rsidR="007D4683" w:rsidRDefault="002868E5" w:rsidP="00306975">
      <w:pPr>
        <w:pStyle w:val="Heading2"/>
      </w:pPr>
      <w:r>
        <w:t>Plannned Deliverables</w:t>
      </w:r>
    </w:p>
    <w:p w:rsidR="002868E5" w:rsidRPr="00306975" w:rsidRDefault="00306975" w:rsidP="002868E5">
      <w:pPr>
        <w:rPr>
          <w:color w:val="FF0000"/>
        </w:rPr>
      </w:pPr>
      <w:r>
        <w:rPr>
          <w:color w:val="FF0000"/>
        </w:rPr>
        <w:t>Include: docs. SASS, SA. Matlab toolboxing.</w:t>
      </w:r>
    </w:p>
    <w:p w:rsidR="002868E5" w:rsidRDefault="002868E5" w:rsidP="00306975">
      <w:pPr>
        <w:pStyle w:val="Heading2"/>
      </w:pPr>
      <w:r>
        <w:t>Project plan and (gantt chart)</w:t>
      </w:r>
    </w:p>
    <w:p w:rsidR="002868E5" w:rsidRDefault="00181BBA" w:rsidP="002868E5">
      <w:r>
        <w:t>LMAO</w:t>
      </w:r>
    </w:p>
    <w:p w:rsidR="00F903D7" w:rsidRDefault="00F903D7" w:rsidP="00F903D7">
      <w:pPr>
        <w:pStyle w:val="Heading2"/>
      </w:pPr>
      <w:r>
        <w:lastRenderedPageBreak/>
        <w:t xml:space="preserve">Costings </w:t>
      </w:r>
    </w:p>
    <w:p w:rsidR="00F903D7" w:rsidRPr="00F903D7" w:rsidRDefault="00F903D7" w:rsidP="00F903D7">
      <w:pPr>
        <w:rPr>
          <w:color w:val="FF0000"/>
        </w:rPr>
      </w:pPr>
      <w:r w:rsidRPr="00F903D7">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71701E">
        <w:rPr>
          <w:color w:val="FF0000"/>
        </w:rPr>
        <w:t xml:space="preserve"> No cost has been incurred on the project so far – free tools, no use of heavy computing power etc. main asset is my MATLAB license which I got from the university license for free. No cost expected over the remaining course of the project. </w:t>
      </w:r>
    </w:p>
    <w:p w:rsidR="005243F4" w:rsidRDefault="005243F4" w:rsidP="00870316">
      <w:pPr>
        <w:pStyle w:val="Heading1"/>
      </w:pPr>
      <w:r>
        <w:t>summary</w:t>
      </w:r>
    </w:p>
    <w:p w:rsidR="005243F4" w:rsidRDefault="005243F4" w:rsidP="00870316"/>
    <w:p w:rsidR="005243F4" w:rsidRDefault="005243F4" w:rsidP="00870316">
      <w:pPr>
        <w:pStyle w:val="Heading1"/>
      </w:pPr>
      <w:r>
        <w:t>Conclusions</w:t>
      </w:r>
    </w:p>
    <w:p w:rsidR="005243F4" w:rsidRDefault="005243F4" w:rsidP="00870316"/>
    <w:p w:rsidR="005243F4" w:rsidRDefault="005243F4" w:rsidP="00870316">
      <w:pPr>
        <w:pStyle w:val="Heading1"/>
      </w:pPr>
      <w:r>
        <w:t>references</w:t>
      </w:r>
    </w:p>
    <w:p w:rsidR="00547606" w:rsidRDefault="00547606" w:rsidP="00547606"/>
    <w:p w:rsidR="00547606" w:rsidRDefault="00547606" w:rsidP="00547606">
      <w:pPr>
        <w:pStyle w:val="Heading1"/>
      </w:pPr>
      <w:r>
        <w:t>Appendices</w:t>
      </w:r>
    </w:p>
    <w:p w:rsidR="00547606" w:rsidRDefault="00547606" w:rsidP="00547606">
      <w:pPr>
        <w:pStyle w:val="Heading2"/>
      </w:pPr>
      <w:r>
        <w:t>nmf_euclidian</w:t>
      </w:r>
    </w:p>
    <w:p w:rsidR="00547606" w:rsidRPr="00547606" w:rsidRDefault="00547606" w:rsidP="00547606">
      <w:pPr>
        <w:pStyle w:val="Heading2"/>
      </w:pPr>
      <w:r>
        <w:t>nmf benchmark code</w:t>
      </w:r>
    </w:p>
    <w:sectPr w:rsidR="00547606" w:rsidRPr="00547606"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E9A" w:rsidRDefault="00153E9A" w:rsidP="00870316">
      <w:r>
        <w:separator/>
      </w:r>
    </w:p>
  </w:endnote>
  <w:endnote w:type="continuationSeparator" w:id="0">
    <w:p w:rsidR="00153E9A" w:rsidRDefault="00153E9A" w:rsidP="0087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A21985" w:rsidRDefault="00A21985" w:rsidP="0087031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E9A" w:rsidRDefault="00153E9A" w:rsidP="00870316">
      <w:r>
        <w:separator/>
      </w:r>
    </w:p>
  </w:footnote>
  <w:footnote w:type="continuationSeparator" w:id="0">
    <w:p w:rsidR="00153E9A" w:rsidRDefault="00153E9A" w:rsidP="00870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5864BA"/>
    <w:multiLevelType w:val="multilevel"/>
    <w:tmpl w:val="F19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35AFD"/>
    <w:multiLevelType w:val="multilevel"/>
    <w:tmpl w:val="6E2AD4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F6535A"/>
    <w:multiLevelType w:val="hybridMultilevel"/>
    <w:tmpl w:val="23500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943A6F"/>
    <w:multiLevelType w:val="hybridMultilevel"/>
    <w:tmpl w:val="028AB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1A5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CC7FC5"/>
    <w:multiLevelType w:val="hybridMultilevel"/>
    <w:tmpl w:val="879845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2"/>
  </w:num>
  <w:num w:numId="31">
    <w:abstractNumId w:val="17"/>
  </w:num>
  <w:num w:numId="32">
    <w:abstractNumId w:val="19"/>
  </w:num>
  <w:num w:numId="33">
    <w:abstractNumId w:val="23"/>
  </w:num>
  <w:num w:numId="34">
    <w:abstractNumId w:val="2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C"/>
    <w:rsid w:val="00001B4A"/>
    <w:rsid w:val="00014A89"/>
    <w:rsid w:val="00027C7D"/>
    <w:rsid w:val="00032CB3"/>
    <w:rsid w:val="000344A3"/>
    <w:rsid w:val="0004133B"/>
    <w:rsid w:val="00054BC3"/>
    <w:rsid w:val="00063F5E"/>
    <w:rsid w:val="000645D3"/>
    <w:rsid w:val="00070BA1"/>
    <w:rsid w:val="00071F29"/>
    <w:rsid w:val="000721A1"/>
    <w:rsid w:val="000745E2"/>
    <w:rsid w:val="00074CBC"/>
    <w:rsid w:val="00075E02"/>
    <w:rsid w:val="00076593"/>
    <w:rsid w:val="00080712"/>
    <w:rsid w:val="000977A7"/>
    <w:rsid w:val="000A2AD1"/>
    <w:rsid w:val="000A50C7"/>
    <w:rsid w:val="000A5EF2"/>
    <w:rsid w:val="000D444D"/>
    <w:rsid w:val="000D6E85"/>
    <w:rsid w:val="000F5427"/>
    <w:rsid w:val="000F5478"/>
    <w:rsid w:val="00100C73"/>
    <w:rsid w:val="00100DF1"/>
    <w:rsid w:val="00103575"/>
    <w:rsid w:val="00107ACD"/>
    <w:rsid w:val="00126A5F"/>
    <w:rsid w:val="001346C9"/>
    <w:rsid w:val="00153E9A"/>
    <w:rsid w:val="00162262"/>
    <w:rsid w:val="00162AE9"/>
    <w:rsid w:val="00181B23"/>
    <w:rsid w:val="00181BBA"/>
    <w:rsid w:val="00185824"/>
    <w:rsid w:val="001859E1"/>
    <w:rsid w:val="00191D9F"/>
    <w:rsid w:val="001A3A4E"/>
    <w:rsid w:val="001B0F2C"/>
    <w:rsid w:val="001B5346"/>
    <w:rsid w:val="001C7588"/>
    <w:rsid w:val="001D0F4D"/>
    <w:rsid w:val="001D3070"/>
    <w:rsid w:val="001D4362"/>
    <w:rsid w:val="00217D3E"/>
    <w:rsid w:val="00220A58"/>
    <w:rsid w:val="00221FC8"/>
    <w:rsid w:val="00222854"/>
    <w:rsid w:val="00241E7B"/>
    <w:rsid w:val="00254D52"/>
    <w:rsid w:val="00262F6A"/>
    <w:rsid w:val="002712D3"/>
    <w:rsid w:val="002868E5"/>
    <w:rsid w:val="002978D2"/>
    <w:rsid w:val="002A0FF2"/>
    <w:rsid w:val="002A301C"/>
    <w:rsid w:val="002A5DC0"/>
    <w:rsid w:val="002B5D41"/>
    <w:rsid w:val="002C5C7B"/>
    <w:rsid w:val="002D5396"/>
    <w:rsid w:val="002D6E6F"/>
    <w:rsid w:val="002F1185"/>
    <w:rsid w:val="002F511E"/>
    <w:rsid w:val="003061E5"/>
    <w:rsid w:val="00306975"/>
    <w:rsid w:val="00322BD2"/>
    <w:rsid w:val="003230DE"/>
    <w:rsid w:val="0033568C"/>
    <w:rsid w:val="003430BC"/>
    <w:rsid w:val="0034355F"/>
    <w:rsid w:val="00350798"/>
    <w:rsid w:val="003917F2"/>
    <w:rsid w:val="0039380F"/>
    <w:rsid w:val="003B1ECD"/>
    <w:rsid w:val="003C1C05"/>
    <w:rsid w:val="003C271D"/>
    <w:rsid w:val="003C4B92"/>
    <w:rsid w:val="003C7940"/>
    <w:rsid w:val="003D6186"/>
    <w:rsid w:val="003F637F"/>
    <w:rsid w:val="004208C7"/>
    <w:rsid w:val="0043484C"/>
    <w:rsid w:val="004349AA"/>
    <w:rsid w:val="004415AA"/>
    <w:rsid w:val="004728D8"/>
    <w:rsid w:val="00472AFD"/>
    <w:rsid w:val="004754E2"/>
    <w:rsid w:val="00485041"/>
    <w:rsid w:val="00486AF5"/>
    <w:rsid w:val="004873E3"/>
    <w:rsid w:val="004A5284"/>
    <w:rsid w:val="004B421B"/>
    <w:rsid w:val="004B5600"/>
    <w:rsid w:val="004D616F"/>
    <w:rsid w:val="004F1A8E"/>
    <w:rsid w:val="004F57F9"/>
    <w:rsid w:val="00500063"/>
    <w:rsid w:val="00506107"/>
    <w:rsid w:val="00520677"/>
    <w:rsid w:val="00520898"/>
    <w:rsid w:val="005208B4"/>
    <w:rsid w:val="005243F4"/>
    <w:rsid w:val="0053483E"/>
    <w:rsid w:val="00547606"/>
    <w:rsid w:val="00580B94"/>
    <w:rsid w:val="00581EAC"/>
    <w:rsid w:val="00585364"/>
    <w:rsid w:val="00593713"/>
    <w:rsid w:val="00596A25"/>
    <w:rsid w:val="005A5FB6"/>
    <w:rsid w:val="005B4759"/>
    <w:rsid w:val="006139BA"/>
    <w:rsid w:val="00614929"/>
    <w:rsid w:val="00622682"/>
    <w:rsid w:val="00627CFB"/>
    <w:rsid w:val="00627E59"/>
    <w:rsid w:val="006370C6"/>
    <w:rsid w:val="00642E05"/>
    <w:rsid w:val="00660982"/>
    <w:rsid w:val="00671FBD"/>
    <w:rsid w:val="00672B5E"/>
    <w:rsid w:val="00673E91"/>
    <w:rsid w:val="00675EA6"/>
    <w:rsid w:val="00682A90"/>
    <w:rsid w:val="006879E7"/>
    <w:rsid w:val="00691A27"/>
    <w:rsid w:val="006A7A7B"/>
    <w:rsid w:val="006A7CB0"/>
    <w:rsid w:val="006C4453"/>
    <w:rsid w:val="006F1E66"/>
    <w:rsid w:val="006F30E4"/>
    <w:rsid w:val="006F416E"/>
    <w:rsid w:val="00707CD2"/>
    <w:rsid w:val="00711574"/>
    <w:rsid w:val="007145A7"/>
    <w:rsid w:val="0071701E"/>
    <w:rsid w:val="00730434"/>
    <w:rsid w:val="007527BE"/>
    <w:rsid w:val="00771AAB"/>
    <w:rsid w:val="00771E20"/>
    <w:rsid w:val="00776791"/>
    <w:rsid w:val="00781FF5"/>
    <w:rsid w:val="007833A7"/>
    <w:rsid w:val="0079407C"/>
    <w:rsid w:val="00794C1B"/>
    <w:rsid w:val="007B0F54"/>
    <w:rsid w:val="007C724E"/>
    <w:rsid w:val="007D1130"/>
    <w:rsid w:val="007D4683"/>
    <w:rsid w:val="007F38AC"/>
    <w:rsid w:val="00801621"/>
    <w:rsid w:val="00801CA5"/>
    <w:rsid w:val="00803508"/>
    <w:rsid w:val="00806666"/>
    <w:rsid w:val="00816DA1"/>
    <w:rsid w:val="00830A2C"/>
    <w:rsid w:val="00832938"/>
    <w:rsid w:val="008362C2"/>
    <w:rsid w:val="0084211C"/>
    <w:rsid w:val="0085086F"/>
    <w:rsid w:val="00855982"/>
    <w:rsid w:val="0086777B"/>
    <w:rsid w:val="00870316"/>
    <w:rsid w:val="00880E77"/>
    <w:rsid w:val="008822B0"/>
    <w:rsid w:val="008A1F8E"/>
    <w:rsid w:val="008B03BB"/>
    <w:rsid w:val="008B73B8"/>
    <w:rsid w:val="008C0A14"/>
    <w:rsid w:val="008C33A9"/>
    <w:rsid w:val="008D55C0"/>
    <w:rsid w:val="008D5B57"/>
    <w:rsid w:val="008D7329"/>
    <w:rsid w:val="008F0E92"/>
    <w:rsid w:val="00911796"/>
    <w:rsid w:val="009418E8"/>
    <w:rsid w:val="0094426C"/>
    <w:rsid w:val="00945FF6"/>
    <w:rsid w:val="00946256"/>
    <w:rsid w:val="00955A4C"/>
    <w:rsid w:val="00962656"/>
    <w:rsid w:val="00962EBF"/>
    <w:rsid w:val="0096460F"/>
    <w:rsid w:val="009B6F0A"/>
    <w:rsid w:val="00A0278D"/>
    <w:rsid w:val="00A10484"/>
    <w:rsid w:val="00A21985"/>
    <w:rsid w:val="00A541E6"/>
    <w:rsid w:val="00A73A16"/>
    <w:rsid w:val="00A85AC8"/>
    <w:rsid w:val="00AB76C5"/>
    <w:rsid w:val="00AC19C0"/>
    <w:rsid w:val="00AC635B"/>
    <w:rsid w:val="00AE4535"/>
    <w:rsid w:val="00B62660"/>
    <w:rsid w:val="00B72014"/>
    <w:rsid w:val="00B959C0"/>
    <w:rsid w:val="00B96DE2"/>
    <w:rsid w:val="00BA5F36"/>
    <w:rsid w:val="00BB66D2"/>
    <w:rsid w:val="00BC04D4"/>
    <w:rsid w:val="00BD7E76"/>
    <w:rsid w:val="00BE6D60"/>
    <w:rsid w:val="00C106F7"/>
    <w:rsid w:val="00C273C4"/>
    <w:rsid w:val="00C33EC3"/>
    <w:rsid w:val="00C351B1"/>
    <w:rsid w:val="00C7282F"/>
    <w:rsid w:val="00C8040F"/>
    <w:rsid w:val="00C81721"/>
    <w:rsid w:val="00C94FFF"/>
    <w:rsid w:val="00CA0C4A"/>
    <w:rsid w:val="00CA5531"/>
    <w:rsid w:val="00CB1DF9"/>
    <w:rsid w:val="00CC2A42"/>
    <w:rsid w:val="00CD6031"/>
    <w:rsid w:val="00CD7220"/>
    <w:rsid w:val="00CF1019"/>
    <w:rsid w:val="00CF5268"/>
    <w:rsid w:val="00CF6F62"/>
    <w:rsid w:val="00D017DB"/>
    <w:rsid w:val="00D114C6"/>
    <w:rsid w:val="00D5403A"/>
    <w:rsid w:val="00D63B4B"/>
    <w:rsid w:val="00D664E8"/>
    <w:rsid w:val="00D90978"/>
    <w:rsid w:val="00DA5F09"/>
    <w:rsid w:val="00DB5D61"/>
    <w:rsid w:val="00DB71FA"/>
    <w:rsid w:val="00DC152E"/>
    <w:rsid w:val="00DC1B91"/>
    <w:rsid w:val="00DE1A6D"/>
    <w:rsid w:val="00DE560F"/>
    <w:rsid w:val="00DF5404"/>
    <w:rsid w:val="00E06E98"/>
    <w:rsid w:val="00E1166B"/>
    <w:rsid w:val="00E1320A"/>
    <w:rsid w:val="00E142DF"/>
    <w:rsid w:val="00E23AF5"/>
    <w:rsid w:val="00E277FD"/>
    <w:rsid w:val="00E31152"/>
    <w:rsid w:val="00E33D0C"/>
    <w:rsid w:val="00E406E3"/>
    <w:rsid w:val="00E50DDE"/>
    <w:rsid w:val="00E624E4"/>
    <w:rsid w:val="00E81D17"/>
    <w:rsid w:val="00EB2B1C"/>
    <w:rsid w:val="00EC3657"/>
    <w:rsid w:val="00EC653B"/>
    <w:rsid w:val="00EE2901"/>
    <w:rsid w:val="00F02752"/>
    <w:rsid w:val="00F077E4"/>
    <w:rsid w:val="00F159F0"/>
    <w:rsid w:val="00F16DE2"/>
    <w:rsid w:val="00F2212A"/>
    <w:rsid w:val="00F31919"/>
    <w:rsid w:val="00F327AB"/>
    <w:rsid w:val="00F34BC0"/>
    <w:rsid w:val="00F45E72"/>
    <w:rsid w:val="00F45F0D"/>
    <w:rsid w:val="00F571D1"/>
    <w:rsid w:val="00F65288"/>
    <w:rsid w:val="00F71288"/>
    <w:rsid w:val="00F73F8A"/>
    <w:rsid w:val="00F7751D"/>
    <w:rsid w:val="00F862A5"/>
    <w:rsid w:val="00F90242"/>
    <w:rsid w:val="00F903D7"/>
    <w:rsid w:val="00FB52A9"/>
    <w:rsid w:val="00FC15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13AA2"/>
  <w15:chartTrackingRefBased/>
  <w15:docId w15:val="{7DBE7771-7ABE-4762-95C2-EB37F84A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316"/>
    <w:rPr>
      <w:sz w:val="28"/>
      <w:szCs w:val="28"/>
    </w:rPr>
  </w:style>
  <w:style w:type="paragraph" w:styleId="Heading1">
    <w:name w:val="heading 1"/>
    <w:basedOn w:val="Normal"/>
    <w:next w:val="Normal"/>
    <w:link w:val="Heading1Char"/>
    <w:uiPriority w:val="9"/>
    <w:qFormat/>
    <w:rsid w:val="00FD262C"/>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306975"/>
    <w:pPr>
      <w:keepNext/>
      <w:keepLines/>
      <w:numPr>
        <w:ilvl w:val="1"/>
        <w:numId w:val="31"/>
      </w:numPr>
      <w:spacing w:before="360" w:after="0"/>
      <w:outlineLvl w:val="1"/>
    </w:pPr>
    <w:rPr>
      <w:rFonts w:asciiTheme="majorHAnsi" w:eastAsiaTheme="majorEastAsia" w:hAnsiTheme="majorHAnsi" w:cstheme="majorBidi"/>
      <w:b/>
      <w:bCs/>
      <w:smallCaps/>
      <w:sz w:val="36"/>
      <w:szCs w:val="36"/>
    </w:rPr>
  </w:style>
  <w:style w:type="paragraph" w:styleId="Heading3">
    <w:name w:val="heading 3"/>
    <w:basedOn w:val="Normal"/>
    <w:next w:val="Normal"/>
    <w:link w:val="Heading3Char"/>
    <w:uiPriority w:val="9"/>
    <w:unhideWhenUsed/>
    <w:qFormat/>
    <w:rsid w:val="00FD262C"/>
    <w:pPr>
      <w:keepNext/>
      <w:keepLines/>
      <w:numPr>
        <w:ilvl w:val="2"/>
        <w:numId w:val="3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numPr>
        <w:ilvl w:val="3"/>
        <w:numId w:val="3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31"/>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31"/>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306975"/>
    <w:rPr>
      <w:rFonts w:asciiTheme="majorHAnsi" w:eastAsiaTheme="majorEastAsia" w:hAnsiTheme="majorHAnsi" w:cstheme="majorBidi"/>
      <w:b/>
      <w:bCs/>
      <w:smallCaps/>
      <w:sz w:val="36"/>
      <w:szCs w:val="36"/>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numPr>
        <w:numId w:val="0"/>
      </w:num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745E2"/>
    <w:pPr>
      <w:ind w:left="720"/>
      <w:contextualSpacing/>
    </w:pPr>
  </w:style>
  <w:style w:type="character" w:styleId="FootnoteReference">
    <w:name w:val="footnote reference"/>
    <w:basedOn w:val="DefaultParagraphFont"/>
    <w:uiPriority w:val="99"/>
    <w:semiHidden/>
    <w:unhideWhenUsed/>
    <w:rsid w:val="00CD60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64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85"/>
    <w:rsid w:val="00714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885"/>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442639C-52A6-4473-91E9-A572E8D6A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1294</TotalTime>
  <Pages>21</Pages>
  <Words>9297</Words>
  <Characters>52999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Matt Creighton</cp:lastModifiedBy>
  <cp:revision>131</cp:revision>
  <dcterms:created xsi:type="dcterms:W3CDTF">2019-01-04T21:16:00Z</dcterms:created>
  <dcterms:modified xsi:type="dcterms:W3CDTF">2019-01-07T21:24:00Z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Citation Style_1">
    <vt:lpwstr>http://www.zotero.org/styles/ieee</vt:lpwstr>
  </property>
  <property fmtid="{D5CDD505-2E9C-101B-9397-08002B2CF9AE}" pid="30" name="Mendeley Unique User Id_1">
    <vt:lpwstr>63aac765-3bf8-3161-8ddd-689ad60e3080</vt:lpwstr>
  </property>
</Properties>
</file>