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lang w:val="en-US"/>
        </w:rPr>
      </w:pPr>
      <w:r>
        <w:rPr>
          <w:lang w:val="en-US"/>
        </w:rPr>
        <w:t>XR BUILD (v4.1)</w:t>
      </w:r>
    </w:p>
    <w:p>
      <w:pPr>
        <w:pStyle w:val="Subtitle"/>
        <w:rPr>
          <w:lang w:val="en-US"/>
        </w:rPr>
      </w:pPr>
      <w:r>
        <w:rPr>
          <w:lang w:val="en-US"/>
        </w:rPr>
        <w:t>Technical Brief</w:t>
      </w:r>
    </w:p>
    <w:p>
      <w:pPr>
        <w:pStyle w:val="Normal"/>
        <w:rPr>
          <w:lang w:val="en-US"/>
        </w:rPr>
      </w:pPr>
      <w:r>
        <w:rPr>
          <w:lang w:val="en-US"/>
        </w:rPr>
        <w:t>____________________________________________________________________________________</w:t>
      </w:r>
    </w:p>
    <w:p>
      <w:pPr>
        <w:pStyle w:val="Normal"/>
        <w:rPr>
          <w:lang w:val="en-US"/>
        </w:rPr>
      </w:pPr>
      <w:r>
        <w:rPr>
          <w:lang w:val="en-US"/>
        </w:rPr>
        <w:t>Last edited by: Albert on 16 Feb 2026</w:t>
      </w:r>
    </w:p>
    <w:p>
      <w:pPr>
        <w:pStyle w:val="Normal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color w:themeColor="dark1" w:val="000000"/>
          <w:sz w:val="24"/>
          <w:szCs w:val="24"/>
          <w:lang w:val="en-US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dark1" w:val="000000"/>
          <w:sz w:val="24"/>
          <w:szCs w:val="24"/>
          <w:lang w:val="en-US"/>
        </w:rPr>
        <w:t>Project: Side Quest: The Leaning Tower of Regolith (ARC 2026)</w:t>
      </w:r>
    </w:p>
    <w:p>
      <w:pPr>
        <w:pStyle w:val="Normal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color w:themeColor="dark1" w:val="000000"/>
          <w:sz w:val="24"/>
          <w:szCs w:val="24"/>
          <w:lang w:val="en-US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dark1" w:val="000000"/>
          <w:sz w:val="24"/>
          <w:szCs w:val="24"/>
          <w:lang w:val="en-US"/>
        </w:rPr>
        <w:t>Target Sub-Team: XR team</w:t>
      </w:r>
    </w:p>
    <w:p>
      <w:pPr>
        <w:pStyle w:val="Normal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color w:themeColor="dark1" w:val="000000"/>
          <w:sz w:val="24"/>
          <w:szCs w:val="24"/>
          <w:lang w:val="en-US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dark1" w:val="000000"/>
          <w:sz w:val="24"/>
          <w:szCs w:val="24"/>
          <w:lang w:val="en-US"/>
        </w:rPr>
        <w:t>____________________________________________________________________________________</w:t>
      </w:r>
    </w:p>
    <w:p>
      <w:pPr>
        <w:pStyle w:val="Heading1"/>
        <w:rPr>
          <w:lang w:val="en-US"/>
        </w:rPr>
      </w:pPr>
      <w:r>
        <w:rPr>
          <w:lang w:val="en-US"/>
        </w:rPr>
        <w:t>1. Executive Summary</w:t>
      </w:r>
    </w:p>
    <w:p>
      <w:pPr>
        <w:pStyle w:val="Normal"/>
        <w:rPr>
          <w:lang w:val="en-US"/>
        </w:rPr>
      </w:pPr>
      <w:r>
        <w:rPr>
          <w:lang w:val="en-US"/>
        </w:rPr>
        <w:t>The system provides a low-latency, stereoscopic "Robot’s Eye View" coupled with a dedicated Command Highway for robotic actuation. We utilize an Asymmetric Hybrid Architecture: high-speed video is handled via raw TCP sockets for maximum VR fluidity, while robotic logic and kinematics utilize the ROS 2 (Jazzy/Humble) framework. This allows an operator in a Meta Quest 3 to switch viewpoints and authorize robotic actions instantly via a physicalized VR control console.</w:t>
      </w:r>
    </w:p>
    <w:p>
      <w:pPr>
        <w:pStyle w:val="Heading1"/>
        <w:rPr>
          <w:lang w:val="en-US"/>
        </w:rPr>
      </w:pPr>
      <w:r>
        <w:rPr>
          <w:lang w:val="en-US"/>
        </w:rPr>
        <w:t>2. Hardware Stack</w:t>
      </w:r>
    </w:p>
    <w:p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Sensors: 2x Luxonis OAK-D Pro PoE (Standalone units).</w:t>
      </w:r>
    </w:p>
    <w:p>
      <w:pPr>
        <w:pStyle w:val="ListParagraph"/>
        <w:numPr>
          <w:ilvl w:val="1"/>
          <w:numId w:val="10"/>
        </w:numPr>
        <w:spacing w:before="240" w:after="0"/>
        <w:contextualSpacing/>
        <w:rPr>
          <w:lang w:val="en-US"/>
        </w:rPr>
      </w:pPr>
      <w:r>
        <w:rPr>
          <w:lang w:val="en-US"/>
        </w:rPr>
        <w:t>Camera A (.222): "The Inspector" (High-Oblique/Top-Down).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lang w:val="en-US"/>
        </w:rPr>
      </w:pPr>
      <w:r>
        <w:rPr>
          <w:lang w:val="en-US"/>
        </w:rPr>
        <w:t>Camera B (.223): "The Site Manager" (Side-Elevation).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lang w:val="en-US"/>
        </w:rPr>
      </w:pPr>
      <w:r>
        <w:rPr>
          <w:lang w:val="en-US"/>
        </w:rPr>
        <w:t>Mediator: Raspberry Pi 5 (8GB) with Active Cooling.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lang w:val="en-US"/>
        </w:rPr>
      </w:pPr>
      <w:r>
        <w:rPr>
          <w:lang w:val="en-US"/>
        </w:rPr>
        <w:t>Actuator: Dobot Magician E6 (6-DOF Robotic Arm). Static IP: 192.168.5.1.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lang w:val="en-US"/>
        </w:rPr>
      </w:pPr>
      <w:r>
        <w:rPr>
          <w:lang w:val="en-US"/>
        </w:rPr>
        <w:t>Networking: 1Gbps Wired Backbone (PoE Switch + HP USB-C Dock G5).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lang w:val="en-US"/>
        </w:rPr>
      </w:pPr>
      <w:r>
        <w:rPr>
          <w:lang w:val="en-US"/>
        </w:rPr>
        <w:t>Pi Interface (eth0): Multi-subnet configuration. Primary: 169.254.1.10 (Cameras); Alias: 192.168.5.10 (Robot).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lang w:val="en-US"/>
        </w:rPr>
      </w:pPr>
      <w:r>
        <w:rPr>
          <w:lang w:val="en-US"/>
        </w:rPr>
        <w:t>Operator Station: Windows 11 Laptop running Unity 6 (URP).</w:t>
      </w:r>
    </w:p>
    <w:p>
      <w:pPr>
        <w:pStyle w:val="ListParagraph"/>
        <w:numPr>
          <w:ilvl w:val="0"/>
          <w:numId w:val="10"/>
        </w:numPr>
        <w:spacing w:before="0" w:after="160"/>
        <w:contextualSpacing/>
        <w:rPr>
          <w:lang w:val="en-US"/>
        </w:rPr>
      </w:pPr>
      <w:r>
        <w:rPr>
          <w:lang w:val="en-US"/>
        </w:rPr>
        <w:t>HMD: Meta Quest 3 (via Quest Link).</w:t>
      </w:r>
    </w:p>
    <w:p>
      <w:pPr>
        <w:pStyle w:val="Heading1"/>
        <w:rPr/>
      </w:pPr>
      <w:r>
        <w:rPr>
          <w:lang w:val="en-US"/>
        </w:rPr>
        <w:t>3. System Architecture &amp; Data Flow</w:t>
      </w:r>
    </w:p>
    <w:p>
      <w:pPr>
        <w:pStyle w:val="Heading2"/>
        <w:rPr>
          <w:lang w:val="en-US"/>
        </w:rPr>
      </w:pPr>
      <w:r>
        <w:rPr>
          <w:lang w:val="en-US"/>
        </w:rPr>
        <w:t>3.1. The Robot Site (Hardware-Accelerated PoE)</w:t>
      </w:r>
    </w:p>
    <w:p>
      <w:pPr>
        <w:pStyle w:val="Normal"/>
        <w:ind w:start="0"/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To maximize the Pi 5's CPU availability for future Computer Vision tasks, the video pipeline has been offloaded to the OAK-D’s internal Myriad X VPU.</w:t>
      </w:r>
    </w:p>
    <w:p>
      <w:pPr>
        <w:pStyle w:val="ListParagraph"/>
        <w:numPr>
          <w:ilvl w:val="0"/>
          <w:numId w:val="9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Hardware Encoding: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Left and Right mono sensors are compressed into JPEGs directly on the camera chip using the VideoEncoder node.</w:t>
      </w:r>
    </w:p>
    <w:p>
      <w:pPr>
        <w:pStyle w:val="ListParagraph"/>
        <w:numPr>
          <w:ilvl w:val="0"/>
          <w:numId w:val="9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Temporal Sync: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A Sync node ensures that Left/Right frame pairs are captured at the exact same millisecond, eliminating 3D "flicker."</w:t>
      </w:r>
    </w:p>
    <w:p>
      <w:pPr>
        <w:pStyle w:val="ListParagraph"/>
        <w:numPr>
          <w:ilvl w:val="0"/>
          <w:numId w:val="9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Sequential Boot Logic: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To prevent PoE network congestion, the Pi utilizes a threaded 10-second staggered boot sequence to initialize both cameras reliably.</w:t>
      </w:r>
    </w:p>
    <w:p>
      <w:pPr>
        <w:pStyle w:val="Heading2"/>
        <w:rPr>
          <w:lang w:val="en-US"/>
        </w:rPr>
      </w:pPr>
      <w:r>
        <w:rPr>
          <w:lang w:val="en-US"/>
        </w:rPr>
        <w:t>3.2. The Video Bridge (Multicast Threaded Server)</w:t>
      </w:r>
    </w:p>
    <w:p>
      <w:pPr>
        <w:pStyle w:val="Normal"/>
        <w:ind w:start="0"/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The Pi runs a multithreaded Python bridge that acts as a high-speed traffic controller.</w:t>
      </w:r>
    </w:p>
    <w:p>
      <w:pPr>
        <w:pStyle w:val="ListParagraph"/>
        <w:numPr>
          <w:ilvl w:val="0"/>
          <w:numId w:val="8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Parallel Streams: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The bridge hosts two simultaneous raw TCP servers:</w:t>
      </w:r>
    </w:p>
    <w:p>
      <w:pPr>
        <w:pStyle w:val="ListParagraph"/>
        <w:numPr>
          <w:ilvl w:val="1"/>
          <w:numId w:val="8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Port 8085: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Dedicated to "The Inspector" feed.</w:t>
      </w:r>
    </w:p>
    <w:p>
      <w:pPr>
        <w:pStyle w:val="ListParagraph"/>
        <w:numPr>
          <w:ilvl w:val="1"/>
          <w:numId w:val="8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Port 8086: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Dedicated to "The Site Manager" feed.</w:t>
      </w:r>
    </w:p>
    <w:p>
      <w:pPr>
        <w:pStyle w:val="ListParagraph"/>
        <w:numPr>
          <w:ilvl w:val="0"/>
          <w:numId w:val="8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Resource Efficiency: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Because of hardware encoding, the Pi CPU usage remains below 10%, providing thermal stability for long-duration operation.</w:t>
      </w:r>
    </w:p>
    <w:p>
      <w:pPr>
        <w:pStyle w:val="Heading2"/>
        <w:rPr>
          <w:lang w:val="en-US"/>
        </w:rPr>
      </w:pPr>
      <w:r>
        <w:rPr>
          <w:lang w:val="en-US"/>
        </w:rPr>
        <w:t>3.3. The Communication Layer (Bi-Directional Control)</w:t>
      </w:r>
    </w:p>
    <w:p>
      <w:pPr>
        <w:pStyle w:val="Normal"/>
        <w:ind w:start="0"/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A dedicated control channel on </w:t>
      </w: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Port 8088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facilitates the "Human-as-Gatekeeper" protocol.</w:t>
      </w:r>
    </w:p>
    <w:p>
      <w:pPr>
        <w:pStyle w:val="ListParagraph"/>
        <w:numPr>
          <w:ilvl w:val="0"/>
          <w:numId w:val="7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Protocol: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Raw TCP Socket using UTF-8 String packets.</w:t>
      </w:r>
    </w:p>
    <w:p>
      <w:pPr>
        <w:pStyle w:val="ListParagraph"/>
        <w:numPr>
          <w:ilvl w:val="0"/>
          <w:numId w:val="7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Logic: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Unity sends a command (e.g., "COMMIT") → Pi captures string → Pi triggers ROS 2 action. This separates control logic from the video stream to prevent packet collision and latency spikes.</w:t>
      </w:r>
    </w:p>
    <w:p>
      <w:pPr>
        <w:pStyle w:val="Heading2"/>
        <w:rPr/>
      </w:pPr>
      <w:r>
        <w:rPr>
          <w:lang w:val="en-US"/>
        </w:rPr>
        <w:t>3.4. The Operator Station (Diegetic Control Room)</w:t>
      </w:r>
    </w:p>
    <w:p>
      <w:pPr>
        <w:pStyle w:val="Normal"/>
        <w:ind w:start="0"/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The interface is designed as a "Window" into the lunar site rather than a floating HUD.</w:t>
      </w:r>
    </w:p>
    <w:p>
      <w:pPr>
        <w:pStyle w:val="ListParagraph"/>
        <w:numPr>
          <w:ilvl w:val="0"/>
          <w:numId w:val="6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Industrial Chassis: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The video is projected onto a curved monitor. The virtual distance to the screen will be calibrated 1-to-1 with the physical camera distance to eliminate eye strain.</w:t>
      </w:r>
    </w:p>
    <w:p>
      <w:pPr>
        <w:pStyle w:val="ListParagraph"/>
        <w:numPr>
          <w:ilvl w:val="0"/>
          <w:numId w:val="6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Dual-Source Shader Graph: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A custom Unity 6 Shader Graph accepts two distinct texture inputs. Using the </w:t>
      </w: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Eye Index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node, it dynamically branches to show the correct camera source to each eye.</w:t>
      </w:r>
    </w:p>
    <w:p>
      <w:pPr>
        <w:pStyle w:val="ListParagraph"/>
        <w:numPr>
          <w:ilvl w:val="0"/>
          <w:numId w:val="6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Diegetic UI:</w:t>
      </w: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 View-switching and Robot Actions (Fix/Drop) are handled via World-Space VR Buttons mounted to the monitor's physical bezel.</w:t>
      </w:r>
    </w:p>
    <w:p>
      <w:pPr>
        <w:pStyle w:val="Heading1"/>
        <w:rPr>
          <w:lang w:val="en-US"/>
        </w:rPr>
      </w:pPr>
      <w:r>
        <w:rPr>
          <w:lang w:val="en-US"/>
        </w:rPr>
        <w:t>4. Decision Matrix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64"/>
        <w:gridCol w:w="2310"/>
        <w:gridCol w:w="5086"/>
      </w:tblGrid>
      <w:tr>
        <w:trPr>
          <w:trHeight w:val="300" w:hRule="atLeast"/>
        </w:trPr>
        <w:tc>
          <w:tcPr>
            <w:tcW w:w="1964" w:type="dxa"/>
            <w:tcBorders>
              <w:top w:val="single" w:sz="4" w:space="0" w:color="5B9BD5"/>
              <w:start w:val="single" w:sz="4" w:space="0" w:color="5B9BD5"/>
              <w:bottom w:val="single" w:sz="4" w:space="0" w:color="5B9BD5"/>
              <w:end w:val="single" w:sz="4" w:space="0" w:color="5B9BD5"/>
            </w:tcBorders>
            <w:shd w:fill="5B9BD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themeColor="light1" w:val="FFFFFF"/>
                <w:kern w:val="0"/>
                <w:sz w:val="20"/>
                <w:szCs w:val="20"/>
                <w:lang w:val="en-US" w:eastAsia="ja-JP" w:bidi="ar-SA"/>
              </w:rPr>
              <w:t>Challenge</w:t>
            </w:r>
          </w:p>
        </w:tc>
        <w:tc>
          <w:tcPr>
            <w:tcW w:w="2310" w:type="dxa"/>
            <w:tcBorders>
              <w:top w:val="single" w:sz="4" w:space="0" w:color="5B9BD5"/>
              <w:start w:val="single" w:sz="4" w:space="0" w:color="5B9BD5"/>
              <w:bottom w:val="single" w:sz="4" w:space="0" w:color="5B9BD5"/>
              <w:end w:val="single" w:sz="4" w:space="0" w:color="5B9BD5"/>
            </w:tcBorders>
            <w:shd w:fill="5B9BD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themeColor="light1" w:val="FFFFFF"/>
                <w:kern w:val="0"/>
                <w:sz w:val="20"/>
                <w:szCs w:val="20"/>
                <w:lang w:val="en-US" w:eastAsia="ja-JP" w:bidi="ar-SA"/>
              </w:rPr>
              <w:t>Discarded Solution</w:t>
            </w:r>
          </w:p>
        </w:tc>
        <w:tc>
          <w:tcPr>
            <w:tcW w:w="5086" w:type="dxa"/>
            <w:tcBorders>
              <w:top w:val="single" w:sz="4" w:space="0" w:color="5B9BD5"/>
              <w:start w:val="single" w:sz="4" w:space="0" w:color="5B9BD5"/>
              <w:bottom w:val="single" w:sz="4" w:space="0" w:color="5B9BD5"/>
              <w:end w:val="single" w:sz="4" w:space="0" w:color="5B9BD5"/>
            </w:tcBorders>
            <w:shd w:fill="5B9BD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themeColor="light1" w:val="FFFFFF"/>
                <w:kern w:val="0"/>
                <w:sz w:val="20"/>
                <w:szCs w:val="20"/>
                <w:lang w:val="en-US" w:eastAsia="ja-JP" w:bidi="ar-SA"/>
              </w:rPr>
              <w:t>Current Solution (The Choice)</w:t>
            </w:r>
          </w:p>
        </w:tc>
      </w:tr>
      <w:tr>
        <w:trPr>
          <w:trHeight w:val="300" w:hRule="atLeast"/>
        </w:trPr>
        <w:tc>
          <w:tcPr>
            <w:tcW w:w="1964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CPU Bottleneck</w:t>
            </w:r>
          </w:p>
        </w:tc>
        <w:tc>
          <w:tcPr>
            <w:tcW w:w="2310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Pi-Side cv2.imencode</w:t>
            </w:r>
          </w:p>
        </w:tc>
        <w:tc>
          <w:tcPr>
            <w:tcW w:w="5086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OAK-D Hardware Encoder: 0% Pi CPU load for video.</w:t>
            </w:r>
          </w:p>
        </w:tc>
      </w:tr>
      <w:tr>
        <w:trPr>
          <w:trHeight w:val="300" w:hRule="atLeast"/>
        </w:trPr>
        <w:tc>
          <w:tcPr>
            <w:tcW w:w="1964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Visual Flicker</w:t>
            </w:r>
          </w:p>
        </w:tc>
        <w:tc>
          <w:tcPr>
            <w:tcW w:w="2310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Single-Eye async updates</w:t>
            </w:r>
          </w:p>
        </w:tc>
        <w:tc>
          <w:tcPr>
            <w:tcW w:w="5086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Sync Node + Double Buffering: Perfect 3D alignment.</w:t>
            </w:r>
          </w:p>
        </w:tc>
      </w:tr>
      <w:tr>
        <w:trPr>
          <w:trHeight w:val="300" w:hRule="atLeast"/>
        </w:trPr>
        <w:tc>
          <w:tcPr>
            <w:tcW w:w="1964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Data Integrity</w:t>
            </w:r>
          </w:p>
        </w:tc>
        <w:tc>
          <w:tcPr>
            <w:tcW w:w="2310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Combined Video/Control pipe</w:t>
            </w:r>
          </w:p>
        </w:tc>
        <w:tc>
          <w:tcPr>
            <w:tcW w:w="5086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Dual Highway (Port 8088): Dedicated Command Channel.</w:t>
            </w:r>
          </w:p>
        </w:tc>
      </w:tr>
      <w:tr>
        <w:trPr>
          <w:trHeight w:val="300" w:hRule="atLeast"/>
        </w:trPr>
        <w:tc>
          <w:tcPr>
            <w:tcW w:w="1964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OS Compatibility</w:t>
            </w:r>
          </w:p>
        </w:tc>
        <w:tc>
          <w:tcPr>
            <w:tcW w:w="2310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Raspberry Pi OS (Debian)</w:t>
            </w:r>
          </w:p>
        </w:tc>
        <w:tc>
          <w:tcPr>
            <w:tcW w:w="5086" w:type="dxa"/>
            <w:tcBorders>
              <w:top w:val="single" w:sz="4" w:space="0" w:color="9CC2E5"/>
              <w:start w:val="single" w:sz="4" w:space="0" w:color="9CC2E5"/>
              <w:bottom w:val="single" w:sz="4" w:space="0" w:color="9CC2E5"/>
              <w:end w:val="single" w:sz="4" w:space="0" w:color="9CC2E5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/>
                <w:b/>
                <w:bCs/>
                <w:i w:val="false"/>
                <w:i w:val="false"/>
                <w:iCs w:val="false"/>
                <w:caps w:val="false"/>
                <w:smallCaps w:val="false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kern w:val="0"/>
                <w:sz w:val="20"/>
                <w:szCs w:val="20"/>
                <w:lang w:val="en-US" w:eastAsia="ja-JP" w:bidi="ar-SA"/>
              </w:rPr>
              <w:t>Ubuntu 24.04 LTS: Native support for ROS 2 Jazzy.</w:t>
            </w:r>
          </w:p>
        </w:tc>
      </w:tr>
    </w:tbl>
    <w:p>
      <w:pPr>
        <w:pStyle w:val="Heading1"/>
        <w:rPr>
          <w:lang w:val="en-US"/>
        </w:rPr>
      </w:pPr>
      <w:r>
        <w:rPr>
          <w:lang w:val="en-US"/>
        </w:rPr>
        <w:t>5. Current Development Phase: Week 2</w:t>
      </w:r>
    </w:p>
    <w:p>
      <w:pPr>
        <w:pStyle w:val="Normal"/>
        <w:rPr>
          <w:rFonts w:ascii="Aptos" w:hAnsi="Aptos"/>
          <w:b/>
          <w:bCs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lang w:val="en-US"/>
        </w:rPr>
        <w:t>Milestones Achieved:</w:t>
      </w:r>
    </w:p>
    <w:p>
      <w:pPr>
        <w:pStyle w:val="ListParagraph"/>
        <w:numPr>
          <w:ilvl w:val="0"/>
          <w:numId w:val="3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Stable 3D Stereo stream from two physical cameras.</w:t>
      </w:r>
    </w:p>
    <w:p>
      <w:pPr>
        <w:pStyle w:val="ListParagraph"/>
        <w:numPr>
          <w:ilvl w:val="0"/>
          <w:numId w:val="3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Successful implementation of the "God Mode" wired backbone.</w:t>
      </w:r>
    </w:p>
    <w:p>
      <w:pPr>
        <w:pStyle w:val="ListParagraph"/>
        <w:numPr>
          <w:ilvl w:val="0"/>
          <w:numId w:val="3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Integration of high-fidelity "NASAPunk" control room environment.</w:t>
      </w:r>
    </w:p>
    <w:p>
      <w:pPr>
        <w:pStyle w:val="ListParagraph"/>
        <w:numPr>
          <w:ilvl w:val="0"/>
          <w:numId w:val="3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Working VR-to-Pi view switching UI.</w:t>
      </w:r>
    </w:p>
    <w:p>
      <w:pPr>
        <w:pStyle w:val="ListParagraph"/>
        <w:numPr>
          <w:ilvl w:val="0"/>
          <w:numId w:val="3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Validated Bi-Directional Command Pipe (Unity-to-Pi trigger).</w:t>
      </w:r>
    </w:p>
    <w:p>
      <w:pPr>
        <w:pStyle w:val="Heading1"/>
        <w:rPr/>
      </w:pPr>
      <w:r>
        <w:rPr>
          <w:lang w:val="en-US"/>
        </w:rPr>
        <w:t>6. Future Roadmap</w:t>
      </w:r>
    </w:p>
    <w:p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Motion Primitives (Week 2): Developing the first movement scripts for the Dobot E6 via the Command Highway.</w:t>
      </w:r>
    </w:p>
    <w:p>
      <w:pPr>
        <w:pStyle w:val="ListParagraph"/>
        <w:numPr>
          <w:ilvl w:val="0"/>
          <w:numId w:val="2"/>
        </w:numPr>
        <w:rPr>
          <w:rFonts w:ascii="Aptos" w:hAnsi="Aptos" w:eastAsia="Aptos" w:cs="Aptos"/>
          <w:sz w:val="24"/>
          <w:szCs w:val="24"/>
          <w:lang w:val="en-US"/>
        </w:rPr>
      </w:pPr>
      <w:r>
        <w:rPr>
          <w:lang w:val="en-US"/>
        </w:rPr>
        <w:t>Tolerance Engine (Week 3): Implementing Aruco marker tracking on the Pi (utilizing newly freed CPU overhead).</w:t>
      </w:r>
    </w:p>
    <w:p>
      <w:pPr>
        <w:pStyle w:val="ListParagraph"/>
        <w:numPr>
          <w:ilvl w:val="0"/>
          <w:numId w:val="2"/>
        </w:numPr>
        <w:rPr>
          <w:rFonts w:ascii="Aptos" w:hAnsi="Aptos" w:eastAsia="Aptos" w:cs="Aptos"/>
          <w:sz w:val="24"/>
          <w:szCs w:val="24"/>
          <w:lang w:val="en-US"/>
        </w:rPr>
      </w:pPr>
      <w:r>
        <w:rPr>
          <w:lang w:val="en-US"/>
        </w:rPr>
        <w:t>Digital Overlays (Week 3): Projecting G/Y/R alignment "ghosts" onto the 3D video feed via the Shader Graph.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"/>
        <w:spacing w:before="0" w:after="80"/>
        <w:contextualSpacing/>
        <w:rPr>
          <w:lang w:val="en-US"/>
        </w:rPr>
      </w:pPr>
      <w:r>
        <w:rPr>
          <w:lang w:val="en-US"/>
        </w:rPr>
        <w:t>Appendix</w:t>
      </w:r>
    </w:p>
    <w:p>
      <w:pPr>
        <w:pStyle w:val="Heading1"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lang w:val="en-US"/>
        </w:rPr>
        <w:t>How to stream the video.</w:t>
      </w:r>
    </w:p>
    <w:p>
      <w:pPr>
        <w:pStyle w:val="Normal"/>
        <w:rPr>
          <w:rFonts w:ascii="Aptos" w:hAnsi="Aptos"/>
          <w:b/>
          <w:bCs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Phase 1: Physical Power-Up</w:t>
      </w:r>
    </w:p>
    <w:p>
      <w:pPr>
        <w:pStyle w:val="ListParagraph"/>
        <w:numPr>
          <w:ilvl w:val="0"/>
          <w:numId w:val="5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PoE Switch: Power On (Wait 20s for cameras to boot).</w:t>
      </w:r>
    </w:p>
    <w:p>
      <w:pPr>
        <w:pStyle w:val="ListParagraph"/>
        <w:numPr>
          <w:ilvl w:val="0"/>
          <w:numId w:val="5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HP Dock: Connect to Laptop and PoE Switch.</w:t>
      </w:r>
    </w:p>
    <w:p>
      <w:pPr>
        <w:pStyle w:val="ListParagraph"/>
        <w:numPr>
          <w:ilvl w:val="0"/>
          <w:numId w:val="5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Raspberry Pi: Power On.</w:t>
      </w:r>
    </w:p>
    <w:p>
      <w:pPr>
        <w:pStyle w:val="Normal"/>
        <w:rPr>
          <w:rFonts w:ascii="Aptos" w:hAnsi="Aptos"/>
          <w:b/>
          <w:bCs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Phase 2: The Handshake (Laptop PowerShell)</w:t>
      </w:r>
    </w:p>
    <w:p>
      <w:pPr>
        <w:pStyle w:val="Normal"/>
        <w:spacing w:before="0" w:after="0"/>
        <w:ind w:start="0"/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shd w:fill="FFFF00" w:val="clear"/>
          <w:lang w:val="en-US"/>
        </w:rPr>
        <w:t>ssh admin@169.254.1.10</w:t>
      </w:r>
    </w:p>
    <w:p>
      <w:pPr>
        <w:pStyle w:val="Normal"/>
        <w:spacing w:before="0" w:after="0"/>
        <w:ind w:start="0"/>
        <w:rPr>
          <w:lang w:val="en-US"/>
        </w:rPr>
      </w:pPr>
      <w:r>
        <w:rPr>
          <w:lang w:val="en-US"/>
        </w:rPr>
        <w:t>Or</w:t>
      </w:r>
    </w:p>
    <w:p>
      <w:pPr>
        <w:pStyle w:val="Normal"/>
        <w:spacing w:before="0" w:after="240"/>
        <w:ind w:start="0"/>
        <w:rPr>
          <w:lang w:val="en-US"/>
        </w:rPr>
      </w:pPr>
      <w:r>
        <w:rPr>
          <w:shd w:fill="FFFF00" w:val="clear"/>
          <w:lang w:val="en-US"/>
        </w:rPr>
        <w:t xml:space="preserve">ssh </w:t>
      </w:r>
      <w:hyperlink r:id="rId2">
        <w:r>
          <w:rPr>
            <w:rStyle w:val="Hyperlink"/>
            <w:shd w:fill="FFFF00" w:val="clear"/>
            <w:lang w:val="en-US"/>
          </w:rPr>
          <w:t>admin@Side-Quest1.local</w:t>
        </w:r>
      </w:hyperlink>
    </w:p>
    <w:p>
      <w:pPr>
        <w:pStyle w:val="Normal"/>
        <w:rPr>
          <w:shd w:fill="FFFF00" w:val="clear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Phase 3: Launching the System</w:t>
      </w:r>
      <w:r>
        <w:rPr/>
        <w:br/>
      </w:r>
      <w:r>
        <w:rPr>
          <w:shd w:fill="FFFF00" w:val="clear"/>
        </w:rPr>
        <w:t>cd ~SIDE_QUEST_ROBOTICS/Robotics/motion</w:t>
      </w:r>
    </w:p>
    <w:p>
      <w:pPr>
        <w:pStyle w:val="Normal"/>
        <w:rPr>
          <w:shd w:fill="FFFF00" w:val="clear"/>
          <w:lang w:val="en-US"/>
        </w:rPr>
      </w:pPr>
      <w:r>
        <w:rPr>
          <w:shd w:fill="FFFF00" w:val="clear"/>
        </w:rPr>
        <w:t>./run_controller.sh</w:t>
      </w:r>
    </w:p>
    <w:p>
      <w:pPr>
        <w:pStyle w:val="Normal"/>
        <w:rPr>
          <w:rFonts w:ascii="Aptos" w:hAnsi="Aptos"/>
          <w:b/>
          <w:bCs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/>
          <w:bCs/>
          <w:i w:val="false"/>
          <w:iCs w:val="false"/>
          <w:caps w:val="false"/>
          <w:smallCaps w:val="false"/>
          <w:sz w:val="24"/>
          <w:szCs w:val="24"/>
          <w:lang w:val="en-US"/>
        </w:rPr>
        <w:t>Phase 4: Safety Shutdown</w:t>
      </w:r>
    </w:p>
    <w:p>
      <w:pPr>
        <w:pStyle w:val="ListParagraph"/>
        <w:numPr>
          <w:ilvl w:val="0"/>
          <w:numId w:val="4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Stop script: Ctrl + C.</w:t>
      </w:r>
    </w:p>
    <w:p>
      <w:pPr>
        <w:pStyle w:val="ListParagraph"/>
        <w:numPr>
          <w:ilvl w:val="0"/>
          <w:numId w:val="4"/>
        </w:numPr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 xml:space="preserve">Safe Halt: </w:t>
      </w:r>
    </w:p>
    <w:p>
      <w:pPr>
        <w:pStyle w:val="ListParagraph"/>
        <w:ind w:start="720"/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shd w:fill="FFFF00" w:val="clear"/>
          <w:lang w:val="en-US"/>
        </w:rPr>
        <w:t>sudo shutdown -h now.</w:t>
      </w:r>
    </w:p>
    <w:p>
      <w:pPr>
        <w:pStyle w:val="ListParagraph"/>
        <w:numPr>
          <w:ilvl w:val="0"/>
          <w:numId w:val="4"/>
        </w:numPr>
        <w:spacing w:before="0" w:after="160"/>
        <w:contextualSpacing/>
        <w:rPr>
          <w:rFonts w:ascii="Aptos" w:hAnsi="Aptos"/>
          <w:b w:val="false"/>
          <w:bCs w:val="false"/>
          <w:i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b w:val="false"/>
          <w:bCs w:val="false"/>
          <w:lang w:val="en-US"/>
        </w:rPr>
        <w:t>Wait for the green LED to stop blinking before unplugging.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DejaVu Sans" w:cs="Noto Sans Arabic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8" w:before="0" w:after="160"/>
      <w:jc w:val="start"/>
    </w:pPr>
    <w:rPr>
      <w:rFonts w:ascii="Aptos" w:hAnsi="Aptos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DejaVu Sans" w:cs="Noto Sans Arabic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DejaVu Sans" w:cs="Noto Sans Arabic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DejaVu Sans" w:cs="Noto Sans Arabic"/>
      <w:color w:themeColor="accent1" w:themeShade="bf" w:val="0F4761"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ptos Display" w:hAnsi="Aptos Display" w:eastAsia="DejaVu Sans" w:cs="Noto Sans Arabic"/>
      <w:sz w:val="56"/>
      <w:szCs w:val="56"/>
    </w:rPr>
  </w:style>
  <w:style w:type="paragraph" w:styleId="Subtitle">
    <w:name w:val="Subtitle"/>
    <w:basedOn w:val="Normal"/>
    <w:next w:val="Normal"/>
    <w:qFormat/>
    <w:pPr/>
    <w:rPr>
      <w:rFonts w:eastAsia="DejaVu Sans" w:cs="Noto Sans Arabic"/>
      <w:color w:themeColor="dark1" w:themeTint="a6" w:val="595959"/>
      <w:sz w:val="28"/>
      <w:szCs w:val="2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dmin@Side-Quest1.loca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LibreOffice/24.2.7.2$Linux_AARCH64 LibreOffice_project/420$Build-2</Application>
  <AppVersion>15.0000</AppVersion>
  <Pages>5</Pages>
  <Words>774</Words>
  <Characters>4468</Characters>
  <CharactersWithSpaces>5124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2026-02-12T07:42:49Z</dcterms:created>
  <dc:creator>Albert Rajkumar</dc:creator>
  <dc:description/>
  <dc:language>en-US</dc:language>
  <cp:lastModifiedBy/>
  <dcterms:modified xsi:type="dcterms:W3CDTF">2026-02-18T21:13:06Z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