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Family Trip Itinerary</w:t>
      </w:r>
    </w:p>
    <w:p>
      <w:pPr>
        <w:spacing w:after="40"/>
        <w:jc w:val="center"/>
      </w:pPr>
      <w:r>
        <w:rPr>
          <w:color w:val="444444"/>
          <w:sz w:val="24"/>
          <w:szCs w:val="24"/>
        </w:rPr>
        <w:t xml:space="preserve">Malaysia (Official) → Malaysia • China • Singapore (Leave)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25 September – 16 October 2026  |  Istiaque, spouse, and 2 sons</w:t>
      </w:r>
    </w:p>
    <w:p>
      <w:pPr>
        <w:pStyle w:val="Heading1"/>
        <w:spacing w:after="160" w:before="360"/>
      </w:pPr>
      <w:r>
        <w:t xml:space="preserve">Trip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2016"/>
        <w:gridCol w:w="3024"/>
        <w:gridCol w:w="3830"/>
      </w:tblGrid>
      <w:tr>
        <w:trPr>
          <w:tblHeader/>
        </w:trP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Dates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— Official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 25 – Oct 3 (9 days)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Kuala Lumpur, Malaysia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Official duties (end by 1300 daily); family stays at your sister's house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2A — Leave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Oct 4 – 7 (4 days)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Melaka &amp; Genting Highlands, Malaysia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Heritage city + highlands theme park/nature, by road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2B — Leave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Oct 8 – 11 (4 days)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Guangzhou / Zhuhai, China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Theme park, culture, food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2C — Leave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Oct 12 – 16 (5 days)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Singapore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Theme park, wildlife, culture, shopping; fly home Oct 16</w:t>
            </w:r>
          </w:p>
        </w:tc>
      </w:tr>
    </w:tbl>
    <w:p>
      <w:pPr>
        <w:pStyle w:val="Heading1"/>
        <w:spacing w:after="160" w:before="360"/>
      </w:pPr>
      <w:r>
        <w:t xml:space="preserve">Visa Requirements — Start These First</w:t>
      </w:r>
    </w:p>
    <w:p>
      <w:pPr>
        <w:spacing w:after="120"/>
      </w:pPr>
      <w:r>
        <w:rPr>
          <w:i/>
          <w:iCs/>
        </w:rPr>
        <w:t xml:space="preserve">Three separate visas are needed for a Bangladeshi ordinary passport. This is the most time-sensitive part of the plan — start applications well before September.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9"/>
        <w:gridCol w:w="1753"/>
        <w:gridCol w:w="1753"/>
        <w:gridCol w:w="1578"/>
        <w:gridCol w:w="1753"/>
        <w:gridCol w:w="2104"/>
      </w:tblGrid>
      <w:tr>
        <w:trPr>
          <w:tblHeader/>
        </w:trPr>
        <w:tc>
          <w:tcPr>
            <w:tcW w:type="dxa" w:w="1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Visa needed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Fee (approx.)</w:t>
            </w:r>
          </w:p>
        </w:tc>
        <w:tc>
          <w:tcPr>
            <w:tcW w:type="dxa" w:w="157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Processing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requirement</w:t>
            </w:r>
          </w:p>
        </w:tc>
        <w:tc>
          <w:tcPr>
            <w:tcW w:type="dxa" w:w="21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Malaysia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eVisa (compulsory — no visa-free/eNTRI for Bangladesh)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eVisa fee (confirm current rate)</w:t>
            </w:r>
          </w:p>
        </w:tc>
        <w:tc>
          <w:tcPr>
            <w:tcW w:type="dxa" w:w="157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3–5 working days (up to 7 in peak season)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Passport valid 6+ months; return ticket</w:t>
            </w:r>
          </w:p>
        </w:tc>
        <w:tc>
          <w:tcPr>
            <w:tcW w:type="dxa" w:w="21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Your own entry may be arranged by the host organization — confirm. Wife &amp; sons apply as tourists.</w:t>
            </w:r>
          </w:p>
        </w:tc>
      </w:tr>
      <w:tr>
        <w:tc>
          <w:tcPr>
            <w:tcW w:type="dxa" w:w="1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China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L-Visa (tourist)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~2,400 Tk single-entry/person (ordinary passport)</w:t>
            </w:r>
          </w:p>
        </w:tc>
        <w:tc>
          <w:tcPr>
            <w:tcW w:type="dxa" w:w="157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working days regular; express/rush available for extra fee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Round-trip ticket + hotel booking, or invitation letter</w:t>
            </w:r>
          </w:p>
        </w:tc>
        <w:tc>
          <w:tcPr>
            <w:tcW w:type="dxa" w:w="21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Diplomatic/Official passport holders get 30-day visa-free — check if this applies to you; family will still need L-visas</w:t>
            </w:r>
          </w:p>
        </w:tc>
      </w:tr>
      <w:tr>
        <w:tc>
          <w:tcPr>
            <w:tcW w:type="dxa" w:w="1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Singapore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Entry visa, Form 14A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~SGD 30/person + agent fee</w:t>
            </w:r>
          </w:p>
        </w:tc>
        <w:tc>
          <w:tcPr>
            <w:tcW w:type="dxa" w:w="157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 least 5 working days</w:t>
            </w:r>
          </w:p>
        </w:tc>
        <w:tc>
          <w:tcPr>
            <w:tcW w:type="dxa" w:w="175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Letter of Introduction (LOI) from a Singapore-based contact</w:t>
            </w:r>
          </w:p>
        </w:tc>
        <w:tc>
          <w:tcPr>
            <w:tcW w:type="dxa" w:w="21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 go through a Dhaka Authorised Visa Agent — they typically arrange the LOI if you don't have a local contact</w:t>
            </w:r>
          </w:p>
        </w:tc>
      </w:tr>
    </w:tbl>
    <w:p>
      <w:pPr>
        <w:spacing w:after="200" w:before="160"/>
      </w:pPr>
      <w:r>
        <w:rPr>
          <w:i/>
          <w:iCs/>
        </w:rPr>
        <w:t xml:space="preserve">Suggested order: start Malaysia + Singapore applications in early September, China by mid-September at the latest, so all approvals land well before Sep 25. Singapore's LOI requirement is the likely bottleneck — raise it with your visa agent immediately.</w:t>
      </w:r>
    </w:p>
    <w:p>
      <w:pPr>
        <w:pStyle w:val="Heading1"/>
        <w:spacing w:after="160" w:before="360"/>
      </w:pPr>
      <w:r>
        <w:t xml:space="preserve">Flight Routing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2218"/>
        <w:gridCol w:w="1512"/>
        <w:gridCol w:w="2621"/>
        <w:gridCol w:w="2318"/>
      </w:tblGrid>
      <w:tr>
        <w:trPr>
          <w:tblHeader/>
        </w:trP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Leg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Airlines to check</w:t>
            </w:r>
          </w:p>
        </w:tc>
        <w:tc>
          <w:tcPr>
            <w:tcW w:type="dxa" w:w="23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Outbound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Dhaka → Kuala Lumpur</w:t>
            </w:r>
          </w:p>
        </w:tc>
        <w:tc>
          <w:tcPr>
            <w:tcW w:type="dxa" w:w="1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~4h direct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Biman, US-Bangla, Malaysia Airlines, AirAsia</w:t>
            </w:r>
          </w:p>
        </w:tc>
        <w:tc>
          <w:tcPr>
            <w:tcW w:type="dxa" w:w="23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 for Sep 25 arrival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Malaysia → China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Kuala Lumpur → Guangzhou</w:t>
            </w:r>
          </w:p>
        </w:tc>
        <w:tc>
          <w:tcPr>
            <w:tcW w:type="dxa" w:w="1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~4h15m direct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AirAsia, China Southern, Malaysia Airlines, Batik Air, Spring</w:t>
            </w:r>
          </w:p>
        </w:tc>
        <w:tc>
          <w:tcPr>
            <w:tcW w:type="dxa" w:w="23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10–12 daily flights; October fares often cheapest, budget carriers from ~$60–120 one-way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China → Singapore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Guangzhou → Singapore</w:t>
            </w:r>
          </w:p>
        </w:tc>
        <w:tc>
          <w:tcPr>
            <w:tcW w:type="dxa" w:w="1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~4h direct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China Southern, Singapore Airlines, Scoot, Spring</w:t>
            </w:r>
          </w:p>
        </w:tc>
        <w:tc>
          <w:tcPr>
            <w:tcW w:type="dxa" w:w="23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~54 weekly flights, good frequency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Singapore → Dhaka</w:t>
            </w:r>
          </w:p>
        </w:tc>
        <w:tc>
          <w:tcPr>
            <w:tcW w:type="dxa" w:w="1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~4h direct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US-Bangla (11x/wk), Biman (7x/wk), Singapore Airlines</w:t>
            </w:r>
          </w:p>
        </w:tc>
        <w:tc>
          <w:tcPr>
            <w:tcW w:type="dxa" w:w="23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 for Oct 16 departure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Within Malaysia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KL ↔ Melaka ↔ Genting</w:t>
            </w:r>
          </w:p>
        </w:tc>
        <w:tc>
          <w:tcPr>
            <w:tcW w:type="dxa" w:w="15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2–2.5h each way, by road</w:t>
            </w:r>
          </w:p>
        </w:tc>
        <w:tc>
          <w:tcPr>
            <w:tcW w:type="dxa" w:w="26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Private car / rental / e-hailing</w:t>
            </w:r>
          </w:p>
        </w:tc>
        <w:tc>
          <w:tcPr>
            <w:tcW w:type="dxa" w:w="23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extra flights — keeps this leg economical</w:t>
            </w:r>
          </w:p>
        </w:tc>
      </w:tr>
    </w:tbl>
    <w:p>
      <w:pPr>
        <w:pStyle w:val="Heading1"/>
        <w:spacing w:after="160" w:before="360"/>
      </w:pPr>
      <w:r>
        <w:t xml:space="preserve">Phase 1 — Official Trip (Family Time), Kuala Lumpur</w:t>
      </w:r>
    </w:p>
    <w:p>
      <w:pPr>
        <w:spacing w:after="120"/>
      </w:pPr>
      <w:r>
        <w:rPr>
          <w:i/>
          <w:iCs/>
        </w:rPr>
        <w:t xml:space="preserve">Official duties end by 1300 daily, leaving afternoons/evenings free. Sat 26, Sun 27, and Sat Oct 3 fall on Malaysia's Sat–Sun weekend — confirm with your host program whether these are fully free.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2218"/>
        <w:gridCol w:w="6250"/>
      </w:tblGrid>
      <w:tr>
        <w:trPr>
          <w:tblHeader/>
        </w:trP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6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 25 Sep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Arrival</w:t>
            </w:r>
          </w:p>
        </w:tc>
        <w:tc>
          <w:tcPr>
            <w:tcW w:type="dxa" w:w="6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Arrive KL, settle in at your sister's house; relaxed evening — KLCC Park &amp; Petronas Towers light-up view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 26 Sep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day</w:t>
            </w:r>
          </w:p>
        </w:tc>
        <w:tc>
          <w:tcPr>
            <w:tcW w:type="dxa" w:w="6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Batu Caves (morning) + KL Bird Park or Aquaria KLCC (afternoon)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Sun 27 Sep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day</w:t>
            </w:r>
          </w:p>
        </w:tc>
        <w:tc>
          <w:tcPr>
            <w:tcW w:type="dxa" w:w="6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Sunway Lagoon — theme park + water park, full day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 28 Sep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Duty am / free pm</w:t>
            </w:r>
          </w:p>
        </w:tc>
        <w:tc>
          <w:tcPr>
            <w:tcW w:type="dxa" w:w="6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Petronas Twin Towers Skybridge &amp; Observation Deck (book ahead) + KLCC shopping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Tue 29 Sep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Duty am / free pm</w:t>
            </w:r>
          </w:p>
        </w:tc>
        <w:tc>
          <w:tcPr>
            <w:tcW w:type="dxa" w:w="6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Islamic Arts Museum, National Mosque, Merdeka Square heritage walk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Wed 30 Sep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Duty am / free pm</w:t>
            </w:r>
          </w:p>
        </w:tc>
        <w:tc>
          <w:tcPr>
            <w:tcW w:type="dxa" w:w="6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KL Forest Eco Park canopy walk, or Thean Hou Temple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Thu 1 Oct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Duty am / free pm</w:t>
            </w:r>
          </w:p>
        </w:tc>
        <w:tc>
          <w:tcPr>
            <w:tcW w:type="dxa" w:w="6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Bukit Bintang shopping + Jalan Alor night food street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 2 Oct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Duty am / free pm</w:t>
            </w:r>
          </w:p>
        </w:tc>
        <w:tc>
          <w:tcPr>
            <w:tcW w:type="dxa" w:w="6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Family's choice (repeat a favorite, or Zoo Negara); pack for the leave leg</w:t>
            </w:r>
          </w:p>
        </w:tc>
      </w:tr>
      <w:tr>
        <w:tc>
          <w:tcPr>
            <w:tcW w:type="dxa" w:w="1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 3 Oct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Trip concludes</w:t>
            </w:r>
          </w:p>
        </w:tc>
        <w:tc>
          <w:tcPr>
            <w:tcW w:type="dxa" w:w="6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Wrap up official trip; relaxed day at your sister's house</w:t>
            </w:r>
          </w:p>
        </w:tc>
      </w:tr>
    </w:tbl>
    <w:p>
      <w:pPr>
        <w:pStyle w:val="Heading1"/>
        <w:spacing w:after="160" w:before="360"/>
      </w:pPr>
      <w:r>
        <w:t xml:space="preserve">Phase 2 — Personal Leave (Oct 4–16)</w:t>
      </w:r>
    </w:p>
    <w:p>
      <w:pPr>
        <w:pStyle w:val="Heading2"/>
        <w:spacing w:after="120" w:before="260"/>
      </w:pPr>
      <w:r>
        <w:t xml:space="preserve">2A. Malaysia extension — Melaka &amp; Genting Highlands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Sun 4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 to Melaka (~2h); Jonker Street, Dutch Square, A Famosa, Melaka River cruise; overnight Melaka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 5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Baba Nyonya Heritage Museum, St Paul's Hill; drive to Genting Highlands; overnight Genting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Tue 6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Genting Highlands full day — cable car, Skytropolis Indoor Theme Park, cool mountain air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Wed 7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morning in Genting; drive back to KL; evening flight KL → Guangzhou</w:t>
            </w:r>
          </w:p>
        </w:tc>
      </w:tr>
    </w:tbl>
    <w:p>
      <w:pPr>
        <w:pStyle w:val="Heading2"/>
        <w:spacing w:after="120" w:before="260"/>
      </w:pPr>
      <w:r>
        <w:t xml:space="preserve">2B. China — Guangzhou / Zhuhai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Thu 8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Arrive Guangzhou, check in; evening Pearl River night cruise + Canton Tower view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 9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day — Chimelong Ocean Kingdom, Zhuhai (whale shark pavilion, dolphin theatre, evening fireworks)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 10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Guangzhou culture — Chen Clan Academy, Shamian Island, Beijing Road, dim sum food tour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Sun 11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Baiyun Mountain (cable car, nature) in the morning; afternoon flight Guangzhou → Singapore</w:t>
            </w:r>
          </w:p>
        </w:tc>
      </w:tr>
    </w:tbl>
    <w:p>
      <w:pPr>
        <w:pStyle w:val="Heading2"/>
        <w:spacing w:after="120" w:before="260"/>
      </w:pPr>
      <w:r>
        <w:t xml:space="preserve">2C. Singapore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 12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Universal Studios Singapore (Sentosa) — full day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Tue 13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S.E.A. Aquarium &amp; Sentosa beaches; evening Gardens by the Bay Supertree light show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Wed 14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Singapore Zoo (day) + Night Safari (evening)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Thu 15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Gardens by the Bay (Cloud Forest/Flower Dome), Chinatown, Little India, Kampong Glam, hawker food, Orchard Road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 16 Oct</w:t>
            </w:r>
          </w:p>
        </w:tc>
        <w:tc>
          <w:tcPr>
            <w:tcW w:type="dxa" w:w="806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Morning free / last-minute shopping; fly Singapore → Dhaka, arrive home</w:t>
            </w:r>
          </w:p>
        </w:tc>
      </w:tr>
    </w:tbl>
    <w:p>
      <w:pPr>
        <w:pStyle w:val="Heading1"/>
        <w:spacing w:after="160" w:before="360"/>
      </w:pPr>
      <w:r>
        <w:t xml:space="preserve">Budget Notes (Economical)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the Kuala Lumpur–Guangzhou and Guangzhou–Singapore legs on budget carriers (AirAsia, Scoot, Spring) well in advance — October fares trend cheaper.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 the Melaka/Genting leg by road/rental instead of flying — saves two domestic flights.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Staying at your sister's house for the entire Malaysia portion (both official and extension) is the single biggest saving on this trip.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Guangzhou/Zhuhai, multi-day transit passes are cheaper than single tickets; buy Chimelong tickets online in advance for a discount.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Singapore, a Sentosa combo/multi-attraction pass usually beats buying Universal Studios and S.E.A. Aquarium tickets separately.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Hawker centres (Singapore) and street food (Bukit Bintang, Jonker Street) keep meal costs down without losing the experience.</w:t>
      </w:r>
    </w:p>
    <w:p>
      <w:pPr>
        <w:pStyle w:val="Heading1"/>
        <w:spacing w:after="160" w:before="360"/>
      </w:pPr>
      <w:r>
        <w:t xml:space="preserve">Action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with your host organization which visa covers your own Malaysia entry, and whether it extends past Oct 3 or a separate tourist eVisa is needed for the leave period.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Malaysia eVisa applications for your wife and sons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a Dhaka Authorised Singapore Visa Agent immediately — the Letter of Introduction needs lead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for China L-visas (or confirm your own Official-passport exemption) — book flights/hotels first since they're required supporting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in Dhaka–KL and Singapore–Dhaka return flights once visas are in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Chimelong Ocean Kingdom and Universal Studios Singapore tickets online in advance.</w:t>
      </w:r>
    </w:p>
    <w:p>
      <w:pPr>
        <w:pBdr>
          <w:bottom w:val="single" w:color="AAAAAA" w:sz="6" w:space="4"/>
        </w:pBdr>
        <w:spacing w:after="200"/>
      </w:pP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This itinerary is a starting draft based on visa and flight information current as of August 2026 — fees, processing times, and flight schedules change, so reconfirm each with the respective High Commission/Embassy and airlines closer to departure. Also check with your sister on realistic day-trip logistics from her home.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2026-08-14T04:51:58.265Z</dcterms:created>
  <dcterms:modified xsi:type="dcterms:W3CDTF">2026-08-14T04:51:58.265Z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