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9B" w:rsidRPr="004F149B" w:rsidRDefault="004F149B" w:rsidP="004F14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4F149B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HPW Hydraulic High Pressure Water Pump</w:t>
      </w:r>
    </w:p>
    <w:p w:rsidR="004F149B" w:rsidRPr="004F149B" w:rsidRDefault="004F149B" w:rsidP="004F14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4F149B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HPW Hydraulic High Pressure Water Pump converts the hydraulic power of a mobile machine, vehicle or vessel into high-pressure water for various applications.</w:t>
      </w:r>
    </w:p>
    <w:p w:rsidR="004F149B" w:rsidRPr="004F149B" w:rsidRDefault="004F149B" w:rsidP="004F14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4F149B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4F149B" w:rsidRDefault="004F149B" w:rsidP="004F149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4F149B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High pressure water</w:t>
      </w:r>
    </w:p>
    <w:p w:rsidR="004F149B" w:rsidRDefault="004F149B" w:rsidP="004F149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4F149B" w:rsidRPr="004F149B" w:rsidRDefault="004F149B" w:rsidP="004F149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4F149B" w:rsidRDefault="004F149B" w:rsidP="004F149B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HPW HYDRAULIC HIGH PRESSURE WATER PUMP</w:t>
      </w:r>
    </w:p>
    <w:p w:rsidR="004F149B" w:rsidRDefault="004F149B" w:rsidP="004F149B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4F149B" w:rsidRDefault="004F149B" w:rsidP="004F14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high-pressure water for any application in mobile use.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water consumption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maintenance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Can be connected in series or in parallel to gain higher water flow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Can be used with sea water, chemicals or other fluids depending on the model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water flow even at lower level hydraulic flow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rotating parts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No separate engines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Durable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 to run dry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4F149B" w:rsidRDefault="004F149B" w:rsidP="004F149B">
      <w:pPr>
        <w:numPr>
          <w:ilvl w:val="0"/>
          <w:numId w:val="13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4F149B" w:rsidRDefault="004F149B" w:rsidP="004F149B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"https://dynaset.com/product/hpw-hydraulic-high-pressure-water-pump/"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4F149B" w:rsidRDefault="004F149B" w:rsidP="004F149B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4F149B" w:rsidRDefault="004F149B" w:rsidP="004F149B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4F149B" w:rsidRDefault="004F149B" w:rsidP="004F14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the output power range of 10kW-200kW, the hydraulic high pressure water pump has plenty of models with useful features.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 size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Light-weight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Self-priming (up to 800 bar models)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Linear output adjustability from 0% to 100% by controlling hydraulic flow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world’s best power-to-size ratio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world’s best power-to-weight ratio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Max from 90 bar to 1600 bar depending on the model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Max flow from 15 l/min to 300 l/min depending on the model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ATEX certified models available</w:t>
      </w:r>
    </w:p>
    <w:p w:rsidR="004F149B" w:rsidRDefault="004F149B" w:rsidP="004F149B">
      <w:pPr>
        <w:numPr>
          <w:ilvl w:val="0"/>
          <w:numId w:val="1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Models with variety of materials for different uses available</w:t>
      </w:r>
    </w:p>
    <w:p w:rsidR="00AE4DC4" w:rsidRDefault="00AE4DC4" w:rsidP="00AE4DC4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High pressure washing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Dust suppression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Dust control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Street Cleaning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Hydro scaling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Property maintenance</w:t>
      </w:r>
    </w:p>
    <w:p w:rsid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Heavy equipment cleaning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Graffiti removal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Water jetting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High pressure water cutting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Fire fighting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Animal gage cleaning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Sewer and pipe cleaning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Mobile cleaning services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Water hydraulics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Hydraulic fracturing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Separating concrete from steele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Robot washers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lastRenderedPageBreak/>
        <w:t>Pressure testing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Bin cleaning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Closing BOP valves</w:t>
      </w:r>
    </w:p>
    <w:p w:rsidR="00AE4DC4" w:rsidRPr="00AE4DC4" w:rsidRDefault="00AE4DC4" w:rsidP="00AE4DC4">
      <w:pPr>
        <w:numPr>
          <w:ilvl w:val="0"/>
          <w:numId w:val="15"/>
        </w:numPr>
        <w:shd w:val="clear" w:color="auto" w:fill="153857"/>
        <w:spacing w:before="100" w:beforeAutospacing="1" w:after="3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Subsea &amp; Offshore</w:t>
      </w:r>
    </w:p>
    <w:p w:rsidR="00AE4DC4" w:rsidRDefault="00AE4DC4" w:rsidP="00AE4DC4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Hydraulic High Pressure Water Pump Works?</w:t>
      </w:r>
    </w:p>
    <w:p w:rsidR="00AE4DC4" w:rsidRDefault="00AE4DC4" w:rsidP="00AE4DC4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high pressure water pump utilizes a machine’s, vehicle’s or vessel’s hydraulic system as power source</w:t>
      </w:r>
    </w:p>
    <w:p w:rsidR="00AE4DC4" w:rsidRDefault="00AE4DC4" w:rsidP="00AE4DC4">
      <w:pPr>
        <w:numPr>
          <w:ilvl w:val="0"/>
          <w:numId w:val="17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oil flow is led to the hydraulic high pressure water pump through the press</w:t>
      </w:r>
      <w:bookmarkStart w:id="0" w:name="_GoBack"/>
      <w:bookmarkEnd w:id="0"/>
      <w:r>
        <w:rPr>
          <w:rFonts w:ascii="Arial" w:hAnsi="Arial" w:cs="Arial"/>
          <w:color w:val="FFFFFF"/>
          <w:sz w:val="32"/>
          <w:szCs w:val="32"/>
        </w:rPr>
        <w:t>ure line</w:t>
      </w:r>
    </w:p>
    <w:p w:rsidR="00AE4DC4" w:rsidRDefault="00AE4DC4" w:rsidP="00AE4DC4">
      <w:pPr>
        <w:numPr>
          <w:ilvl w:val="0"/>
          <w:numId w:val="17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high pressure water pump converts the hydraulic oil flow and pressure into high pressure water</w:t>
      </w:r>
    </w:p>
    <w:p w:rsidR="00AE4DC4" w:rsidRPr="00AE4DC4" w:rsidRDefault="00AE4DC4" w:rsidP="00AE4DC4">
      <w:pPr>
        <w:numPr>
          <w:ilvl w:val="0"/>
          <w:numId w:val="17"/>
        </w:numPr>
        <w:shd w:val="clear" w:color="auto" w:fill="005399"/>
        <w:spacing w:before="900" w:after="900" w:line="240" w:lineRule="auto"/>
        <w:rPr>
          <w:rFonts w:ascii="Arial" w:eastAsia="Times New Roman" w:hAnsi="Arial" w:cs="Arial"/>
          <w:color w:val="FFFFFF"/>
          <w:sz w:val="32"/>
          <w:szCs w:val="32"/>
          <w:lang w:eastAsia="id-ID"/>
        </w:rPr>
      </w:pPr>
      <w:r w:rsidRPr="00AE4DC4">
        <w:rPr>
          <w:rFonts w:ascii="Arial" w:eastAsia="Times New Roman" w:hAnsi="Arial" w:cs="Arial"/>
          <w:color w:val="FFFFFF"/>
          <w:sz w:val="32"/>
          <w:szCs w:val="32"/>
          <w:lang w:eastAsia="id-ID"/>
        </w:rPr>
        <w:t>The hydraulic oil is led back to carrier machine’s hydraulic oil tank through the return line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53B"/>
    <w:multiLevelType w:val="multilevel"/>
    <w:tmpl w:val="5A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63BEA"/>
    <w:multiLevelType w:val="multilevel"/>
    <w:tmpl w:val="772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340C"/>
    <w:multiLevelType w:val="multilevel"/>
    <w:tmpl w:val="FC36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776E5"/>
    <w:multiLevelType w:val="multilevel"/>
    <w:tmpl w:val="F356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16"/>
  </w:num>
  <w:num w:numId="9">
    <w:abstractNumId w:val="3"/>
  </w:num>
  <w:num w:numId="10">
    <w:abstractNumId w:val="15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D0D00"/>
    <w:rsid w:val="00240EA2"/>
    <w:rsid w:val="002500A0"/>
    <w:rsid w:val="002D5503"/>
    <w:rsid w:val="002F197A"/>
    <w:rsid w:val="002F7955"/>
    <w:rsid w:val="0034372B"/>
    <w:rsid w:val="003A758D"/>
    <w:rsid w:val="004F149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AE4DC4"/>
    <w:rsid w:val="00BD0BBB"/>
    <w:rsid w:val="00C8347F"/>
    <w:rsid w:val="00CB04E7"/>
    <w:rsid w:val="00D127DF"/>
    <w:rsid w:val="00DA1EFC"/>
    <w:rsid w:val="00DD3765"/>
    <w:rsid w:val="00E51F28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2024-10-14T09:14:00Z</dcterms:created>
  <dcterms:modified xsi:type="dcterms:W3CDTF">2024-10-14T09:14:00Z</dcterms:modified>
</cp:coreProperties>
</file>