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52E" w:rsidRPr="00F0052E" w:rsidRDefault="00F0052E" w:rsidP="00F0052E">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F0052E">
        <w:rPr>
          <w:rFonts w:ascii="Arial" w:eastAsia="Times New Roman" w:hAnsi="Arial" w:cs="Arial"/>
          <w:caps/>
          <w:color w:val="FFFFFF"/>
          <w:spacing w:val="30"/>
          <w:kern w:val="36"/>
          <w:sz w:val="56"/>
          <w:szCs w:val="56"/>
          <w:bdr w:val="none" w:sz="0" w:space="0" w:color="auto" w:frame="1"/>
          <w:lang w:eastAsia="id-ID"/>
        </w:rPr>
        <w:t>HAMMER MILL 700 UNIVERSAL</w:t>
      </w:r>
    </w:p>
    <w:p w:rsidR="00F0052E" w:rsidRPr="00F0052E" w:rsidRDefault="00F0052E" w:rsidP="00F0052E">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F0052E">
          <w:rPr>
            <w:rFonts w:ascii="Arial" w:eastAsia="Times New Roman" w:hAnsi="Arial" w:cs="Arial"/>
            <w:caps/>
            <w:color w:val="FFFFFF"/>
            <w:spacing w:val="30"/>
            <w:sz w:val="23"/>
            <w:szCs w:val="23"/>
            <w:u w:val="single"/>
            <w:bdr w:val="none" w:sz="0" w:space="0" w:color="auto" w:frame="1"/>
            <w:lang w:eastAsia="id-ID"/>
          </w:rPr>
          <w:t>PERUZZO</w:t>
        </w:r>
      </w:hyperlink>
      <w:r w:rsidRPr="00F0052E">
        <w:rPr>
          <w:rFonts w:ascii="Arial" w:eastAsia="Times New Roman" w:hAnsi="Arial" w:cs="Arial"/>
          <w:caps/>
          <w:color w:val="FFFFFF"/>
          <w:spacing w:val="30"/>
          <w:sz w:val="23"/>
          <w:szCs w:val="23"/>
          <w:bdr w:val="none" w:sz="0" w:space="0" w:color="auto" w:frame="1"/>
          <w:lang w:eastAsia="id-ID"/>
        </w:rPr>
        <w:t> / </w:t>
      </w:r>
      <w:hyperlink r:id="rId5" w:history="1">
        <w:r w:rsidRPr="00F0052E">
          <w:rPr>
            <w:rFonts w:ascii="Arial" w:eastAsia="Times New Roman" w:hAnsi="Arial" w:cs="Arial"/>
            <w:caps/>
            <w:color w:val="FFFFFF"/>
            <w:spacing w:val="30"/>
            <w:sz w:val="23"/>
            <w:szCs w:val="23"/>
            <w:u w:val="single"/>
            <w:bdr w:val="none" w:sz="0" w:space="0" w:color="auto" w:frame="1"/>
            <w:lang w:eastAsia="id-ID"/>
          </w:rPr>
          <w:t>ZOO TECH</w:t>
        </w:r>
      </w:hyperlink>
      <w:r w:rsidRPr="00F0052E">
        <w:rPr>
          <w:rFonts w:ascii="Arial" w:eastAsia="Times New Roman" w:hAnsi="Arial" w:cs="Arial"/>
          <w:caps/>
          <w:color w:val="FFFFFF"/>
          <w:spacing w:val="30"/>
          <w:sz w:val="23"/>
          <w:szCs w:val="23"/>
          <w:bdr w:val="none" w:sz="0" w:space="0" w:color="auto" w:frame="1"/>
          <w:lang w:eastAsia="id-ID"/>
        </w:rPr>
        <w:t> / </w:t>
      </w:r>
      <w:r w:rsidRPr="00F0052E">
        <w:rPr>
          <w:rFonts w:ascii="Arial" w:eastAsia="Times New Roman" w:hAnsi="Arial" w:cs="Arial"/>
          <w:caps/>
          <w:color w:val="A6A6A6"/>
          <w:spacing w:val="30"/>
          <w:sz w:val="23"/>
          <w:szCs w:val="23"/>
          <w:bdr w:val="none" w:sz="0" w:space="0" w:color="auto" w:frame="1"/>
          <w:lang w:eastAsia="id-ID"/>
        </w:rPr>
        <w:t>HAMMER MILL 700 UNIVERSAL</w:t>
      </w:r>
    </w:p>
    <w:p w:rsidR="00DA1EFC" w:rsidRDefault="00DA1EFC">
      <w:pPr>
        <w:rPr>
          <w:color w:val="000000" w:themeColor="text1"/>
        </w:rPr>
      </w:pPr>
    </w:p>
    <w:p w:rsidR="00F0052E" w:rsidRDefault="00F0052E">
      <w:pPr>
        <w:rPr>
          <w:color w:val="000000" w:themeColor="text1"/>
        </w:rPr>
      </w:pPr>
    </w:p>
    <w:p w:rsidR="00F0052E" w:rsidRDefault="00F0052E" w:rsidP="00F0052E">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HAMMER MILL FOR FLOUR PRODUCTION FROM 5000 TO 20.000 KG/HOUR.</w:t>
      </w:r>
    </w:p>
    <w:p w:rsidR="00F0052E" w:rsidRDefault="00F0052E" w:rsidP="00F0052E">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Hammer Mill Peruzzo mod. 700 UNIVERSAL</w:t>
      </w:r>
      <w:r>
        <w:rPr>
          <w:rFonts w:ascii="Arial" w:hAnsi="Arial" w:cs="Arial"/>
          <w:color w:val="565656"/>
          <w:sz w:val="21"/>
          <w:szCs w:val="21"/>
        </w:rPr>
        <w:t> for flours production with various cereals for arge farms. Supplied with different power engines or tractor PTO. </w:t>
      </w:r>
      <w:r>
        <w:rPr>
          <w:rFonts w:ascii="Arial" w:hAnsi="Arial" w:cs="Arial"/>
          <w:color w:val="565656"/>
          <w:sz w:val="21"/>
          <w:szCs w:val="21"/>
          <w:bdr w:val="none" w:sz="0" w:space="0" w:color="auto" w:frame="1"/>
        </w:rPr>
        <w:t>The </w:t>
      </w:r>
      <w:r>
        <w:rPr>
          <w:rStyle w:val="Strong"/>
          <w:rFonts w:ascii="Arial" w:hAnsi="Arial" w:cs="Arial"/>
          <w:color w:val="565656"/>
          <w:sz w:val="21"/>
          <w:szCs w:val="21"/>
          <w:bdr w:val="none" w:sz="0" w:space="0" w:color="auto" w:frame="1"/>
        </w:rPr>
        <w:t>Hammer Mill Peruzzo mod. 700 UNIVERSAL</w:t>
      </w:r>
      <w:r>
        <w:rPr>
          <w:rFonts w:ascii="Arial" w:hAnsi="Arial" w:cs="Arial"/>
          <w:color w:val="565656"/>
          <w:sz w:val="21"/>
          <w:szCs w:val="21"/>
          <w:bdr w:val="none" w:sz="0" w:space="0" w:color="auto" w:frame="1"/>
        </w:rPr>
        <w:t> have large-diameter hammers with large-thickness hammers of 8mm each. In this way the cereals are reduced to flour very quickly without altering the temperature, maintaining the nutritional and organoleptic properties. The large screen is very close to the hammers group, protected and completely hermetic by a closing cage. The </w:t>
      </w:r>
      <w:r>
        <w:rPr>
          <w:rStyle w:val="Strong"/>
          <w:rFonts w:ascii="Arial" w:hAnsi="Arial" w:cs="Arial"/>
          <w:color w:val="565656"/>
          <w:sz w:val="21"/>
          <w:szCs w:val="21"/>
          <w:bdr w:val="none" w:sz="0" w:space="0" w:color="auto" w:frame="1"/>
        </w:rPr>
        <w:t>Hammer Mill Peruzzo mod. 700 UNIVERSAL</w:t>
      </w:r>
      <w:r>
        <w:rPr>
          <w:rFonts w:ascii="Arial" w:hAnsi="Arial" w:cs="Arial"/>
          <w:color w:val="565656"/>
          <w:sz w:val="21"/>
          <w:szCs w:val="21"/>
          <w:bdr w:val="none" w:sz="0" w:space="0" w:color="auto" w:frame="1"/>
        </w:rPr>
        <w:t> are produced with unloading of flours with mechanical or hydraulically operated extraction augers for both fine and coarse flours or for the pastry that can reach a percentage of humidity up to 35%. The </w:t>
      </w:r>
      <w:r>
        <w:rPr>
          <w:rStyle w:val="Strong"/>
          <w:rFonts w:ascii="Arial" w:hAnsi="Arial" w:cs="Arial"/>
          <w:color w:val="565656"/>
          <w:sz w:val="21"/>
          <w:szCs w:val="21"/>
          <w:bdr w:val="none" w:sz="0" w:space="0" w:color="auto" w:frame="1"/>
        </w:rPr>
        <w:t>UNIVERSAL Hammer Mill Peruzzo</w:t>
      </w:r>
      <w:r>
        <w:rPr>
          <w:rFonts w:ascii="Arial" w:hAnsi="Arial" w:cs="Arial"/>
          <w:color w:val="565656"/>
          <w:sz w:val="21"/>
          <w:szCs w:val="21"/>
          <w:bdr w:val="none" w:sz="0" w:space="0" w:color="auto" w:frame="1"/>
        </w:rPr>
        <w:t> series are machines that work in the absence of powders, in order to keep the area of production clean and healthy. Available combined with various engines and/or with tractor applications. Screen available: 2-3-4-6-8-10-12-15</w:t>
      </w:r>
    </w:p>
    <w:p w:rsidR="00F0052E" w:rsidRPr="00782134" w:rsidRDefault="00F0052E">
      <w:pPr>
        <w:rPr>
          <w:color w:val="000000" w:themeColor="text1"/>
        </w:rPr>
      </w:pPr>
      <w:bookmarkStart w:id="0" w:name="_GoBack"/>
      <w:bookmarkEnd w:id="0"/>
    </w:p>
    <w:sectPr w:rsidR="00F0052E"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2D5503"/>
    <w:rsid w:val="0034372B"/>
    <w:rsid w:val="005931EC"/>
    <w:rsid w:val="005B105F"/>
    <w:rsid w:val="006A7374"/>
    <w:rsid w:val="006B2D7A"/>
    <w:rsid w:val="007031D6"/>
    <w:rsid w:val="00740D23"/>
    <w:rsid w:val="00750584"/>
    <w:rsid w:val="00782134"/>
    <w:rsid w:val="007B62FC"/>
    <w:rsid w:val="009709E2"/>
    <w:rsid w:val="00C8347F"/>
    <w:rsid w:val="00CB04E7"/>
    <w:rsid w:val="00D127DF"/>
    <w:rsid w:val="00DA1EFC"/>
    <w:rsid w:val="00F005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2024-10-14T06:40:00Z</dcterms:created>
  <dcterms:modified xsi:type="dcterms:W3CDTF">2024-10-14T06:40:00Z</dcterms:modified>
</cp:coreProperties>
</file>